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A0F" w:rsidRDefault="00FE3A0F" w:rsidP="00490C1B">
      <w:pPr>
        <w:spacing w:after="0" w:line="360" w:lineRule="auto"/>
        <w:ind w:right="-1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</w:t>
      </w: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E3A0F" w:rsidRDefault="006801D9" w:rsidP="00FE3A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Wyjaśnienia do treści SIWZ w </w:t>
      </w:r>
      <w:r w:rsidR="00FE3A0F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przetargu nieograniczonym na </w:t>
      </w:r>
    </w:p>
    <w:p w:rsidR="00D940B0" w:rsidRDefault="00FE3A0F" w:rsidP="00D920E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„</w:t>
      </w:r>
      <w:r w:rsidR="00D940B0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Budowę kanalizacji sanitarnej </w:t>
      </w:r>
      <w:r w:rsidR="00D920E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dla części Wolicy w Gminie Godziesze Wielkie – zad. nr 1 – stanowiące część inwestycji pn. Budowa kanalizacji sanitarnej </w:t>
      </w:r>
      <w:r w:rsidR="00D920E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  <w:t>w miejscowości Wolica, Borek, Żydów – II etap</w:t>
      </w:r>
      <w:r w:rsidR="006801D9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” </w:t>
      </w:r>
    </w:p>
    <w:p w:rsidR="00FE3A0F" w:rsidRPr="00D940B0" w:rsidRDefault="006801D9" w:rsidP="00D940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w związku z pytaniem, jakie wpłynęło</w:t>
      </w:r>
      <w:r w:rsidR="00D940B0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</w:t>
      </w:r>
      <w:r w:rsidR="00FE3A0F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do Zamawiającego</w:t>
      </w: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E3A0F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E3A0F" w:rsidRPr="00EB3703" w:rsidRDefault="006801D9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</w:t>
      </w:r>
      <w:r w:rsidR="00D920E8" w:rsidRPr="00EB370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1</w:t>
      </w:r>
      <w:r w:rsidR="00FE3A0F" w:rsidRPr="00EB370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D940B0" w:rsidRPr="00EB3703" w:rsidRDefault="00EB3703" w:rsidP="00D940B0">
      <w:pPr>
        <w:pStyle w:val="NormalnyWeb"/>
        <w:spacing w:before="0" w:beforeAutospacing="0" w:after="0" w:afterAutospacing="0"/>
        <w:rPr>
          <w:color w:val="000000"/>
        </w:rPr>
      </w:pPr>
      <w:r w:rsidRPr="00EB3703">
        <w:rPr>
          <w:color w:val="000000"/>
        </w:rPr>
        <w:t xml:space="preserve">Prosimy o zamieszczenie kosztorysów ślepych w wersji edytowalnej np. </w:t>
      </w:r>
      <w:proofErr w:type="spellStart"/>
      <w:r w:rsidRPr="00EB3703">
        <w:rPr>
          <w:color w:val="000000"/>
        </w:rPr>
        <w:t>at</w:t>
      </w:r>
      <w:r>
        <w:rPr>
          <w:color w:val="000000"/>
        </w:rPr>
        <w:t>h</w:t>
      </w:r>
      <w:proofErr w:type="spellEnd"/>
      <w:r>
        <w:rPr>
          <w:color w:val="000000"/>
        </w:rPr>
        <w:t>, przyspieszy to przy</w:t>
      </w:r>
      <w:r w:rsidR="00E64545">
        <w:rPr>
          <w:color w:val="000000"/>
        </w:rPr>
        <w:t>gotowanie oferty i kalkulację.</w:t>
      </w:r>
    </w:p>
    <w:p w:rsidR="00D940B0" w:rsidRPr="00EB3703" w:rsidRDefault="00D940B0" w:rsidP="00FE3A0F">
      <w:pPr>
        <w:tabs>
          <w:tab w:val="right" w:leader="underscore" w:pos="9072"/>
        </w:tabs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</w:p>
    <w:p w:rsidR="00FE3A0F" w:rsidRPr="00E64545" w:rsidRDefault="00FE3A0F" w:rsidP="00FE3A0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1:</w:t>
      </w:r>
    </w:p>
    <w:p w:rsidR="00D940B0" w:rsidRPr="00D940B0" w:rsidRDefault="00FE3A0F" w:rsidP="00E64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</w:t>
      </w:r>
      <w:r w:rsidR="00E64545">
        <w:rPr>
          <w:rFonts w:ascii="Times New Roman" w:eastAsia="Times New Roman" w:hAnsi="Times New Roman" w:cs="Times New Roman"/>
          <w:sz w:val="24"/>
          <w:szCs w:val="24"/>
          <w:lang w:eastAsia="pl-PL"/>
        </w:rPr>
        <w:t>nie dysponuje kosztorysami ślepymi w edytowalnej wersji elektronicznej.</w:t>
      </w:r>
      <w:r w:rsidR="00D940B0" w:rsidRPr="00D940B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D940B0" w:rsidRPr="00D940B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 </w:t>
      </w:r>
    </w:p>
    <w:p w:rsidR="00FE3A0F" w:rsidRDefault="00FE3A0F" w:rsidP="00FE3A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64545" w:rsidRPr="00EB3703" w:rsidRDefault="00E64545" w:rsidP="00E64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2</w:t>
      </w:r>
      <w:r w:rsidRPr="00EB370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E64545" w:rsidRPr="00EB3703" w:rsidRDefault="00E64545" w:rsidP="00E64545">
      <w:pPr>
        <w:pStyle w:val="NormalnyWeb"/>
        <w:spacing w:before="0" w:beforeAutospacing="0" w:after="0" w:afterAutospacing="0"/>
        <w:rPr>
          <w:color w:val="000000"/>
        </w:rPr>
      </w:pPr>
      <w:r>
        <w:rPr>
          <w:color w:val="000000"/>
        </w:rPr>
        <w:t>Czy do oferty należy załączyć kosztorys ofertowy, czy ze względu na rozliczenie ryczałtowe nie trzeba załączać kosztorysu do oferty?</w:t>
      </w:r>
    </w:p>
    <w:p w:rsidR="00E64545" w:rsidRPr="00EB3703" w:rsidRDefault="00E64545" w:rsidP="00E64545">
      <w:pPr>
        <w:tabs>
          <w:tab w:val="right" w:leader="underscore" w:pos="9072"/>
        </w:tabs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</w:p>
    <w:p w:rsidR="00E64545" w:rsidRPr="00E64545" w:rsidRDefault="00842B8E" w:rsidP="00E64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2</w:t>
      </w:r>
      <w:r w:rsidR="00E6454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6801D9" w:rsidRDefault="00E64545" w:rsidP="00E645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prosi aby Oferenci załączyli do oferty kosztorys ofertowy (który jest</w:t>
      </w:r>
      <w:r w:rsidR="00842B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niezbędny w przypadku wystąpienia robót uzupełniających)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D940B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C92EC5" w:rsidRDefault="00C92EC5" w:rsidP="00FE3A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42B8E" w:rsidRPr="00EB3703" w:rsidRDefault="00842B8E" w:rsidP="00842B8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3</w:t>
      </w:r>
      <w:r w:rsidRPr="00EB370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842B8E" w:rsidRPr="00EB3703" w:rsidRDefault="00842B8E" w:rsidP="00842B8E">
      <w:pPr>
        <w:pStyle w:val="NormalnyWeb"/>
        <w:spacing w:before="0" w:beforeAutospacing="0" w:after="0" w:afterAutospacing="0"/>
        <w:rPr>
          <w:color w:val="000000"/>
        </w:rPr>
      </w:pPr>
      <w:r>
        <w:rPr>
          <w:color w:val="000000"/>
        </w:rPr>
        <w:t>Czy Zamawiający będzie pobierał opłaty za zajęcie pasa drogowego, oraz za umieszczenie urządzeń w pasie drogowym? Jeżeli tak, to prosimy o podanie wysokości opłat.</w:t>
      </w:r>
    </w:p>
    <w:p w:rsidR="00842B8E" w:rsidRPr="00EB3703" w:rsidRDefault="00842B8E" w:rsidP="00842B8E">
      <w:pPr>
        <w:tabs>
          <w:tab w:val="right" w:leader="underscore" w:pos="9072"/>
        </w:tabs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</w:p>
    <w:p w:rsidR="00842B8E" w:rsidRPr="00E64545" w:rsidRDefault="00842B8E" w:rsidP="00842B8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3:</w:t>
      </w:r>
    </w:p>
    <w:p w:rsidR="00395231" w:rsidRDefault="00395231" w:rsidP="003E5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E528A" w:rsidRPr="003E528A" w:rsidRDefault="003E528A" w:rsidP="003E528A">
      <w:pPr>
        <w:pStyle w:val="Akapitzlist"/>
        <w:numPr>
          <w:ilvl w:val="0"/>
          <w:numId w:val="24"/>
        </w:numPr>
        <w:spacing w:after="160" w:line="259" w:lineRule="auto"/>
        <w:jc w:val="both"/>
        <w:rPr>
          <w:rFonts w:ascii="Times New Roman" w:hAnsi="Times New Roman" w:cs="Times New Roman"/>
          <w:sz w:val="24"/>
        </w:rPr>
      </w:pPr>
      <w:r w:rsidRPr="003E528A">
        <w:rPr>
          <w:rFonts w:ascii="Times New Roman" w:hAnsi="Times New Roman" w:cs="Times New Roman"/>
          <w:sz w:val="24"/>
        </w:rPr>
        <w:t xml:space="preserve">Zamawiający nie będzie pobierał od Wykonawcy opłat za zajęcia pasa drogowego oraz umieszczenia urządzeń w pasie drogowym dróg gminnych, których jest właścicielem tj. dz. nr 567 oraz 417. </w:t>
      </w:r>
    </w:p>
    <w:p w:rsidR="003E528A" w:rsidRDefault="003E528A" w:rsidP="003E528A">
      <w:pPr>
        <w:numPr>
          <w:ilvl w:val="0"/>
          <w:numId w:val="24"/>
        </w:numPr>
        <w:spacing w:after="160" w:line="259" w:lineRule="auto"/>
        <w:jc w:val="both"/>
        <w:rPr>
          <w:rFonts w:ascii="Times New Roman" w:hAnsi="Times New Roman" w:cs="Times New Roman"/>
          <w:sz w:val="24"/>
        </w:rPr>
      </w:pPr>
      <w:r w:rsidRPr="003E528A">
        <w:rPr>
          <w:rFonts w:ascii="Times New Roman" w:hAnsi="Times New Roman" w:cs="Times New Roman"/>
          <w:sz w:val="24"/>
        </w:rPr>
        <w:t xml:space="preserve">Opłaty za umieszczenie urządzeń w pasie drogi powiatowej nr 4627P Kalisz – Wolica dz. nr 243/1  będzie ponosił Zamawiający, natomiast opłaty za zajęcia pasa drogowego na czas prowadzenia robót będzie ponosił Wykonawca zgodnie </w:t>
      </w:r>
      <w:r>
        <w:rPr>
          <w:rFonts w:ascii="Times New Roman" w:hAnsi="Times New Roman" w:cs="Times New Roman"/>
          <w:sz w:val="24"/>
        </w:rPr>
        <w:t>z uchwałą</w:t>
      </w:r>
      <w:r w:rsidRPr="003E528A">
        <w:rPr>
          <w:rFonts w:ascii="Times New Roman" w:hAnsi="Times New Roman" w:cs="Times New Roman"/>
          <w:sz w:val="24"/>
        </w:rPr>
        <w:t xml:space="preserve"> Zarządu Powiatu Kaliskiego.</w:t>
      </w:r>
    </w:p>
    <w:p w:rsidR="003E528A" w:rsidRPr="003E528A" w:rsidRDefault="003E528A" w:rsidP="003E528A">
      <w:pPr>
        <w:spacing w:after="160" w:line="259" w:lineRule="auto"/>
        <w:jc w:val="both"/>
        <w:rPr>
          <w:rFonts w:ascii="Times New Roman" w:hAnsi="Times New Roman" w:cs="Times New Roman"/>
          <w:sz w:val="24"/>
        </w:rPr>
      </w:pPr>
    </w:p>
    <w:p w:rsidR="003E528A" w:rsidRPr="00EB3703" w:rsidRDefault="003E528A" w:rsidP="003E528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4</w:t>
      </w:r>
      <w:r w:rsidRPr="00EB370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3E528A" w:rsidRPr="00EB3703" w:rsidRDefault="003E528A" w:rsidP="003E528A">
      <w:pPr>
        <w:pStyle w:val="NormalnyWeb"/>
        <w:spacing w:before="0" w:beforeAutospacing="0" w:after="0" w:afterAutospacing="0"/>
        <w:rPr>
          <w:color w:val="000000"/>
        </w:rPr>
      </w:pPr>
      <w:r>
        <w:rPr>
          <w:color w:val="000000"/>
        </w:rPr>
        <w:t>Czy pozycja przedmiaru robót nr 27 ma prawidłowy obmiar, prosimy o korektę przedmiaru w przypadku błędu.</w:t>
      </w:r>
    </w:p>
    <w:p w:rsidR="003E528A" w:rsidRPr="00EB3703" w:rsidRDefault="003E528A" w:rsidP="003E528A">
      <w:pPr>
        <w:tabs>
          <w:tab w:val="right" w:leader="underscore" w:pos="9072"/>
        </w:tabs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</w:p>
    <w:p w:rsidR="003E528A" w:rsidRPr="00E64545" w:rsidRDefault="003E528A" w:rsidP="003E528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4:</w:t>
      </w:r>
    </w:p>
    <w:p w:rsidR="003E528A" w:rsidRDefault="003E528A" w:rsidP="003E528A">
      <w:pPr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</w:t>
      </w:r>
      <w:r w:rsidRPr="003E528A">
        <w:rPr>
          <w:rFonts w:ascii="Times New Roman" w:hAnsi="Times New Roman" w:cs="Times New Roman"/>
          <w:sz w:val="24"/>
        </w:rPr>
        <w:t>zamieszcza przedmia</w:t>
      </w:r>
      <w:r>
        <w:rPr>
          <w:rFonts w:ascii="Times New Roman" w:hAnsi="Times New Roman" w:cs="Times New Roman"/>
          <w:sz w:val="24"/>
        </w:rPr>
        <w:t>r robót z korektą uwzględniającą</w:t>
      </w:r>
      <w:r w:rsidRPr="003E528A">
        <w:rPr>
          <w:rFonts w:ascii="Times New Roman" w:hAnsi="Times New Roman" w:cs="Times New Roman"/>
          <w:sz w:val="24"/>
        </w:rPr>
        <w:t xml:space="preserve"> błąd w pozycji nr 27.</w:t>
      </w:r>
    </w:p>
    <w:p w:rsidR="003E528A" w:rsidRPr="00EB3703" w:rsidRDefault="003E528A" w:rsidP="003E528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Pytanie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5</w:t>
      </w:r>
      <w:r w:rsidRPr="00EB370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3E528A" w:rsidRPr="00EB3703" w:rsidRDefault="003E528A" w:rsidP="003E528A">
      <w:pPr>
        <w:pStyle w:val="NormalnyWeb"/>
        <w:spacing w:before="0" w:beforeAutospacing="0" w:after="0" w:afterAutospacing="0"/>
        <w:rPr>
          <w:color w:val="000000"/>
        </w:rPr>
      </w:pPr>
      <w:r>
        <w:rPr>
          <w:color w:val="000000"/>
        </w:rPr>
        <w:t>Czy jest możliwe zastosowanie zamiast wkładek poliuretanowych do studni, malowanie kinet specjalnymi żywicami, które mają takie same działanie jak wkładki poliuretanowe?</w:t>
      </w:r>
    </w:p>
    <w:p w:rsidR="003E528A" w:rsidRPr="00EB3703" w:rsidRDefault="003E528A" w:rsidP="003E528A">
      <w:pPr>
        <w:tabs>
          <w:tab w:val="right" w:leader="underscore" w:pos="9072"/>
        </w:tabs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</w:p>
    <w:p w:rsidR="003E528A" w:rsidRPr="00E64545" w:rsidRDefault="003E528A" w:rsidP="003E528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5:</w:t>
      </w:r>
    </w:p>
    <w:p w:rsidR="00CF101B" w:rsidRDefault="00CF101B" w:rsidP="00CF101B">
      <w:pPr>
        <w:spacing w:after="160" w:line="259" w:lineRule="auto"/>
        <w:rPr>
          <w:rFonts w:ascii="Times New Roman" w:hAnsi="Times New Roman" w:cs="Times New Roman"/>
          <w:sz w:val="24"/>
        </w:rPr>
      </w:pPr>
      <w:r w:rsidRPr="00CF101B">
        <w:rPr>
          <w:rFonts w:ascii="Times New Roman" w:hAnsi="Times New Roman" w:cs="Times New Roman"/>
          <w:sz w:val="24"/>
        </w:rPr>
        <w:t>Zamawiający nie wyraża zgody na malowanie kinet farbami żywicznymi – należy zastosować rozwiązanie przyjęte w projekcie tj. studnie kanalizacyjne z wkładkami poliuretanowymi.</w:t>
      </w:r>
    </w:p>
    <w:p w:rsidR="00490C1B" w:rsidRPr="00CF101B" w:rsidRDefault="00490C1B" w:rsidP="00CF101B">
      <w:pPr>
        <w:spacing w:after="160" w:line="259" w:lineRule="auto"/>
        <w:rPr>
          <w:rFonts w:ascii="Times New Roman" w:hAnsi="Times New Roman" w:cs="Times New Roman"/>
          <w:sz w:val="24"/>
        </w:rPr>
      </w:pPr>
    </w:p>
    <w:p w:rsidR="00CF101B" w:rsidRPr="00EB3703" w:rsidRDefault="00CF101B" w:rsidP="00CF10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6</w:t>
      </w:r>
      <w:r w:rsidRPr="00EB370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CF101B" w:rsidRPr="00EB3703" w:rsidRDefault="00CF101B" w:rsidP="00CF101B">
      <w:pPr>
        <w:pStyle w:val="NormalnyWeb"/>
        <w:spacing w:before="0" w:beforeAutospacing="0" w:after="0" w:afterAutospacing="0"/>
        <w:rPr>
          <w:color w:val="000000"/>
        </w:rPr>
      </w:pPr>
      <w:r>
        <w:rPr>
          <w:color w:val="000000"/>
        </w:rPr>
        <w:t>Czy w pozycjach przedmiaru nr 13, 15, 46, 48 ujęte są długości rur przewodowych odpowiedni PVC śr. 160 mm i PVC śr. 200 mm, które są wykonane przewiertami w rurach ochronnych stalowych, czy należy je ująć w pozycjach przeciągania rur przewodowych śr. 160 mm?</w:t>
      </w:r>
    </w:p>
    <w:p w:rsidR="00CF101B" w:rsidRPr="00EB3703" w:rsidRDefault="00CF101B" w:rsidP="00CF101B">
      <w:pPr>
        <w:tabs>
          <w:tab w:val="right" w:leader="underscore" w:pos="9072"/>
        </w:tabs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</w:p>
    <w:p w:rsidR="00CF101B" w:rsidRPr="00E64545" w:rsidRDefault="00CF101B" w:rsidP="00CF10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6:</w:t>
      </w:r>
    </w:p>
    <w:p w:rsidR="00CF101B" w:rsidRDefault="00CF101B" w:rsidP="00CF101B">
      <w:pPr>
        <w:spacing w:after="160" w:line="259" w:lineRule="auto"/>
        <w:rPr>
          <w:rFonts w:ascii="Times New Roman" w:hAnsi="Times New Roman" w:cs="Times New Roman"/>
          <w:sz w:val="24"/>
        </w:rPr>
      </w:pPr>
      <w:r w:rsidRPr="00CF101B">
        <w:rPr>
          <w:rFonts w:ascii="Times New Roman" w:hAnsi="Times New Roman" w:cs="Times New Roman"/>
          <w:sz w:val="24"/>
        </w:rPr>
        <w:t>Pozycje przedmiaru robót nr 13, 15, 46, 48 uwzględniają długości rur przewodowych, które są wykonywane przewiertami w rurach ochronnych stalowych.</w:t>
      </w:r>
    </w:p>
    <w:p w:rsidR="00490C1B" w:rsidRPr="00CF101B" w:rsidRDefault="00490C1B" w:rsidP="00CF101B">
      <w:pPr>
        <w:spacing w:after="160" w:line="259" w:lineRule="auto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CF101B" w:rsidRPr="00EB3703" w:rsidRDefault="00CF101B" w:rsidP="00CF10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EB370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7</w:t>
      </w:r>
      <w:r w:rsidRPr="00EB370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CF101B" w:rsidRPr="00EB3703" w:rsidRDefault="00CF101B" w:rsidP="00CF101B">
      <w:pPr>
        <w:pStyle w:val="NormalnyWeb"/>
        <w:spacing w:before="0" w:beforeAutospacing="0" w:after="0" w:afterAutospacing="0"/>
        <w:rPr>
          <w:color w:val="000000"/>
        </w:rPr>
      </w:pPr>
      <w:r>
        <w:rPr>
          <w:color w:val="000000"/>
        </w:rPr>
        <w:t>Prosimy o podanie średnicy rur stalowych ochronnych oraz grubości ścianek?</w:t>
      </w:r>
    </w:p>
    <w:p w:rsidR="00CF101B" w:rsidRPr="00EB3703" w:rsidRDefault="00CF101B" w:rsidP="00CF101B">
      <w:pPr>
        <w:tabs>
          <w:tab w:val="right" w:leader="underscore" w:pos="9072"/>
        </w:tabs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pl-PL"/>
        </w:rPr>
      </w:pPr>
    </w:p>
    <w:p w:rsidR="00CF101B" w:rsidRPr="00E64545" w:rsidRDefault="00CF101B" w:rsidP="00CF10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7:</w:t>
      </w:r>
    </w:p>
    <w:p w:rsidR="00CF101B" w:rsidRPr="00CF101B" w:rsidRDefault="00CF101B" w:rsidP="00CF101B">
      <w:pPr>
        <w:spacing w:after="0" w:line="259" w:lineRule="auto"/>
        <w:rPr>
          <w:rFonts w:ascii="Times New Roman" w:hAnsi="Times New Roman" w:cs="Times New Roman"/>
          <w:color w:val="000000"/>
          <w:sz w:val="24"/>
          <w:szCs w:val="20"/>
          <w:shd w:val="clear" w:color="auto" w:fill="FFFFFF"/>
        </w:rPr>
      </w:pPr>
      <w:r w:rsidRPr="00CF101B">
        <w:rPr>
          <w:rFonts w:ascii="Times New Roman" w:hAnsi="Times New Roman" w:cs="Times New Roman"/>
          <w:color w:val="000000"/>
          <w:sz w:val="24"/>
          <w:szCs w:val="20"/>
          <w:shd w:val="clear" w:color="auto" w:fill="FFFFFF"/>
        </w:rPr>
        <w:t xml:space="preserve">Dla rur przewodowych PVC 160 należy zastosować rury ochronne stalowe czarne </w:t>
      </w:r>
    </w:p>
    <w:p w:rsidR="00CF101B" w:rsidRPr="00CF101B" w:rsidRDefault="00CF101B" w:rsidP="00CF101B">
      <w:pPr>
        <w:spacing w:after="0" w:line="259" w:lineRule="auto"/>
        <w:rPr>
          <w:rFonts w:ascii="Times New Roman" w:hAnsi="Times New Roman" w:cs="Times New Roman"/>
          <w:color w:val="000000"/>
          <w:sz w:val="24"/>
          <w:szCs w:val="20"/>
          <w:shd w:val="clear" w:color="auto" w:fill="FFFFFF"/>
        </w:rPr>
      </w:pPr>
      <w:r w:rsidRPr="00CF101B">
        <w:rPr>
          <w:rFonts w:ascii="Times New Roman" w:hAnsi="Times New Roman" w:cs="Times New Roman"/>
          <w:color w:val="000000"/>
          <w:sz w:val="24"/>
          <w:szCs w:val="20"/>
          <w:shd w:val="clear" w:color="auto" w:fill="FFFFFF"/>
        </w:rPr>
        <w:t>273,0x4,5 mm</w:t>
      </w:r>
      <w:r>
        <w:rPr>
          <w:rFonts w:ascii="Times New Roman" w:hAnsi="Times New Roman" w:cs="Times New Roman"/>
          <w:color w:val="000000"/>
          <w:sz w:val="24"/>
          <w:szCs w:val="20"/>
          <w:shd w:val="clear" w:color="auto" w:fill="FFFFFF"/>
        </w:rPr>
        <w:t>.</w:t>
      </w:r>
      <w:r w:rsidRPr="00CF101B">
        <w:rPr>
          <w:rFonts w:ascii="Times New Roman" w:hAnsi="Times New Roman" w:cs="Times New Roman"/>
          <w:color w:val="000000"/>
          <w:sz w:val="24"/>
          <w:szCs w:val="20"/>
        </w:rPr>
        <w:br/>
      </w:r>
      <w:r w:rsidRPr="00CF101B">
        <w:rPr>
          <w:rFonts w:ascii="Times New Roman" w:hAnsi="Times New Roman" w:cs="Times New Roman"/>
          <w:color w:val="000000"/>
          <w:sz w:val="24"/>
          <w:szCs w:val="20"/>
          <w:shd w:val="clear" w:color="auto" w:fill="FFFFFF"/>
        </w:rPr>
        <w:t>Dla rur przewodowych PVC 200 należy zastosować rury ochronne stalowe czarne</w:t>
      </w:r>
    </w:p>
    <w:p w:rsidR="00CF101B" w:rsidRPr="00CF101B" w:rsidRDefault="00CF101B" w:rsidP="00CF101B">
      <w:pPr>
        <w:spacing w:after="0" w:line="259" w:lineRule="auto"/>
        <w:rPr>
          <w:rFonts w:ascii="Times New Roman" w:hAnsi="Times New Roman" w:cs="Times New Roman"/>
          <w:sz w:val="28"/>
        </w:rPr>
      </w:pPr>
      <w:r w:rsidRPr="00CF101B">
        <w:rPr>
          <w:rFonts w:ascii="Times New Roman" w:hAnsi="Times New Roman" w:cs="Times New Roman"/>
          <w:color w:val="000000"/>
          <w:sz w:val="24"/>
          <w:szCs w:val="20"/>
          <w:shd w:val="clear" w:color="auto" w:fill="FFFFFF"/>
        </w:rPr>
        <w:t>323,9x5,6 mm</w:t>
      </w:r>
      <w:r>
        <w:rPr>
          <w:rFonts w:ascii="Times New Roman" w:hAnsi="Times New Roman" w:cs="Times New Roman"/>
          <w:color w:val="000000"/>
          <w:sz w:val="24"/>
          <w:szCs w:val="20"/>
          <w:shd w:val="clear" w:color="auto" w:fill="FFFFFF"/>
        </w:rPr>
        <w:t>.</w:t>
      </w:r>
    </w:p>
    <w:p w:rsidR="003E528A" w:rsidRPr="003E528A" w:rsidRDefault="003E528A" w:rsidP="003E528A">
      <w:pPr>
        <w:rPr>
          <w:rFonts w:ascii="Times New Roman" w:hAnsi="Times New Roman" w:cs="Times New Roman"/>
          <w:sz w:val="24"/>
        </w:rPr>
      </w:pPr>
    </w:p>
    <w:p w:rsidR="00D27DF1" w:rsidRPr="00D27DF1" w:rsidRDefault="00D27DF1" w:rsidP="00D27DF1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 Godziesze Wielkie</w:t>
      </w:r>
    </w:p>
    <w:p w:rsidR="00D27DF1" w:rsidRPr="00D27DF1" w:rsidRDefault="00D27DF1" w:rsidP="00D27D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7DF1" w:rsidRPr="00D27DF1" w:rsidRDefault="00D27DF1" w:rsidP="00D27D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D27DF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/-/ Józef Podłużny</w:t>
      </w:r>
    </w:p>
    <w:p w:rsidR="003E528A" w:rsidRPr="00BD0BD2" w:rsidRDefault="003E528A" w:rsidP="003E52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highlight w:val="white"/>
          <w:lang w:eastAsia="pl-PL"/>
        </w:rPr>
      </w:pPr>
    </w:p>
    <w:sectPr w:rsidR="003E528A" w:rsidRPr="00BD0BD2" w:rsidSect="00D561EE">
      <w:headerReference w:type="default" r:id="rId9"/>
      <w:footerReference w:type="default" r:id="rId10"/>
      <w:pgSz w:w="11906" w:h="16838"/>
      <w:pgMar w:top="1244" w:right="1417" w:bottom="1417" w:left="1417" w:header="284" w:footer="4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2D43" w:rsidRDefault="00732D43" w:rsidP="00D7148D">
      <w:pPr>
        <w:spacing w:after="0" w:line="240" w:lineRule="auto"/>
      </w:pPr>
      <w:r>
        <w:separator/>
      </w:r>
    </w:p>
  </w:endnote>
  <w:endnote w:type="continuationSeparator" w:id="0">
    <w:p w:rsidR="00732D43" w:rsidRDefault="00732D43" w:rsidP="00D7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07CC" w:rsidRDefault="008107CC" w:rsidP="0091463A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2D43" w:rsidRDefault="00732D43" w:rsidP="00D7148D">
      <w:pPr>
        <w:spacing w:after="0" w:line="240" w:lineRule="auto"/>
      </w:pPr>
      <w:r>
        <w:separator/>
      </w:r>
    </w:p>
  </w:footnote>
  <w:footnote w:type="continuationSeparator" w:id="0">
    <w:p w:rsidR="00732D43" w:rsidRDefault="00732D43" w:rsidP="00D7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-Siatka1"/>
      <w:tblW w:w="0" w:type="auto"/>
      <w:tblInd w:w="25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536"/>
    </w:tblGrid>
    <w:tr w:rsidR="00A37540" w:rsidRPr="00A84E55" w:rsidTr="00936979">
      <w:trPr>
        <w:trHeight w:val="845"/>
      </w:trPr>
      <w:tc>
        <w:tcPr>
          <w:tcW w:w="2410" w:type="dxa"/>
        </w:tcPr>
        <w:p w:rsidR="00A37540" w:rsidRPr="00A84E55" w:rsidRDefault="0091463A" w:rsidP="00936979">
          <w:r>
            <w:rPr>
              <w:noProof/>
              <w:lang w:eastAsia="pl-PL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1FC68C33" wp14:editId="1EFD56EC">
                    <wp:simplePos x="0" y="0"/>
                    <wp:positionH relativeFrom="column">
                      <wp:posOffset>2540</wp:posOffset>
                    </wp:positionH>
                    <wp:positionV relativeFrom="paragraph">
                      <wp:posOffset>530860</wp:posOffset>
                    </wp:positionV>
                    <wp:extent cx="5519420" cy="7620"/>
                    <wp:effectExtent l="0" t="0" r="24130" b="30480"/>
                    <wp:wrapNone/>
                    <wp:docPr id="2" name="Łącznik prostoliniowy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 flipV="1">
                              <a:off x="0" y="0"/>
                              <a:ext cx="5519420" cy="762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id="Łącznik prostoliniowy 2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.2pt,41.8pt" to="434.8pt,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" strokecolor="#4579b8 [3044]">
                    <o:lock v:ext="edit" shapetype="f"/>
                  </v:line>
                </w:pict>
              </mc:Fallback>
            </mc:AlternateContent>
          </w:r>
          <w:r w:rsidR="00A37540" w:rsidRPr="00A84E55">
            <w:rPr>
              <w:noProof/>
              <w:lang w:eastAsia="pl-PL"/>
            </w:rPr>
            <w:drawing>
              <wp:inline distT="0" distB="0" distL="0" distR="0" wp14:anchorId="77FC5FC4" wp14:editId="27F2DFB6">
                <wp:extent cx="448574" cy="495747"/>
                <wp:effectExtent l="0" t="0" r="8890" b="0"/>
                <wp:docPr id="6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0771" cy="50922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6" w:type="dxa"/>
        </w:tcPr>
        <w:p w:rsidR="00A37540" w:rsidRPr="00A84E55" w:rsidRDefault="00A37540" w:rsidP="00936979"/>
        <w:p w:rsidR="00A37540" w:rsidRPr="00A84E55" w:rsidRDefault="00A37540" w:rsidP="00936979">
          <w:pPr>
            <w:jc w:val="center"/>
            <w:rPr>
              <w:i/>
            </w:rPr>
          </w:pPr>
          <w:r w:rsidRPr="00A84E55">
            <w:rPr>
              <w:i/>
              <w:sz w:val="28"/>
            </w:rPr>
            <w:t>GMINA GODZIESZE WIELKIE</w:t>
          </w:r>
        </w:p>
      </w:tc>
    </w:tr>
  </w:tbl>
  <w:p w:rsidR="00D7148D" w:rsidRPr="00D7148D" w:rsidRDefault="00D7148D" w:rsidP="00C2540F">
    <w:pPr>
      <w:ind w:firstLine="708"/>
      <w:rPr>
        <w:rFonts w:cs="Times New Roman"/>
        <w:sz w:val="16"/>
        <w:szCs w:val="16"/>
      </w:rPr>
    </w:pP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92BC7"/>
    <w:multiLevelType w:val="hybridMultilevel"/>
    <w:tmpl w:val="DB18CE8E"/>
    <w:lvl w:ilvl="0" w:tplc="C798A00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1B4606F"/>
    <w:multiLevelType w:val="hybridMultilevel"/>
    <w:tmpl w:val="CDD60EBC"/>
    <w:lvl w:ilvl="0" w:tplc="CB5E4F4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  <w:color w:val="auto"/>
      </w:rPr>
    </w:lvl>
    <w:lvl w:ilvl="1" w:tplc="04150017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3EDAAE8E">
      <w:start w:val="1"/>
      <w:numFmt w:val="decimal"/>
      <w:lvlText w:val="%3)"/>
      <w:lvlJc w:val="left"/>
      <w:pPr>
        <w:ind w:left="270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B97019"/>
    <w:multiLevelType w:val="hybridMultilevel"/>
    <w:tmpl w:val="5D982C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380E24"/>
    <w:multiLevelType w:val="hybridMultilevel"/>
    <w:tmpl w:val="5032DD72"/>
    <w:lvl w:ilvl="0" w:tplc="F800C04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14FF1C10"/>
    <w:multiLevelType w:val="hybridMultilevel"/>
    <w:tmpl w:val="C19608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2070B"/>
    <w:multiLevelType w:val="hybridMultilevel"/>
    <w:tmpl w:val="0CC8B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474598"/>
    <w:multiLevelType w:val="hybridMultilevel"/>
    <w:tmpl w:val="40681F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AE200C"/>
    <w:multiLevelType w:val="hybridMultilevel"/>
    <w:tmpl w:val="1DBE53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FA55ED"/>
    <w:multiLevelType w:val="hybridMultilevel"/>
    <w:tmpl w:val="271CB99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70B5DCE"/>
    <w:multiLevelType w:val="hybridMultilevel"/>
    <w:tmpl w:val="BFF6E57E"/>
    <w:lvl w:ilvl="0" w:tplc="1B1A33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20864D9"/>
    <w:multiLevelType w:val="hybridMultilevel"/>
    <w:tmpl w:val="E6526C66"/>
    <w:lvl w:ilvl="0" w:tplc="7DD0F6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D102A93"/>
    <w:multiLevelType w:val="hybridMultilevel"/>
    <w:tmpl w:val="4D484C88"/>
    <w:lvl w:ilvl="0" w:tplc="B5C4D0D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284CC5"/>
    <w:multiLevelType w:val="hybridMultilevel"/>
    <w:tmpl w:val="E654D810"/>
    <w:lvl w:ilvl="0" w:tplc="04150011">
      <w:start w:val="1"/>
      <w:numFmt w:val="decimal"/>
      <w:lvlText w:val="%1)"/>
      <w:lvlJc w:val="left"/>
      <w:pPr>
        <w:ind w:left="1320" w:hanging="360"/>
      </w:pPr>
    </w:lvl>
    <w:lvl w:ilvl="1" w:tplc="04150019" w:tentative="1">
      <w:start w:val="1"/>
      <w:numFmt w:val="lowerLetter"/>
      <w:lvlText w:val="%2."/>
      <w:lvlJc w:val="left"/>
      <w:pPr>
        <w:ind w:left="2040" w:hanging="360"/>
      </w:pPr>
    </w:lvl>
    <w:lvl w:ilvl="2" w:tplc="0415001B" w:tentative="1">
      <w:start w:val="1"/>
      <w:numFmt w:val="lowerRoman"/>
      <w:lvlText w:val="%3."/>
      <w:lvlJc w:val="right"/>
      <w:pPr>
        <w:ind w:left="2760" w:hanging="180"/>
      </w:pPr>
    </w:lvl>
    <w:lvl w:ilvl="3" w:tplc="0415000F" w:tentative="1">
      <w:start w:val="1"/>
      <w:numFmt w:val="decimal"/>
      <w:lvlText w:val="%4."/>
      <w:lvlJc w:val="left"/>
      <w:pPr>
        <w:ind w:left="3480" w:hanging="360"/>
      </w:pPr>
    </w:lvl>
    <w:lvl w:ilvl="4" w:tplc="04150019" w:tentative="1">
      <w:start w:val="1"/>
      <w:numFmt w:val="lowerLetter"/>
      <w:lvlText w:val="%5."/>
      <w:lvlJc w:val="left"/>
      <w:pPr>
        <w:ind w:left="4200" w:hanging="360"/>
      </w:pPr>
    </w:lvl>
    <w:lvl w:ilvl="5" w:tplc="0415001B" w:tentative="1">
      <w:start w:val="1"/>
      <w:numFmt w:val="lowerRoman"/>
      <w:lvlText w:val="%6."/>
      <w:lvlJc w:val="right"/>
      <w:pPr>
        <w:ind w:left="4920" w:hanging="180"/>
      </w:pPr>
    </w:lvl>
    <w:lvl w:ilvl="6" w:tplc="0415000F" w:tentative="1">
      <w:start w:val="1"/>
      <w:numFmt w:val="decimal"/>
      <w:lvlText w:val="%7."/>
      <w:lvlJc w:val="left"/>
      <w:pPr>
        <w:ind w:left="5640" w:hanging="360"/>
      </w:pPr>
    </w:lvl>
    <w:lvl w:ilvl="7" w:tplc="04150019" w:tentative="1">
      <w:start w:val="1"/>
      <w:numFmt w:val="lowerLetter"/>
      <w:lvlText w:val="%8."/>
      <w:lvlJc w:val="left"/>
      <w:pPr>
        <w:ind w:left="6360" w:hanging="360"/>
      </w:pPr>
    </w:lvl>
    <w:lvl w:ilvl="8" w:tplc="0415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3">
    <w:nsid w:val="578133BA"/>
    <w:multiLevelType w:val="hybridMultilevel"/>
    <w:tmpl w:val="5ED2297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5DF7413"/>
    <w:multiLevelType w:val="hybridMultilevel"/>
    <w:tmpl w:val="F56A79A2"/>
    <w:lvl w:ilvl="0" w:tplc="036A440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71C6644"/>
    <w:multiLevelType w:val="hybridMultilevel"/>
    <w:tmpl w:val="194A766C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69035E5C"/>
    <w:multiLevelType w:val="hybridMultilevel"/>
    <w:tmpl w:val="E236DB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9A3DCE"/>
    <w:multiLevelType w:val="hybridMultilevel"/>
    <w:tmpl w:val="59FA5416"/>
    <w:lvl w:ilvl="0" w:tplc="57304C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70122C75"/>
    <w:multiLevelType w:val="hybridMultilevel"/>
    <w:tmpl w:val="20EA2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6259EA"/>
    <w:multiLevelType w:val="hybridMultilevel"/>
    <w:tmpl w:val="78DAA57A"/>
    <w:lvl w:ilvl="0" w:tplc="7736B9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1C4CB8"/>
    <w:multiLevelType w:val="hybridMultilevel"/>
    <w:tmpl w:val="3DB84138"/>
    <w:lvl w:ilvl="0" w:tplc="04150017">
      <w:start w:val="1"/>
      <w:numFmt w:val="lowerLetter"/>
      <w:lvlText w:val="%1)"/>
      <w:lvlJc w:val="left"/>
      <w:pPr>
        <w:ind w:left="2850" w:hanging="360"/>
      </w:pPr>
    </w:lvl>
    <w:lvl w:ilvl="1" w:tplc="04150019" w:tentative="1">
      <w:start w:val="1"/>
      <w:numFmt w:val="lowerLetter"/>
      <w:lvlText w:val="%2."/>
      <w:lvlJc w:val="left"/>
      <w:pPr>
        <w:ind w:left="3570" w:hanging="360"/>
      </w:pPr>
    </w:lvl>
    <w:lvl w:ilvl="2" w:tplc="0415001B" w:tentative="1">
      <w:start w:val="1"/>
      <w:numFmt w:val="lowerRoman"/>
      <w:lvlText w:val="%3."/>
      <w:lvlJc w:val="right"/>
      <w:pPr>
        <w:ind w:left="4290" w:hanging="180"/>
      </w:pPr>
    </w:lvl>
    <w:lvl w:ilvl="3" w:tplc="0415000F" w:tentative="1">
      <w:start w:val="1"/>
      <w:numFmt w:val="decimal"/>
      <w:lvlText w:val="%4."/>
      <w:lvlJc w:val="left"/>
      <w:pPr>
        <w:ind w:left="5010" w:hanging="360"/>
      </w:pPr>
    </w:lvl>
    <w:lvl w:ilvl="4" w:tplc="04150019" w:tentative="1">
      <w:start w:val="1"/>
      <w:numFmt w:val="lowerLetter"/>
      <w:lvlText w:val="%5."/>
      <w:lvlJc w:val="left"/>
      <w:pPr>
        <w:ind w:left="5730" w:hanging="360"/>
      </w:pPr>
    </w:lvl>
    <w:lvl w:ilvl="5" w:tplc="0415001B" w:tentative="1">
      <w:start w:val="1"/>
      <w:numFmt w:val="lowerRoman"/>
      <w:lvlText w:val="%6."/>
      <w:lvlJc w:val="right"/>
      <w:pPr>
        <w:ind w:left="6450" w:hanging="180"/>
      </w:pPr>
    </w:lvl>
    <w:lvl w:ilvl="6" w:tplc="0415000F" w:tentative="1">
      <w:start w:val="1"/>
      <w:numFmt w:val="decimal"/>
      <w:lvlText w:val="%7."/>
      <w:lvlJc w:val="left"/>
      <w:pPr>
        <w:ind w:left="7170" w:hanging="360"/>
      </w:pPr>
    </w:lvl>
    <w:lvl w:ilvl="7" w:tplc="04150019" w:tentative="1">
      <w:start w:val="1"/>
      <w:numFmt w:val="lowerLetter"/>
      <w:lvlText w:val="%8."/>
      <w:lvlJc w:val="left"/>
      <w:pPr>
        <w:ind w:left="7890" w:hanging="360"/>
      </w:pPr>
    </w:lvl>
    <w:lvl w:ilvl="8" w:tplc="0415001B" w:tentative="1">
      <w:start w:val="1"/>
      <w:numFmt w:val="lowerRoman"/>
      <w:lvlText w:val="%9."/>
      <w:lvlJc w:val="right"/>
      <w:pPr>
        <w:ind w:left="8610" w:hanging="180"/>
      </w:pPr>
    </w:lvl>
  </w:abstractNum>
  <w:abstractNum w:abstractNumId="21">
    <w:nsid w:val="79F173C8"/>
    <w:multiLevelType w:val="singleLevel"/>
    <w:tmpl w:val="FE280A1A"/>
    <w:lvl w:ilvl="0">
      <w:start w:val="1"/>
      <w:numFmt w:val="decimal"/>
      <w:lvlText w:val="%1)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22">
    <w:nsid w:val="7BF36037"/>
    <w:multiLevelType w:val="hybridMultilevel"/>
    <w:tmpl w:val="4D7E44E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7CDB362B"/>
    <w:multiLevelType w:val="hybridMultilevel"/>
    <w:tmpl w:val="7E8C217C"/>
    <w:lvl w:ilvl="0" w:tplc="0F3E1D84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19"/>
  </w:num>
  <w:num w:numId="4">
    <w:abstractNumId w:val="17"/>
  </w:num>
  <w:num w:numId="5">
    <w:abstractNumId w:val="0"/>
  </w:num>
  <w:num w:numId="6">
    <w:abstractNumId w:val="4"/>
  </w:num>
  <w:num w:numId="7">
    <w:abstractNumId w:val="2"/>
  </w:num>
  <w:num w:numId="8">
    <w:abstractNumId w:val="5"/>
  </w:num>
  <w:num w:numId="9">
    <w:abstractNumId w:val="11"/>
  </w:num>
  <w:num w:numId="10">
    <w:abstractNumId w:val="7"/>
  </w:num>
  <w:num w:numId="11">
    <w:abstractNumId w:val="18"/>
  </w:num>
  <w:num w:numId="12">
    <w:abstractNumId w:val="10"/>
  </w:num>
  <w:num w:numId="13">
    <w:abstractNumId w:val="16"/>
  </w:num>
  <w:num w:numId="14">
    <w:abstractNumId w:val="14"/>
  </w:num>
  <w:num w:numId="15">
    <w:abstractNumId w:val="8"/>
  </w:num>
  <w:num w:numId="16">
    <w:abstractNumId w:val="22"/>
  </w:num>
  <w:num w:numId="17">
    <w:abstractNumId w:val="15"/>
  </w:num>
  <w:num w:numId="18">
    <w:abstractNumId w:val="12"/>
  </w:num>
  <w:num w:numId="19">
    <w:abstractNumId w:val="20"/>
  </w:num>
  <w:num w:numId="20">
    <w:abstractNumId w:val="3"/>
  </w:num>
  <w:num w:numId="21">
    <w:abstractNumId w:val="1"/>
  </w:num>
  <w:num w:numId="22">
    <w:abstractNumId w:val="13"/>
  </w:num>
  <w:num w:numId="23">
    <w:abstractNumId w:val="21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48D"/>
    <w:rsid w:val="00014AD5"/>
    <w:rsid w:val="00074665"/>
    <w:rsid w:val="00075B83"/>
    <w:rsid w:val="0009644E"/>
    <w:rsid w:val="000D58FC"/>
    <w:rsid w:val="000E0317"/>
    <w:rsid w:val="000F2A49"/>
    <w:rsid w:val="000F4C64"/>
    <w:rsid w:val="00133082"/>
    <w:rsid w:val="00146021"/>
    <w:rsid w:val="00174A18"/>
    <w:rsid w:val="00180D87"/>
    <w:rsid w:val="001D38EF"/>
    <w:rsid w:val="002254BD"/>
    <w:rsid w:val="00273A4D"/>
    <w:rsid w:val="0029399A"/>
    <w:rsid w:val="002C0A60"/>
    <w:rsid w:val="002C623C"/>
    <w:rsid w:val="002E38E7"/>
    <w:rsid w:val="002E5E95"/>
    <w:rsid w:val="00331038"/>
    <w:rsid w:val="00386039"/>
    <w:rsid w:val="00395231"/>
    <w:rsid w:val="003E13F2"/>
    <w:rsid w:val="003E528A"/>
    <w:rsid w:val="00404F05"/>
    <w:rsid w:val="004133DF"/>
    <w:rsid w:val="00462AF9"/>
    <w:rsid w:val="00490C1B"/>
    <w:rsid w:val="00495131"/>
    <w:rsid w:val="004A4F66"/>
    <w:rsid w:val="004D28C9"/>
    <w:rsid w:val="004E016D"/>
    <w:rsid w:val="004F7484"/>
    <w:rsid w:val="00546A7C"/>
    <w:rsid w:val="005677C4"/>
    <w:rsid w:val="00573C23"/>
    <w:rsid w:val="005B2B17"/>
    <w:rsid w:val="005C0F4F"/>
    <w:rsid w:val="00613FD8"/>
    <w:rsid w:val="006219B2"/>
    <w:rsid w:val="00664F51"/>
    <w:rsid w:val="00671423"/>
    <w:rsid w:val="006774ED"/>
    <w:rsid w:val="006801D9"/>
    <w:rsid w:val="006845D7"/>
    <w:rsid w:val="00686E45"/>
    <w:rsid w:val="006A764B"/>
    <w:rsid w:val="006C7B97"/>
    <w:rsid w:val="006D2C3D"/>
    <w:rsid w:val="006E577D"/>
    <w:rsid w:val="00711069"/>
    <w:rsid w:val="00732D43"/>
    <w:rsid w:val="00751DEB"/>
    <w:rsid w:val="00755855"/>
    <w:rsid w:val="00764E9B"/>
    <w:rsid w:val="00776785"/>
    <w:rsid w:val="00797193"/>
    <w:rsid w:val="007A6B65"/>
    <w:rsid w:val="007C523D"/>
    <w:rsid w:val="007C7AE6"/>
    <w:rsid w:val="007E14F0"/>
    <w:rsid w:val="008107CC"/>
    <w:rsid w:val="00815ACC"/>
    <w:rsid w:val="00842B8E"/>
    <w:rsid w:val="00842F36"/>
    <w:rsid w:val="00853C1C"/>
    <w:rsid w:val="008566AF"/>
    <w:rsid w:val="00864EE6"/>
    <w:rsid w:val="00882782"/>
    <w:rsid w:val="008A350B"/>
    <w:rsid w:val="008A4005"/>
    <w:rsid w:val="008B1B4E"/>
    <w:rsid w:val="008F5060"/>
    <w:rsid w:val="009044A9"/>
    <w:rsid w:val="0091463A"/>
    <w:rsid w:val="009524EF"/>
    <w:rsid w:val="00975F3D"/>
    <w:rsid w:val="00985E80"/>
    <w:rsid w:val="009E4EE9"/>
    <w:rsid w:val="00A31D9C"/>
    <w:rsid w:val="00A37540"/>
    <w:rsid w:val="00A52E14"/>
    <w:rsid w:val="00A601C5"/>
    <w:rsid w:val="00A63AB4"/>
    <w:rsid w:val="00A659AE"/>
    <w:rsid w:val="00A84500"/>
    <w:rsid w:val="00AA56D2"/>
    <w:rsid w:val="00AB5A79"/>
    <w:rsid w:val="00B459BE"/>
    <w:rsid w:val="00B51CC4"/>
    <w:rsid w:val="00B86819"/>
    <w:rsid w:val="00BA3ABA"/>
    <w:rsid w:val="00BD0BD2"/>
    <w:rsid w:val="00BE6E96"/>
    <w:rsid w:val="00C2540F"/>
    <w:rsid w:val="00C33FC4"/>
    <w:rsid w:val="00C74053"/>
    <w:rsid w:val="00C92EC5"/>
    <w:rsid w:val="00CF101B"/>
    <w:rsid w:val="00CF7487"/>
    <w:rsid w:val="00D27DF1"/>
    <w:rsid w:val="00D561EE"/>
    <w:rsid w:val="00D7148D"/>
    <w:rsid w:val="00D764F6"/>
    <w:rsid w:val="00D84C4F"/>
    <w:rsid w:val="00D87D62"/>
    <w:rsid w:val="00D920E8"/>
    <w:rsid w:val="00D940B0"/>
    <w:rsid w:val="00DA5C07"/>
    <w:rsid w:val="00DD6CAB"/>
    <w:rsid w:val="00E23F20"/>
    <w:rsid w:val="00E409F4"/>
    <w:rsid w:val="00E64545"/>
    <w:rsid w:val="00EA392C"/>
    <w:rsid w:val="00EB3703"/>
    <w:rsid w:val="00EB3EDD"/>
    <w:rsid w:val="00F16EF7"/>
    <w:rsid w:val="00F36627"/>
    <w:rsid w:val="00F72A94"/>
    <w:rsid w:val="00F95254"/>
    <w:rsid w:val="00FD41B1"/>
    <w:rsid w:val="00FE3A0F"/>
    <w:rsid w:val="00FF1276"/>
    <w:rsid w:val="00FF1F4C"/>
    <w:rsid w:val="00FF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  <w:style w:type="table" w:styleId="Tabela-Siatka">
    <w:name w:val="Table Grid"/>
    <w:basedOn w:val="Standardowy"/>
    <w:rsid w:val="00133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rsid w:val="002C62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2C623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2C623C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A375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D940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  <w:style w:type="table" w:styleId="Tabela-Siatka">
    <w:name w:val="Table Grid"/>
    <w:basedOn w:val="Standardowy"/>
    <w:rsid w:val="00133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rsid w:val="002C62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2C623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2C623C"/>
    <w:rPr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A375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D940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03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60C511-5653-4FB4-BD64-9CA243D05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415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5</cp:revision>
  <cp:lastPrinted>2016-03-04T10:23:00Z</cp:lastPrinted>
  <dcterms:created xsi:type="dcterms:W3CDTF">2016-10-07T09:10:00Z</dcterms:created>
  <dcterms:modified xsi:type="dcterms:W3CDTF">2016-10-07T10:29:00Z</dcterms:modified>
</cp:coreProperties>
</file>