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22 stycznia 2015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6E577D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271.4.2015</w:t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6E577D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II 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2E5E95" w:rsidRPr="002E5E95" w:rsidRDefault="002E5E95" w:rsidP="002E5E95">
      <w:pPr>
        <w:tabs>
          <w:tab w:val="right" w:leader="underscore" w:pos="9072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2E5E9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podanie hierarchii w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ażności dokumentów (</w:t>
      </w:r>
      <w:r w:rsidRPr="002E5E9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SIWZ, Specyfikacja Techniczna, Projekt Wykonawczy, Przedmiar Robót).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2E5E95" w:rsidRPr="002E5E95" w:rsidRDefault="002E5E95" w:rsidP="002E5E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5E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Zamawiający wyjaśnia, że załączone dokumenty należy rozważać w następującej hierarchi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2E5E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ważności;</w:t>
      </w:r>
    </w:p>
    <w:p w:rsidR="002E5E95" w:rsidRPr="002E5E95" w:rsidRDefault="002E5E95" w:rsidP="002E5E9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5E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SIWZ wraz z odpowiedziami na pytania Oferentów</w:t>
      </w:r>
    </w:p>
    <w:p w:rsidR="002E5E95" w:rsidRPr="002E5E95" w:rsidRDefault="002E5E95" w:rsidP="002E5E9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5E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Projekt Wykonawczy </w:t>
      </w:r>
    </w:p>
    <w:p w:rsidR="002E5E95" w:rsidRPr="002E5E95" w:rsidRDefault="002E5E95" w:rsidP="002E5E9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5E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Przedmiar Robót (</w:t>
      </w:r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pragnie zaznaczyć, że w przypadku wynagrodzenia w formie ryczałtu, załączony przedmiar jest tylko narzędziem pomocniczym służącym do skalkulowania ceny ofertowej, jeżeli Wykonawca uważa, że załączony przedmiar nie obejmuje wszystkich planowanych kosztów do poniesienia, związanych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realizacją przedmiotowego zadania, winien przewidzieć te koszty i ująć je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>w całkowitej cenie ofertowej)</w:t>
      </w:r>
    </w:p>
    <w:p w:rsidR="002E5E95" w:rsidRPr="002E5E95" w:rsidRDefault="002E5E95" w:rsidP="002E5E9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Specyfikacja T</w:t>
      </w:r>
      <w:r w:rsidRPr="002E5E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echniczna </w:t>
      </w:r>
    </w:p>
    <w:p w:rsidR="00A52E14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1CC4" w:rsidRPr="006D045C" w:rsidRDefault="00B51CC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2E5E95" w:rsidRPr="002E5E95" w:rsidRDefault="002E5E95" w:rsidP="002E5E95">
      <w:pPr>
        <w:tabs>
          <w:tab w:val="right" w:leader="underscore" w:pos="9072"/>
        </w:tabs>
        <w:spacing w:after="0" w:line="240" w:lineRule="auto"/>
        <w:jc w:val="both"/>
        <w:rPr>
          <w:rFonts w:ascii="Times New Roman" w:hAnsi="Times New Roman" w:cs="Times New Roman"/>
          <w:color w:val="000000"/>
          <w:lang w:eastAsia="pl-PL"/>
        </w:rPr>
      </w:pPr>
      <w:r w:rsidRPr="002E5E95">
        <w:rPr>
          <w:rFonts w:ascii="Times New Roman" w:hAnsi="Times New Roman" w:cs="Times New Roman"/>
          <w:color w:val="000000"/>
          <w:lang w:eastAsia="pl-PL"/>
        </w:rPr>
        <w:t>Po analizie dokumentacji,  wykonawca prosi Zamawiającego o wyjaśnienie rozbieżności  pomiędzy Specyfikacją Techniczną, Projektem Wykonawczym, a SIWZ, która dotyczy średnicy kanalizacji tłocznej.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462AF9" w:rsidRPr="00815ACC" w:rsidRDefault="00815ACC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5AC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wyjaśnia: średnica kanalizacji tłocznej wynosić będzie </w:t>
      </w:r>
      <w:proofErr w:type="spellStart"/>
      <w:r w:rsidRPr="00815AC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</w:t>
      </w:r>
      <w:proofErr w:type="spellEnd"/>
      <w:r w:rsidRPr="00815AC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110, DN 90.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1CC4" w:rsidRPr="00127B08" w:rsidRDefault="00B51CC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2E5E95" w:rsidRPr="002E5E95" w:rsidRDefault="002E5E95" w:rsidP="00A52E14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5E95">
        <w:rPr>
          <w:rFonts w:ascii="Times New Roman" w:hAnsi="Times New Roman" w:cs="Times New Roman"/>
          <w:color w:val="000000"/>
          <w:sz w:val="24"/>
          <w:szCs w:val="24"/>
        </w:rPr>
        <w:t>Prosimy o uzupełnienie dokumentacji o profile przyłączy sanitarnych z ich długościami oraz spadkami jakie należy zachować.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B51CC4" w:rsidRDefault="00B51CC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Odpowiedź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2E5E95" w:rsidRPr="002E5E95" w:rsidRDefault="002E5E95" w:rsidP="002E5E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widzi konieczności uzupełniania dokumentacji technicznej o profile przyłączy sanitarnych z podaniem</w:t>
      </w:r>
      <w:r w:rsidR="00462AF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>ich długości oraz spadkami jakie należy zachować z uwa</w:t>
      </w:r>
      <w:r w:rsidR="00462AF9">
        <w:rPr>
          <w:rFonts w:ascii="Times New Roman" w:eastAsia="Times New Roman" w:hAnsi="Times New Roman" w:cs="Times New Roman"/>
          <w:sz w:val="24"/>
          <w:szCs w:val="24"/>
          <w:lang w:eastAsia="pl-PL"/>
        </w:rPr>
        <w:t>gi na fakt, że plany sytuacyjno-</w:t>
      </w:r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wysokościowe z projektowanym zagospodarowaniem terenu nr 4/I </w:t>
      </w:r>
      <w:proofErr w:type="spellStart"/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spellEnd"/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5/I określają długości poszczególnych </w:t>
      </w:r>
      <w:proofErr w:type="spellStart"/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>odgałęzień</w:t>
      </w:r>
      <w:proofErr w:type="spellEnd"/>
      <w:r w:rsidRPr="002E5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posesji prywatnych oraz rzędne ich posadowienie w tych granicach.</w:t>
      </w:r>
    </w:p>
    <w:p w:rsidR="00A52E14" w:rsidRDefault="00A52E14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5D7" w:rsidRDefault="006845D7" w:rsidP="00D7148D">
      <w:pPr>
        <w:spacing w:after="0" w:line="240" w:lineRule="auto"/>
      </w:pPr>
      <w:r>
        <w:separator/>
      </w:r>
    </w:p>
  </w:endnote>
  <w:endnote w:type="continuationSeparator" w:id="0">
    <w:p w:rsidR="006845D7" w:rsidRDefault="006845D7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4536773"/>
      <w:docPartObj>
        <w:docPartGallery w:val="Page Numbers (Bottom of Page)"/>
        <w:docPartUnique/>
      </w:docPartObj>
    </w:sdtPr>
    <w:sdtEndPr/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B51CC4">
          <w:rPr>
            <w:noProof/>
          </w:rPr>
          <w:t>2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5D7" w:rsidRDefault="006845D7" w:rsidP="00D7148D">
      <w:pPr>
        <w:spacing w:after="0" w:line="240" w:lineRule="auto"/>
      </w:pPr>
      <w:r>
        <w:separator/>
      </w:r>
    </w:p>
  </w:footnote>
  <w:footnote w:type="continuationSeparator" w:id="0">
    <w:p w:rsidR="006845D7" w:rsidRDefault="006845D7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1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146021"/>
    <w:rsid w:val="00180D87"/>
    <w:rsid w:val="001D38EF"/>
    <w:rsid w:val="0029399A"/>
    <w:rsid w:val="002C0A60"/>
    <w:rsid w:val="002E5E95"/>
    <w:rsid w:val="00395231"/>
    <w:rsid w:val="00404F05"/>
    <w:rsid w:val="004133DF"/>
    <w:rsid w:val="00462AF9"/>
    <w:rsid w:val="00495131"/>
    <w:rsid w:val="004D28C9"/>
    <w:rsid w:val="00573C23"/>
    <w:rsid w:val="005B2B17"/>
    <w:rsid w:val="005C0F4F"/>
    <w:rsid w:val="00613FD8"/>
    <w:rsid w:val="00664F51"/>
    <w:rsid w:val="00671423"/>
    <w:rsid w:val="006774ED"/>
    <w:rsid w:val="006845D7"/>
    <w:rsid w:val="006A764B"/>
    <w:rsid w:val="006E577D"/>
    <w:rsid w:val="00751DEB"/>
    <w:rsid w:val="00764E9B"/>
    <w:rsid w:val="00776785"/>
    <w:rsid w:val="007A6B65"/>
    <w:rsid w:val="007C523D"/>
    <w:rsid w:val="007C7AE6"/>
    <w:rsid w:val="008107CC"/>
    <w:rsid w:val="00815ACC"/>
    <w:rsid w:val="00853C1C"/>
    <w:rsid w:val="008566AF"/>
    <w:rsid w:val="00864EE6"/>
    <w:rsid w:val="00882782"/>
    <w:rsid w:val="008A4005"/>
    <w:rsid w:val="008F5060"/>
    <w:rsid w:val="009524EF"/>
    <w:rsid w:val="00985E80"/>
    <w:rsid w:val="00A31D9C"/>
    <w:rsid w:val="00A52E14"/>
    <w:rsid w:val="00A601C5"/>
    <w:rsid w:val="00A659AE"/>
    <w:rsid w:val="00A84500"/>
    <w:rsid w:val="00AA56D2"/>
    <w:rsid w:val="00AB5A79"/>
    <w:rsid w:val="00B459BE"/>
    <w:rsid w:val="00B51CC4"/>
    <w:rsid w:val="00BA3ABA"/>
    <w:rsid w:val="00BE6E96"/>
    <w:rsid w:val="00C2540F"/>
    <w:rsid w:val="00C33FC4"/>
    <w:rsid w:val="00C74053"/>
    <w:rsid w:val="00D7148D"/>
    <w:rsid w:val="00D84C4F"/>
    <w:rsid w:val="00D87D62"/>
    <w:rsid w:val="00DA5C07"/>
    <w:rsid w:val="00E23F20"/>
    <w:rsid w:val="00EB3EDD"/>
    <w:rsid w:val="00F16EF7"/>
    <w:rsid w:val="00F36627"/>
    <w:rsid w:val="00F72A94"/>
    <w:rsid w:val="00FF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F4F7E-1EF1-43A2-97FA-19C1187C1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304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6</cp:revision>
  <cp:lastPrinted>2015-01-22T12:06:00Z</cp:lastPrinted>
  <dcterms:created xsi:type="dcterms:W3CDTF">2015-01-22T12:05:00Z</dcterms:created>
  <dcterms:modified xsi:type="dcterms:W3CDTF">2015-01-22T12:36:00Z</dcterms:modified>
</cp:coreProperties>
</file>