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38C8EF" w14:textId="7ABDC0F8" w:rsidR="0066187E" w:rsidRPr="00252FC7" w:rsidRDefault="00B96F66" w:rsidP="00F83F7C">
      <w:pPr>
        <w:jc w:val="both"/>
        <w:rPr>
          <w:rFonts w:ascii="Tahoma" w:hAnsi="Tahoma" w:cs="Tahoma"/>
        </w:rPr>
      </w:pPr>
      <w:r w:rsidRPr="00DE51AE">
        <w:rPr>
          <w:rFonts w:ascii="Tahoma" w:hAnsi="Tahoma" w:cs="Tahoma"/>
          <w:b/>
        </w:rPr>
        <w:t>NR SPRAWY: IK.U.271.02.2020</w:t>
      </w:r>
      <w:r w:rsidR="0066187E" w:rsidRPr="00DE51AE">
        <w:rPr>
          <w:rFonts w:ascii="Tahoma" w:hAnsi="Tahoma" w:cs="Tahoma"/>
          <w:b/>
        </w:rPr>
        <w:tab/>
      </w:r>
      <w:r w:rsidR="0066187E" w:rsidRPr="00252FC7">
        <w:rPr>
          <w:rFonts w:ascii="Tahoma" w:hAnsi="Tahoma" w:cs="Tahoma"/>
        </w:rPr>
        <w:tab/>
      </w:r>
      <w:r w:rsidR="0066187E" w:rsidRPr="00252FC7">
        <w:rPr>
          <w:rFonts w:ascii="Tahoma" w:hAnsi="Tahoma" w:cs="Tahoma"/>
        </w:rPr>
        <w:tab/>
      </w:r>
      <w:r w:rsidR="0066187E" w:rsidRPr="00252FC7">
        <w:rPr>
          <w:rFonts w:ascii="Tahoma" w:hAnsi="Tahoma" w:cs="Tahoma"/>
        </w:rPr>
        <w:tab/>
      </w:r>
      <w:r w:rsidR="0066187E" w:rsidRPr="00252FC7">
        <w:rPr>
          <w:rFonts w:ascii="Tahoma" w:hAnsi="Tahoma" w:cs="Tahoma"/>
        </w:rPr>
        <w:tab/>
      </w:r>
      <w:r w:rsidR="0066187E" w:rsidRPr="00252FC7">
        <w:rPr>
          <w:rFonts w:ascii="Tahoma" w:hAnsi="Tahoma" w:cs="Tahoma"/>
        </w:rPr>
        <w:tab/>
      </w:r>
      <w:r w:rsidR="0066187E" w:rsidRPr="00252FC7">
        <w:rPr>
          <w:rFonts w:ascii="Tahoma" w:hAnsi="Tahoma" w:cs="Tahoma"/>
        </w:rPr>
        <w:tab/>
      </w:r>
    </w:p>
    <w:p w14:paraId="2A02FBFC" w14:textId="77777777" w:rsidR="005D5217" w:rsidRPr="00DE51AE" w:rsidRDefault="005D5217" w:rsidP="005D5217">
      <w:pPr>
        <w:jc w:val="both"/>
        <w:rPr>
          <w:rFonts w:ascii="Tahoma" w:hAnsi="Tahoma" w:cs="Tahoma"/>
          <w:b/>
        </w:rPr>
      </w:pPr>
      <w:r w:rsidRPr="00DE51AE">
        <w:rPr>
          <w:rFonts w:ascii="Tahoma" w:hAnsi="Tahoma" w:cs="Tahoma"/>
          <w:b/>
        </w:rPr>
        <w:t>Zamawiający:</w:t>
      </w:r>
      <w:r w:rsidRPr="00DE51AE">
        <w:rPr>
          <w:rFonts w:ascii="Tahoma" w:hAnsi="Tahoma" w:cs="Tahoma"/>
          <w:b/>
        </w:rPr>
        <w:tab/>
      </w:r>
    </w:p>
    <w:p w14:paraId="123496C9" w14:textId="77777777" w:rsidR="00396CC4" w:rsidRDefault="00396CC4" w:rsidP="008A42DE">
      <w:pPr>
        <w:pBdr>
          <w:top w:val="single" w:sz="1" w:space="6" w:color="000000"/>
          <w:left w:val="single" w:sz="1" w:space="0" w:color="000000"/>
          <w:bottom w:val="single" w:sz="1" w:space="4" w:color="000000"/>
          <w:right w:val="single" w:sz="1" w:space="12" w:color="000000"/>
        </w:pBdr>
        <w:ind w:right="6004"/>
        <w:jc w:val="center"/>
        <w:rPr>
          <w:rFonts w:ascii="Tahoma" w:hAnsi="Tahoma" w:cs="Tahoma"/>
          <w:b/>
        </w:rPr>
      </w:pPr>
      <w:r w:rsidRPr="00252FC7">
        <w:rPr>
          <w:rFonts w:ascii="Tahoma" w:hAnsi="Tahoma" w:cs="Tahoma"/>
          <w:b/>
        </w:rPr>
        <w:t xml:space="preserve">Gmina </w:t>
      </w:r>
      <w:r>
        <w:rPr>
          <w:rFonts w:ascii="Tahoma" w:hAnsi="Tahoma" w:cs="Tahoma"/>
          <w:b/>
        </w:rPr>
        <w:t>Godziesze Wielkie,</w:t>
      </w:r>
    </w:p>
    <w:p w14:paraId="06895572" w14:textId="2C5BF366" w:rsidR="00396CC4" w:rsidRDefault="00B96F66" w:rsidP="008A42DE">
      <w:pPr>
        <w:pBdr>
          <w:top w:val="single" w:sz="1" w:space="6" w:color="000000"/>
          <w:left w:val="single" w:sz="1" w:space="0" w:color="000000"/>
          <w:bottom w:val="single" w:sz="1" w:space="4" w:color="000000"/>
          <w:right w:val="single" w:sz="1" w:space="12" w:color="000000"/>
        </w:pBdr>
        <w:ind w:right="6004"/>
        <w:jc w:val="center"/>
        <w:rPr>
          <w:rFonts w:ascii="Tahoma" w:hAnsi="Tahoma" w:cs="Tahoma"/>
          <w:b/>
        </w:rPr>
      </w:pPr>
      <w:r>
        <w:rPr>
          <w:rFonts w:ascii="Tahoma" w:hAnsi="Tahoma" w:cs="Tahoma"/>
          <w:b/>
        </w:rPr>
        <w:t>Godziesze Wielkie,</w:t>
      </w:r>
      <w:r w:rsidR="00DE51AE">
        <w:rPr>
          <w:rFonts w:ascii="Tahoma" w:hAnsi="Tahoma" w:cs="Tahoma"/>
          <w:b/>
        </w:rPr>
        <w:t xml:space="preserve"> </w:t>
      </w:r>
      <w:r w:rsidR="00396CC4">
        <w:rPr>
          <w:rFonts w:ascii="Tahoma" w:hAnsi="Tahoma" w:cs="Tahoma"/>
          <w:b/>
        </w:rPr>
        <w:t xml:space="preserve">ul. 11 Listopada 10, </w:t>
      </w:r>
    </w:p>
    <w:p w14:paraId="5D9FA146" w14:textId="77777777" w:rsidR="00396CC4" w:rsidRPr="00252FC7" w:rsidRDefault="00396CC4" w:rsidP="008A42DE">
      <w:pPr>
        <w:pBdr>
          <w:top w:val="single" w:sz="1" w:space="6" w:color="000000"/>
          <w:left w:val="single" w:sz="1" w:space="0" w:color="000000"/>
          <w:bottom w:val="single" w:sz="1" w:space="4" w:color="000000"/>
          <w:right w:val="single" w:sz="1" w:space="12" w:color="000000"/>
        </w:pBdr>
        <w:ind w:right="6004"/>
        <w:jc w:val="center"/>
        <w:rPr>
          <w:rFonts w:ascii="Tahoma" w:hAnsi="Tahoma" w:cs="Tahoma"/>
          <w:b/>
        </w:rPr>
      </w:pPr>
      <w:r>
        <w:rPr>
          <w:rFonts w:ascii="Tahoma" w:hAnsi="Tahoma" w:cs="Tahoma"/>
          <w:b/>
        </w:rPr>
        <w:t>62-872 Godziesze Małe</w:t>
      </w:r>
    </w:p>
    <w:p w14:paraId="69BBC1FD" w14:textId="77777777" w:rsidR="00DE51AE" w:rsidRDefault="00DE51AE" w:rsidP="00DE51AE">
      <w:pPr>
        <w:jc w:val="center"/>
        <w:rPr>
          <w:rFonts w:ascii="Tahoma" w:hAnsi="Tahoma" w:cs="Tahoma"/>
          <w:b/>
        </w:rPr>
      </w:pPr>
    </w:p>
    <w:p w14:paraId="4F89BBC0" w14:textId="77777777" w:rsidR="005D5217" w:rsidRDefault="00DE51AE" w:rsidP="00DE51AE">
      <w:pPr>
        <w:jc w:val="center"/>
        <w:rPr>
          <w:rFonts w:ascii="Tahoma" w:hAnsi="Tahoma" w:cs="Tahoma"/>
          <w:b/>
        </w:rPr>
      </w:pPr>
      <w:r w:rsidRPr="00252FC7">
        <w:rPr>
          <w:rFonts w:ascii="Tahoma" w:hAnsi="Tahoma" w:cs="Tahoma"/>
          <w:b/>
        </w:rPr>
        <w:t xml:space="preserve">SPECYFIKACJA </w:t>
      </w:r>
      <w:r w:rsidRPr="00963AF2">
        <w:rPr>
          <w:rFonts w:ascii="Tahoma" w:hAnsi="Tahoma" w:cs="Tahoma"/>
          <w:b/>
        </w:rPr>
        <w:t xml:space="preserve">ISTOTNYCH WARUNKÓW ZAMÓWIENIA </w:t>
      </w:r>
    </w:p>
    <w:p w14:paraId="5E04263B" w14:textId="71F4A058" w:rsidR="00DE51AE" w:rsidRDefault="00DE51AE" w:rsidP="00DE51AE">
      <w:pPr>
        <w:jc w:val="center"/>
        <w:rPr>
          <w:rFonts w:ascii="Tahoma" w:hAnsi="Tahoma" w:cs="Tahoma"/>
          <w:b/>
        </w:rPr>
      </w:pPr>
      <w:r w:rsidRPr="00963AF2">
        <w:rPr>
          <w:rFonts w:ascii="Tahoma" w:hAnsi="Tahoma" w:cs="Tahoma"/>
          <w:b/>
        </w:rPr>
        <w:t>PROWADZONEGO W TRYBIE PRZETARGU NIEOGRANICZONEGO O WARTOŚCI MNIEJSZEJ NIŻ WYRAŻONA W ZŁOTYCH RÓWNOWARTOŚĆ KWOTY 2</w:t>
      </w:r>
      <w:r>
        <w:rPr>
          <w:rFonts w:ascii="Tahoma" w:hAnsi="Tahoma" w:cs="Tahoma"/>
          <w:b/>
        </w:rPr>
        <w:t>14</w:t>
      </w:r>
      <w:r w:rsidRPr="00963AF2">
        <w:rPr>
          <w:rFonts w:ascii="Tahoma" w:hAnsi="Tahoma" w:cs="Tahoma"/>
          <w:b/>
        </w:rPr>
        <w:t>.000 EURO</w:t>
      </w:r>
    </w:p>
    <w:p w14:paraId="603B9B25" w14:textId="65E94551" w:rsidR="00DE51AE" w:rsidRPr="005D5217" w:rsidRDefault="005D5217" w:rsidP="005D5217">
      <w:pPr>
        <w:pBdr>
          <w:bottom w:val="single" w:sz="1" w:space="1" w:color="000000"/>
        </w:pBdr>
        <w:jc w:val="center"/>
        <w:rPr>
          <w:rFonts w:ascii="Tahoma" w:hAnsi="Tahoma" w:cs="Tahoma"/>
          <w:b/>
          <w:sz w:val="22"/>
        </w:rPr>
      </w:pPr>
      <w:r w:rsidRPr="005D5217">
        <w:rPr>
          <w:rFonts w:ascii="Tahoma" w:hAnsi="Tahoma" w:cs="Tahoma"/>
          <w:b/>
          <w:sz w:val="22"/>
        </w:rPr>
        <w:t>pn.</w:t>
      </w:r>
      <w:r w:rsidR="00DE51AE" w:rsidRPr="005D5217">
        <w:rPr>
          <w:rFonts w:ascii="Tahoma" w:hAnsi="Tahoma" w:cs="Tahoma"/>
          <w:b/>
          <w:sz w:val="22"/>
        </w:rPr>
        <w:t xml:space="preserve"> „</w:t>
      </w:r>
      <w:r w:rsidR="00DE51AE" w:rsidRPr="005D5217">
        <w:rPr>
          <w:rFonts w:ascii="Tahoma" w:hAnsi="Tahoma" w:cs="Tahoma"/>
          <w:b/>
          <w:sz w:val="24"/>
        </w:rPr>
        <w:t xml:space="preserve">Ubezpieczenie mienia i innych interesów Gminy Godziesze Wielkie </w:t>
      </w:r>
      <w:r w:rsidRPr="005D5217">
        <w:rPr>
          <w:rFonts w:ascii="Tahoma" w:hAnsi="Tahoma" w:cs="Tahoma"/>
          <w:b/>
          <w:sz w:val="24"/>
        </w:rPr>
        <w:br/>
      </w:r>
      <w:r w:rsidR="00DE51AE" w:rsidRPr="005D5217">
        <w:rPr>
          <w:rFonts w:ascii="Tahoma" w:hAnsi="Tahoma" w:cs="Tahoma"/>
          <w:b/>
          <w:sz w:val="24"/>
        </w:rPr>
        <w:t>wraz z jednostkami organizacyjnymi gminy”</w:t>
      </w:r>
    </w:p>
    <w:p w14:paraId="24DF5BF7" w14:textId="77777777" w:rsidR="0066187E" w:rsidRDefault="0066187E" w:rsidP="00F83F7C">
      <w:pPr>
        <w:pStyle w:val="Tytu"/>
        <w:rPr>
          <w:rFonts w:ascii="Tahoma" w:hAnsi="Tahoma" w:cs="Tahoma"/>
          <w:sz w:val="20"/>
        </w:rPr>
      </w:pPr>
      <w:r w:rsidRPr="00252FC7">
        <w:rPr>
          <w:rFonts w:ascii="Tahoma" w:hAnsi="Tahoma" w:cs="Tahoma"/>
          <w:sz w:val="20"/>
        </w:rPr>
        <w:t>ZAMÓWIENIE OBEJMUJE:</w:t>
      </w:r>
    </w:p>
    <w:p w14:paraId="1D5456FD" w14:textId="77777777" w:rsidR="0066187E" w:rsidRPr="00267887" w:rsidRDefault="001A535C" w:rsidP="00F83F7C">
      <w:pPr>
        <w:tabs>
          <w:tab w:val="left" w:pos="5245"/>
        </w:tabs>
        <w:jc w:val="center"/>
        <w:rPr>
          <w:rFonts w:ascii="Tahoma" w:hAnsi="Tahoma" w:cs="Tahoma"/>
          <w:b/>
        </w:rPr>
      </w:pPr>
      <w:r w:rsidRPr="00267887">
        <w:rPr>
          <w:rFonts w:ascii="Tahoma" w:hAnsi="Tahoma" w:cs="Tahoma"/>
          <w:b/>
        </w:rPr>
        <w:t>Część I Zamówienia:</w:t>
      </w:r>
    </w:p>
    <w:p w14:paraId="4799F576" w14:textId="77777777" w:rsidR="00AA049A" w:rsidRPr="00267887" w:rsidRDefault="00AA049A" w:rsidP="00963AF2">
      <w:pPr>
        <w:pStyle w:val="Podtytu"/>
        <w:rPr>
          <w:rFonts w:ascii="Tahoma" w:hAnsi="Tahoma" w:cs="Tahoma"/>
          <w:b/>
          <w:sz w:val="20"/>
          <w:szCs w:val="20"/>
        </w:rPr>
      </w:pPr>
      <w:r w:rsidRPr="00267887">
        <w:rPr>
          <w:rFonts w:ascii="Tahoma" w:hAnsi="Tahoma" w:cs="Tahoma"/>
          <w:b/>
          <w:sz w:val="20"/>
          <w:szCs w:val="20"/>
        </w:rPr>
        <w:t>Ubezpieczenie mienia i odpowiedzialności Zamawiającego w zakresie:</w:t>
      </w:r>
    </w:p>
    <w:p w14:paraId="786A89A1" w14:textId="77777777" w:rsidR="0066187E" w:rsidRPr="009110A5" w:rsidRDefault="0066187E" w:rsidP="00F83F7C">
      <w:pPr>
        <w:tabs>
          <w:tab w:val="left" w:pos="5245"/>
        </w:tabs>
        <w:ind w:left="900"/>
        <w:rPr>
          <w:rFonts w:ascii="Tahoma" w:hAnsi="Tahoma" w:cs="Tahoma"/>
          <w:b/>
        </w:rPr>
      </w:pPr>
      <w:r w:rsidRPr="00267887">
        <w:rPr>
          <w:rFonts w:ascii="Tahoma" w:hAnsi="Tahoma" w:cs="Tahoma"/>
          <w:b/>
        </w:rPr>
        <w:t>Ubezpieczeni</w:t>
      </w:r>
      <w:r w:rsidR="00963AF2" w:rsidRPr="00267887">
        <w:rPr>
          <w:rFonts w:ascii="Tahoma" w:hAnsi="Tahoma" w:cs="Tahoma"/>
          <w:b/>
        </w:rPr>
        <w:t>a</w:t>
      </w:r>
      <w:r w:rsidRPr="00267887">
        <w:rPr>
          <w:rFonts w:ascii="Tahoma" w:hAnsi="Tahoma" w:cs="Tahoma"/>
          <w:b/>
        </w:rPr>
        <w:t xml:space="preserve"> mienia od </w:t>
      </w:r>
      <w:r w:rsidR="00D839B8" w:rsidRPr="00267887">
        <w:rPr>
          <w:rFonts w:ascii="Tahoma" w:hAnsi="Tahoma" w:cs="Tahoma"/>
          <w:b/>
        </w:rPr>
        <w:t>wszystkich</w:t>
      </w:r>
      <w:r w:rsidR="00D839B8" w:rsidRPr="009110A5">
        <w:rPr>
          <w:rFonts w:ascii="Tahoma" w:hAnsi="Tahoma" w:cs="Tahoma"/>
          <w:b/>
        </w:rPr>
        <w:t xml:space="preserve"> </w:t>
      </w:r>
      <w:proofErr w:type="spellStart"/>
      <w:r w:rsidR="00D839B8" w:rsidRPr="009110A5">
        <w:rPr>
          <w:rFonts w:ascii="Tahoma" w:hAnsi="Tahoma" w:cs="Tahoma"/>
          <w:b/>
        </w:rPr>
        <w:t>ryzyk</w:t>
      </w:r>
      <w:proofErr w:type="spellEnd"/>
      <w:r w:rsidRPr="009110A5">
        <w:rPr>
          <w:rFonts w:ascii="Tahoma" w:hAnsi="Tahoma" w:cs="Tahoma"/>
          <w:b/>
        </w:rPr>
        <w:t>,</w:t>
      </w:r>
    </w:p>
    <w:p w14:paraId="2A2ED68F" w14:textId="77777777" w:rsidR="0066187E" w:rsidRPr="009110A5" w:rsidRDefault="0066187E" w:rsidP="00F83F7C">
      <w:pPr>
        <w:tabs>
          <w:tab w:val="left" w:pos="5245"/>
        </w:tabs>
        <w:ind w:left="900"/>
        <w:rPr>
          <w:rFonts w:ascii="Tahoma" w:hAnsi="Tahoma" w:cs="Tahoma"/>
        </w:rPr>
      </w:pPr>
      <w:r w:rsidRPr="009110A5">
        <w:rPr>
          <w:rFonts w:ascii="Tahoma" w:hAnsi="Tahoma" w:cs="Tahoma"/>
          <w:b/>
        </w:rPr>
        <w:t>Ubezpieczeni</w:t>
      </w:r>
      <w:r w:rsidR="00963AF2" w:rsidRPr="009110A5">
        <w:rPr>
          <w:rFonts w:ascii="Tahoma" w:hAnsi="Tahoma" w:cs="Tahoma"/>
          <w:b/>
        </w:rPr>
        <w:t>a</w:t>
      </w:r>
      <w:r w:rsidRPr="009110A5">
        <w:rPr>
          <w:rFonts w:ascii="Tahoma" w:hAnsi="Tahoma" w:cs="Tahoma"/>
          <w:b/>
        </w:rPr>
        <w:t xml:space="preserve"> sprzętu elektronicznego od </w:t>
      </w:r>
      <w:r w:rsidR="00E83FFE" w:rsidRPr="009110A5">
        <w:rPr>
          <w:rFonts w:ascii="Tahoma" w:hAnsi="Tahoma" w:cs="Tahoma"/>
          <w:b/>
        </w:rPr>
        <w:t xml:space="preserve">wszystkich </w:t>
      </w:r>
      <w:proofErr w:type="spellStart"/>
      <w:r w:rsidR="00E83FFE" w:rsidRPr="009110A5">
        <w:rPr>
          <w:rFonts w:ascii="Tahoma" w:hAnsi="Tahoma" w:cs="Tahoma"/>
          <w:b/>
        </w:rPr>
        <w:t>ryzyk</w:t>
      </w:r>
      <w:proofErr w:type="spellEnd"/>
      <w:r w:rsidR="00E83FFE" w:rsidRPr="009110A5">
        <w:rPr>
          <w:rFonts w:ascii="Tahoma" w:hAnsi="Tahoma" w:cs="Tahoma"/>
          <w:b/>
        </w:rPr>
        <w:t>,</w:t>
      </w:r>
    </w:p>
    <w:p w14:paraId="61E9E32B" w14:textId="77777777" w:rsidR="0066187E" w:rsidRPr="009110A5" w:rsidRDefault="0066187E" w:rsidP="00F83F7C">
      <w:pPr>
        <w:tabs>
          <w:tab w:val="left" w:pos="5245"/>
        </w:tabs>
        <w:ind w:left="900"/>
        <w:rPr>
          <w:rFonts w:ascii="Tahoma" w:hAnsi="Tahoma" w:cs="Tahoma"/>
          <w:b/>
        </w:rPr>
      </w:pPr>
      <w:r w:rsidRPr="009110A5">
        <w:rPr>
          <w:rFonts w:ascii="Tahoma" w:hAnsi="Tahoma" w:cs="Tahoma"/>
          <w:b/>
        </w:rPr>
        <w:t>Ubezpieczeni</w:t>
      </w:r>
      <w:r w:rsidR="00963AF2" w:rsidRPr="009110A5">
        <w:rPr>
          <w:rFonts w:ascii="Tahoma" w:hAnsi="Tahoma" w:cs="Tahoma"/>
          <w:b/>
        </w:rPr>
        <w:t>a</w:t>
      </w:r>
      <w:r w:rsidRPr="009110A5">
        <w:rPr>
          <w:rFonts w:ascii="Tahoma" w:hAnsi="Tahoma" w:cs="Tahoma"/>
          <w:b/>
        </w:rPr>
        <w:t xml:space="preserve"> odpowiedzialności cywilnej,</w:t>
      </w:r>
    </w:p>
    <w:p w14:paraId="64BCE3CD" w14:textId="40F9599D" w:rsidR="00F83F7C" w:rsidRPr="009110A5" w:rsidRDefault="00F83F7C" w:rsidP="00F83F7C">
      <w:pPr>
        <w:tabs>
          <w:tab w:val="left" w:pos="5245"/>
        </w:tabs>
        <w:ind w:left="900"/>
        <w:rPr>
          <w:rFonts w:ascii="Tahoma" w:hAnsi="Tahoma" w:cs="Tahoma"/>
          <w:b/>
        </w:rPr>
      </w:pPr>
      <w:r w:rsidRPr="009110A5">
        <w:rPr>
          <w:rFonts w:ascii="Tahoma" w:hAnsi="Tahoma" w:cs="Tahoma"/>
          <w:b/>
        </w:rPr>
        <w:t>Ubezpieczeni</w:t>
      </w:r>
      <w:r w:rsidR="00963AF2" w:rsidRPr="009110A5">
        <w:rPr>
          <w:rFonts w:ascii="Tahoma" w:hAnsi="Tahoma" w:cs="Tahoma"/>
          <w:b/>
        </w:rPr>
        <w:t>a</w:t>
      </w:r>
      <w:r w:rsidRPr="009110A5">
        <w:rPr>
          <w:rFonts w:ascii="Tahoma" w:hAnsi="Tahoma" w:cs="Tahoma"/>
          <w:b/>
        </w:rPr>
        <w:t xml:space="preserve"> następstw nieszczęśliwych wypadków</w:t>
      </w:r>
      <w:r w:rsidR="00A87F21">
        <w:rPr>
          <w:rFonts w:ascii="Tahoma" w:hAnsi="Tahoma" w:cs="Tahoma"/>
          <w:b/>
        </w:rPr>
        <w:t>.</w:t>
      </w:r>
    </w:p>
    <w:p w14:paraId="50B2A223" w14:textId="77777777" w:rsidR="00EC34F5" w:rsidRPr="00396CC4" w:rsidRDefault="00EC34F5" w:rsidP="00F83F7C">
      <w:pPr>
        <w:jc w:val="center"/>
        <w:rPr>
          <w:rFonts w:ascii="Tahoma" w:hAnsi="Tahoma" w:cs="Tahoma"/>
          <w:b/>
        </w:rPr>
      </w:pPr>
    </w:p>
    <w:p w14:paraId="7002EA3C" w14:textId="77777777" w:rsidR="006A6FEE" w:rsidRPr="00252FC7" w:rsidRDefault="00876785" w:rsidP="00F83F7C">
      <w:pPr>
        <w:jc w:val="center"/>
        <w:rPr>
          <w:rFonts w:ascii="Tahoma" w:hAnsi="Tahoma" w:cs="Tahoma"/>
          <w:b/>
        </w:rPr>
      </w:pPr>
      <w:r w:rsidRPr="00252FC7">
        <w:rPr>
          <w:rFonts w:ascii="Tahoma" w:hAnsi="Tahoma" w:cs="Tahoma"/>
          <w:b/>
        </w:rPr>
        <w:t>Wspólny Słownik Zamówień (</w:t>
      </w:r>
      <w:r w:rsidR="0066187E" w:rsidRPr="00252FC7">
        <w:rPr>
          <w:rFonts w:ascii="Tahoma" w:hAnsi="Tahoma" w:cs="Tahoma"/>
          <w:b/>
        </w:rPr>
        <w:t>CPV</w:t>
      </w:r>
      <w:r w:rsidRPr="00252FC7">
        <w:rPr>
          <w:rFonts w:ascii="Tahoma" w:hAnsi="Tahoma" w:cs="Tahoma"/>
          <w:b/>
        </w:rPr>
        <w:t>):</w:t>
      </w:r>
      <w:r w:rsidR="0066187E" w:rsidRPr="00252FC7">
        <w:rPr>
          <w:rFonts w:ascii="Tahoma" w:hAnsi="Tahoma" w:cs="Tahoma"/>
          <w:b/>
        </w:rPr>
        <w:t xml:space="preserve"> </w:t>
      </w:r>
      <w:r w:rsidR="006A6FEE" w:rsidRPr="00252FC7">
        <w:rPr>
          <w:rFonts w:ascii="Tahoma" w:hAnsi="Tahoma" w:cs="Tahoma"/>
          <w:b/>
        </w:rPr>
        <w:t>66</w:t>
      </w:r>
      <w:r w:rsidR="001855F6" w:rsidRPr="00252FC7">
        <w:rPr>
          <w:rFonts w:ascii="Tahoma" w:hAnsi="Tahoma" w:cs="Tahoma"/>
          <w:b/>
        </w:rPr>
        <w:t>51</w:t>
      </w:r>
      <w:r w:rsidR="006A6FEE" w:rsidRPr="00252FC7">
        <w:rPr>
          <w:rFonts w:ascii="Tahoma" w:hAnsi="Tahoma" w:cs="Tahoma"/>
          <w:b/>
        </w:rPr>
        <w:t>0000-</w:t>
      </w:r>
      <w:r w:rsidR="001855F6" w:rsidRPr="00252FC7">
        <w:rPr>
          <w:rFonts w:ascii="Tahoma" w:hAnsi="Tahoma" w:cs="Tahoma"/>
          <w:b/>
        </w:rPr>
        <w:t>8</w:t>
      </w:r>
    </w:p>
    <w:p w14:paraId="3AE0F19D" w14:textId="77777777" w:rsidR="009E2CF9" w:rsidRPr="00252FC7" w:rsidRDefault="009E2CF9" w:rsidP="009E2CF9">
      <w:pPr>
        <w:tabs>
          <w:tab w:val="left" w:pos="5245"/>
        </w:tabs>
        <w:rPr>
          <w:rFonts w:ascii="Tahoma" w:hAnsi="Tahoma" w:cs="Tahoma"/>
          <w:u w:val="single"/>
        </w:rPr>
      </w:pPr>
      <w:r w:rsidRPr="00252FC7">
        <w:rPr>
          <w:rFonts w:ascii="Tahoma" w:hAnsi="Tahoma" w:cs="Tahoma"/>
          <w:u w:val="single"/>
        </w:rPr>
        <w:t>Przedmiot główny:</w:t>
      </w:r>
    </w:p>
    <w:p w14:paraId="62A1EA93" w14:textId="77777777" w:rsidR="009E2CF9" w:rsidRPr="00252FC7" w:rsidRDefault="00E82ED5" w:rsidP="009E2CF9">
      <w:pPr>
        <w:tabs>
          <w:tab w:val="left" w:pos="5245"/>
        </w:tabs>
        <w:rPr>
          <w:rFonts w:ascii="Tahoma" w:hAnsi="Tahoma" w:cs="Tahoma"/>
        </w:rPr>
      </w:pPr>
      <w:r w:rsidRPr="00252FC7">
        <w:rPr>
          <w:rFonts w:ascii="Tahoma" w:hAnsi="Tahoma" w:cs="Tahoma"/>
        </w:rPr>
        <w:t>CPV: 66.51.00.00-</w:t>
      </w:r>
      <w:r w:rsidR="009E2CF9" w:rsidRPr="00252FC7">
        <w:rPr>
          <w:rFonts w:ascii="Tahoma" w:hAnsi="Tahoma" w:cs="Tahoma"/>
        </w:rPr>
        <w:t>8</w:t>
      </w:r>
    </w:p>
    <w:p w14:paraId="78B101BC"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ubezpieczeniowe</w:t>
      </w:r>
    </w:p>
    <w:p w14:paraId="399C7E8F" w14:textId="77777777" w:rsidR="009E2CF9" w:rsidRPr="00252FC7" w:rsidRDefault="009E2CF9" w:rsidP="009E2CF9">
      <w:pPr>
        <w:tabs>
          <w:tab w:val="left" w:pos="5245"/>
        </w:tabs>
        <w:rPr>
          <w:rFonts w:ascii="Tahoma" w:hAnsi="Tahoma" w:cs="Tahoma"/>
        </w:rPr>
      </w:pPr>
    </w:p>
    <w:p w14:paraId="43B01821" w14:textId="77777777" w:rsidR="009E2CF9" w:rsidRPr="00252FC7" w:rsidRDefault="009E2CF9" w:rsidP="009E2CF9">
      <w:pPr>
        <w:tabs>
          <w:tab w:val="left" w:pos="5245"/>
        </w:tabs>
        <w:rPr>
          <w:rFonts w:ascii="Tahoma" w:hAnsi="Tahoma" w:cs="Tahoma"/>
          <w:u w:val="single"/>
        </w:rPr>
      </w:pPr>
      <w:r w:rsidRPr="00252FC7">
        <w:rPr>
          <w:rFonts w:ascii="Tahoma" w:hAnsi="Tahoma" w:cs="Tahoma"/>
          <w:u w:val="single"/>
        </w:rPr>
        <w:t>Przedmioty dodatkowe:</w:t>
      </w:r>
    </w:p>
    <w:p w14:paraId="559A7E35" w14:textId="77777777" w:rsidR="009E2CF9" w:rsidRPr="00252FC7" w:rsidRDefault="009E2CF9" w:rsidP="009E2CF9">
      <w:pPr>
        <w:tabs>
          <w:tab w:val="left" w:pos="5245"/>
        </w:tabs>
        <w:rPr>
          <w:rFonts w:ascii="Tahoma" w:hAnsi="Tahoma" w:cs="Tahoma"/>
        </w:rPr>
      </w:pPr>
      <w:r w:rsidRPr="00252FC7">
        <w:rPr>
          <w:rFonts w:ascii="Tahoma" w:hAnsi="Tahoma" w:cs="Tahoma"/>
        </w:rPr>
        <w:t>CPV: 66.51.50.00-3</w:t>
      </w:r>
    </w:p>
    <w:p w14:paraId="22E89764"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ubezpieczenia od uszkodzenia lub utraty</w:t>
      </w:r>
    </w:p>
    <w:p w14:paraId="50048C87" w14:textId="77777777" w:rsidR="009E2CF9" w:rsidRPr="00252FC7" w:rsidRDefault="009E2CF9" w:rsidP="009E2CF9">
      <w:pPr>
        <w:tabs>
          <w:tab w:val="left" w:pos="5245"/>
        </w:tabs>
        <w:rPr>
          <w:rFonts w:ascii="Tahoma" w:hAnsi="Tahoma" w:cs="Tahoma"/>
        </w:rPr>
      </w:pPr>
      <w:r w:rsidRPr="00252FC7">
        <w:rPr>
          <w:rFonts w:ascii="Tahoma" w:hAnsi="Tahoma" w:cs="Tahoma"/>
        </w:rPr>
        <w:t>CPV: 66.51.60.00-0</w:t>
      </w:r>
    </w:p>
    <w:p w14:paraId="598FEF88"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ubezpieczenia od odpowiedzialności cywilnej</w:t>
      </w:r>
    </w:p>
    <w:p w14:paraId="01E5221B" w14:textId="77777777" w:rsidR="009E2CF9" w:rsidRPr="00252FC7" w:rsidRDefault="009E2CF9" w:rsidP="009E2CF9">
      <w:pPr>
        <w:tabs>
          <w:tab w:val="left" w:pos="5245"/>
        </w:tabs>
        <w:rPr>
          <w:rFonts w:ascii="Tahoma" w:hAnsi="Tahoma" w:cs="Tahoma"/>
        </w:rPr>
      </w:pPr>
      <w:r w:rsidRPr="00252FC7">
        <w:rPr>
          <w:rFonts w:ascii="Tahoma" w:hAnsi="Tahoma" w:cs="Tahoma"/>
        </w:rPr>
        <w:t>CPV: 66.51.21.00-3</w:t>
      </w:r>
    </w:p>
    <w:p w14:paraId="4E5A1649"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ubezpieczenia od następstw nieszczęśliwych wypadków</w:t>
      </w:r>
    </w:p>
    <w:p w14:paraId="7115DC5D" w14:textId="77777777" w:rsidR="009E2CF9" w:rsidRPr="00396CC4" w:rsidRDefault="009E2CF9" w:rsidP="009E2CF9">
      <w:pPr>
        <w:tabs>
          <w:tab w:val="left" w:pos="5245"/>
        </w:tabs>
        <w:ind w:left="900"/>
        <w:rPr>
          <w:rFonts w:ascii="Tahoma" w:hAnsi="Tahoma" w:cs="Tahoma"/>
          <w:b/>
        </w:rPr>
      </w:pPr>
    </w:p>
    <w:p w14:paraId="6EB3D790" w14:textId="77777777" w:rsidR="001A535C" w:rsidRPr="00EF2DAD" w:rsidRDefault="001A535C" w:rsidP="001A535C">
      <w:pPr>
        <w:tabs>
          <w:tab w:val="left" w:pos="5245"/>
        </w:tabs>
        <w:jc w:val="center"/>
        <w:rPr>
          <w:rFonts w:ascii="Tahoma" w:hAnsi="Tahoma" w:cs="Tahoma"/>
          <w:b/>
        </w:rPr>
      </w:pPr>
      <w:r w:rsidRPr="00EF2DAD">
        <w:rPr>
          <w:rFonts w:ascii="Tahoma" w:hAnsi="Tahoma" w:cs="Tahoma"/>
          <w:b/>
        </w:rPr>
        <w:t>Część II Zamówienia:</w:t>
      </w:r>
    </w:p>
    <w:p w14:paraId="0461B237" w14:textId="77777777" w:rsidR="00AA049A" w:rsidRPr="00396CC4" w:rsidRDefault="00AA049A" w:rsidP="001A535C">
      <w:pPr>
        <w:tabs>
          <w:tab w:val="left" w:pos="5245"/>
        </w:tabs>
        <w:jc w:val="center"/>
        <w:rPr>
          <w:rFonts w:ascii="Tahoma" w:hAnsi="Tahoma" w:cs="Tahoma"/>
          <w:b/>
        </w:rPr>
      </w:pPr>
      <w:r w:rsidRPr="00396CC4">
        <w:rPr>
          <w:rFonts w:ascii="Tahoma" w:hAnsi="Tahoma" w:cs="Tahoma"/>
          <w:b/>
        </w:rPr>
        <w:t>Ubezpieczenie pojazdów Zamawiającego w zakresie:</w:t>
      </w:r>
    </w:p>
    <w:p w14:paraId="32FEA80C" w14:textId="77777777" w:rsidR="00C56BFA" w:rsidRPr="00396CC4" w:rsidRDefault="00C56BFA" w:rsidP="00C56BFA">
      <w:pPr>
        <w:autoSpaceDE w:val="0"/>
        <w:ind w:left="993"/>
        <w:rPr>
          <w:rFonts w:ascii="Tahoma" w:hAnsi="Tahoma" w:cs="Tahoma"/>
          <w:b/>
        </w:rPr>
      </w:pPr>
      <w:r w:rsidRPr="00396CC4">
        <w:rPr>
          <w:rFonts w:ascii="Tahoma" w:hAnsi="Tahoma" w:cs="Tahoma"/>
          <w:b/>
        </w:rPr>
        <w:t>Ubezpieczeni</w:t>
      </w:r>
      <w:r w:rsidR="00963AF2" w:rsidRPr="00396CC4">
        <w:rPr>
          <w:rFonts w:ascii="Tahoma" w:hAnsi="Tahoma" w:cs="Tahoma"/>
          <w:b/>
        </w:rPr>
        <w:t>a</w:t>
      </w:r>
      <w:r w:rsidRPr="00396CC4">
        <w:rPr>
          <w:rFonts w:ascii="Tahoma" w:hAnsi="Tahoma" w:cs="Tahoma"/>
          <w:b/>
        </w:rPr>
        <w:t xml:space="preserve"> odpowiedzialności cywilnej posiadaczy pojazdów mechanicznych,</w:t>
      </w:r>
    </w:p>
    <w:p w14:paraId="6E819372" w14:textId="77777777" w:rsidR="00C56BFA" w:rsidRPr="00396CC4" w:rsidRDefault="00C56BFA" w:rsidP="00C56BFA">
      <w:pPr>
        <w:autoSpaceDE w:val="0"/>
        <w:ind w:left="993"/>
        <w:rPr>
          <w:rFonts w:ascii="Tahoma" w:hAnsi="Tahoma" w:cs="Tahoma"/>
          <w:b/>
        </w:rPr>
      </w:pPr>
      <w:r w:rsidRPr="00396CC4">
        <w:rPr>
          <w:rFonts w:ascii="Tahoma" w:hAnsi="Tahoma" w:cs="Tahoma"/>
          <w:b/>
        </w:rPr>
        <w:t>Ubezpieczeni</w:t>
      </w:r>
      <w:r w:rsidR="00963AF2" w:rsidRPr="00396CC4">
        <w:rPr>
          <w:rFonts w:ascii="Tahoma" w:hAnsi="Tahoma" w:cs="Tahoma"/>
          <w:b/>
        </w:rPr>
        <w:t>a</w:t>
      </w:r>
      <w:r w:rsidRPr="00396CC4">
        <w:rPr>
          <w:rFonts w:ascii="Tahoma" w:hAnsi="Tahoma" w:cs="Tahoma"/>
          <w:b/>
        </w:rPr>
        <w:t xml:space="preserve"> autocasco,</w:t>
      </w:r>
    </w:p>
    <w:p w14:paraId="7C027A5D" w14:textId="6655FAEE" w:rsidR="00C56BFA" w:rsidRPr="00396CC4" w:rsidRDefault="00C56BFA" w:rsidP="00C56BFA">
      <w:pPr>
        <w:autoSpaceDE w:val="0"/>
        <w:ind w:left="993"/>
        <w:rPr>
          <w:rFonts w:ascii="Tahoma" w:hAnsi="Tahoma" w:cs="Tahoma"/>
          <w:b/>
        </w:rPr>
      </w:pPr>
      <w:r w:rsidRPr="00396CC4">
        <w:rPr>
          <w:rFonts w:ascii="Tahoma" w:hAnsi="Tahoma" w:cs="Tahoma"/>
          <w:b/>
        </w:rPr>
        <w:t>Ubezpieczeni</w:t>
      </w:r>
      <w:r w:rsidR="00963AF2" w:rsidRPr="00396CC4">
        <w:rPr>
          <w:rFonts w:ascii="Tahoma" w:hAnsi="Tahoma" w:cs="Tahoma"/>
          <w:b/>
        </w:rPr>
        <w:t xml:space="preserve">a </w:t>
      </w:r>
      <w:r w:rsidRPr="00396CC4">
        <w:rPr>
          <w:rFonts w:ascii="Tahoma" w:hAnsi="Tahoma" w:cs="Tahoma"/>
          <w:b/>
        </w:rPr>
        <w:t>następstw nieszczęśliwyc</w:t>
      </w:r>
      <w:r w:rsidR="00A87F21">
        <w:rPr>
          <w:rFonts w:ascii="Tahoma" w:hAnsi="Tahoma" w:cs="Tahoma"/>
          <w:b/>
        </w:rPr>
        <w:t>h wypadków kierowcy i pasażerów.</w:t>
      </w:r>
    </w:p>
    <w:p w14:paraId="2D6D8228" w14:textId="77777777" w:rsidR="00C56BFA" w:rsidRPr="00396CC4" w:rsidRDefault="00C56BFA" w:rsidP="00C56BFA">
      <w:pPr>
        <w:tabs>
          <w:tab w:val="left" w:pos="5245"/>
        </w:tabs>
        <w:rPr>
          <w:rFonts w:ascii="Tahoma" w:hAnsi="Tahoma" w:cs="Tahoma"/>
          <w:b/>
        </w:rPr>
      </w:pPr>
    </w:p>
    <w:p w14:paraId="5D26FE5D" w14:textId="77777777" w:rsidR="001A535C" w:rsidRPr="00396CC4" w:rsidRDefault="001A535C" w:rsidP="001A535C">
      <w:pPr>
        <w:tabs>
          <w:tab w:val="left" w:pos="5245"/>
        </w:tabs>
        <w:rPr>
          <w:rFonts w:ascii="Tahoma" w:hAnsi="Tahoma" w:cs="Tahoma"/>
          <w:u w:val="single"/>
        </w:rPr>
      </w:pPr>
      <w:r w:rsidRPr="00396CC4">
        <w:rPr>
          <w:rFonts w:ascii="Tahoma" w:hAnsi="Tahoma" w:cs="Tahoma"/>
          <w:u w:val="single"/>
        </w:rPr>
        <w:t>Przedmiot główny:</w:t>
      </w:r>
    </w:p>
    <w:p w14:paraId="3BF91AB7" w14:textId="77777777" w:rsidR="001A535C" w:rsidRPr="00396CC4" w:rsidRDefault="001A535C" w:rsidP="001A535C">
      <w:pPr>
        <w:tabs>
          <w:tab w:val="left" w:pos="5245"/>
        </w:tabs>
        <w:rPr>
          <w:rFonts w:ascii="Tahoma" w:hAnsi="Tahoma" w:cs="Tahoma"/>
        </w:rPr>
      </w:pPr>
      <w:r w:rsidRPr="00396CC4">
        <w:rPr>
          <w:rFonts w:ascii="Tahoma" w:hAnsi="Tahoma" w:cs="Tahoma"/>
        </w:rPr>
        <w:t>CPV: 66.51.00.00-8</w:t>
      </w:r>
    </w:p>
    <w:p w14:paraId="5E82ABA8" w14:textId="77777777" w:rsidR="001A535C" w:rsidRPr="00396CC4" w:rsidRDefault="001A535C" w:rsidP="001A535C">
      <w:pPr>
        <w:tabs>
          <w:tab w:val="left" w:pos="5245"/>
        </w:tabs>
        <w:rPr>
          <w:rFonts w:ascii="Tahoma" w:hAnsi="Tahoma" w:cs="Tahoma"/>
        </w:rPr>
      </w:pPr>
      <w:r w:rsidRPr="00396CC4">
        <w:rPr>
          <w:rFonts w:ascii="Tahoma" w:hAnsi="Tahoma" w:cs="Tahoma"/>
        </w:rPr>
        <w:t>Nazewnictwo wg CPV: usługi ubezpieczeniowe</w:t>
      </w:r>
    </w:p>
    <w:p w14:paraId="56002951" w14:textId="77777777" w:rsidR="001A535C" w:rsidRPr="00396CC4" w:rsidRDefault="001A535C" w:rsidP="001A535C">
      <w:pPr>
        <w:tabs>
          <w:tab w:val="left" w:pos="5245"/>
        </w:tabs>
        <w:rPr>
          <w:rFonts w:ascii="Tahoma" w:hAnsi="Tahoma" w:cs="Tahoma"/>
        </w:rPr>
      </w:pPr>
    </w:p>
    <w:p w14:paraId="5F3DE7BC" w14:textId="49ED295D" w:rsidR="001A535C" w:rsidRPr="00396CC4" w:rsidRDefault="001A535C" w:rsidP="00A52F7D">
      <w:pPr>
        <w:tabs>
          <w:tab w:val="left" w:pos="8010"/>
        </w:tabs>
        <w:rPr>
          <w:rFonts w:ascii="Tahoma" w:hAnsi="Tahoma" w:cs="Tahoma"/>
          <w:u w:val="single"/>
        </w:rPr>
      </w:pPr>
      <w:r w:rsidRPr="00396CC4">
        <w:rPr>
          <w:rFonts w:ascii="Tahoma" w:hAnsi="Tahoma" w:cs="Tahoma"/>
          <w:u w:val="single"/>
        </w:rPr>
        <w:t>Przedmioty dodatkowe:</w:t>
      </w:r>
      <w:r w:rsidR="00A52F7D" w:rsidRPr="002C1CA3">
        <w:rPr>
          <w:rFonts w:ascii="Tahoma" w:hAnsi="Tahoma" w:cs="Tahoma"/>
        </w:rPr>
        <w:tab/>
      </w:r>
    </w:p>
    <w:p w14:paraId="64EFF2EF" w14:textId="77777777" w:rsidR="000B7484" w:rsidRPr="00396CC4" w:rsidRDefault="000B7484" w:rsidP="000B7484">
      <w:pPr>
        <w:tabs>
          <w:tab w:val="left" w:pos="5245"/>
        </w:tabs>
        <w:rPr>
          <w:rFonts w:ascii="Tahoma" w:hAnsi="Tahoma" w:cs="Tahoma"/>
        </w:rPr>
      </w:pPr>
      <w:r w:rsidRPr="00396CC4">
        <w:rPr>
          <w:rFonts w:ascii="Tahoma" w:hAnsi="Tahoma" w:cs="Tahoma"/>
        </w:rPr>
        <w:t>CPV: 66.51.21.00-3</w:t>
      </w:r>
    </w:p>
    <w:p w14:paraId="64479A48" w14:textId="77777777" w:rsidR="000B7484" w:rsidRPr="00396CC4" w:rsidRDefault="000B7484" w:rsidP="000B7484">
      <w:pPr>
        <w:tabs>
          <w:tab w:val="left" w:pos="5245"/>
        </w:tabs>
        <w:rPr>
          <w:rFonts w:ascii="Tahoma" w:hAnsi="Tahoma" w:cs="Tahoma"/>
        </w:rPr>
      </w:pPr>
      <w:r w:rsidRPr="00396CC4">
        <w:rPr>
          <w:rFonts w:ascii="Tahoma" w:hAnsi="Tahoma" w:cs="Tahoma"/>
        </w:rPr>
        <w:t>Nazewnictwo wg CPV: usługi ubezpieczenia od następstw nieszczęśliwych wypadków</w:t>
      </w:r>
    </w:p>
    <w:p w14:paraId="29F6A5BB" w14:textId="77777777" w:rsidR="000B7484" w:rsidRPr="00396CC4" w:rsidRDefault="000B7484" w:rsidP="000B7484">
      <w:pPr>
        <w:tabs>
          <w:tab w:val="left" w:pos="5245"/>
        </w:tabs>
        <w:rPr>
          <w:rFonts w:ascii="Tahoma" w:hAnsi="Tahoma" w:cs="Tahoma"/>
        </w:rPr>
      </w:pPr>
      <w:r w:rsidRPr="00396CC4">
        <w:rPr>
          <w:rFonts w:ascii="Tahoma" w:hAnsi="Tahoma" w:cs="Tahoma"/>
        </w:rPr>
        <w:t>CPV: 66.51.41.10-0</w:t>
      </w:r>
    </w:p>
    <w:p w14:paraId="7640CE26" w14:textId="77777777" w:rsidR="000B7484" w:rsidRPr="00396CC4" w:rsidRDefault="000B7484" w:rsidP="000B7484">
      <w:pPr>
        <w:tabs>
          <w:tab w:val="left" w:pos="5245"/>
        </w:tabs>
        <w:rPr>
          <w:rFonts w:ascii="Tahoma" w:hAnsi="Tahoma" w:cs="Tahoma"/>
        </w:rPr>
      </w:pPr>
      <w:r w:rsidRPr="00396CC4">
        <w:rPr>
          <w:rFonts w:ascii="Tahoma" w:hAnsi="Tahoma" w:cs="Tahoma"/>
        </w:rPr>
        <w:t>Nazewnictwo wg CPV: usługi ubezpieczeń pojazdów mechanicznych</w:t>
      </w:r>
    </w:p>
    <w:p w14:paraId="2F317221" w14:textId="77777777" w:rsidR="000B7484" w:rsidRPr="00396CC4" w:rsidRDefault="000B7484" w:rsidP="000B7484">
      <w:pPr>
        <w:tabs>
          <w:tab w:val="left" w:pos="3150"/>
        </w:tabs>
        <w:rPr>
          <w:rFonts w:ascii="Tahoma" w:hAnsi="Tahoma" w:cs="Tahoma"/>
        </w:rPr>
      </w:pPr>
      <w:r w:rsidRPr="00396CC4">
        <w:rPr>
          <w:rFonts w:ascii="Tahoma" w:hAnsi="Tahoma" w:cs="Tahoma"/>
        </w:rPr>
        <w:t>CPV: 66.51.61.00-1</w:t>
      </w:r>
      <w:r w:rsidRPr="00396CC4">
        <w:rPr>
          <w:rFonts w:ascii="Tahoma" w:hAnsi="Tahoma" w:cs="Tahoma"/>
        </w:rPr>
        <w:tab/>
      </w:r>
    </w:p>
    <w:p w14:paraId="16F42C3D" w14:textId="77777777" w:rsidR="000B7484" w:rsidRPr="00396CC4" w:rsidRDefault="000B7484" w:rsidP="000B7484">
      <w:pPr>
        <w:tabs>
          <w:tab w:val="left" w:pos="5245"/>
        </w:tabs>
        <w:rPr>
          <w:rFonts w:ascii="Tahoma" w:hAnsi="Tahoma" w:cs="Tahoma"/>
        </w:rPr>
      </w:pPr>
      <w:r w:rsidRPr="00396CC4">
        <w:rPr>
          <w:rFonts w:ascii="Tahoma" w:hAnsi="Tahoma" w:cs="Tahoma"/>
        </w:rPr>
        <w:t>Nazewnictwo wg CPV: usługi ubezpieczenia pojazdów mechanicznych od odpowiedzialności cywilnej</w:t>
      </w:r>
    </w:p>
    <w:p w14:paraId="3051E83E" w14:textId="77777777" w:rsidR="00C56BFA" w:rsidRPr="00396CC4" w:rsidRDefault="00C56BFA" w:rsidP="00C56BFA">
      <w:pPr>
        <w:tabs>
          <w:tab w:val="left" w:pos="5245"/>
        </w:tabs>
        <w:jc w:val="center"/>
        <w:rPr>
          <w:rFonts w:ascii="Tahoma" w:hAnsi="Tahoma" w:cs="Tahoma"/>
          <w:b/>
          <w:highlight w:val="green"/>
        </w:rPr>
      </w:pPr>
    </w:p>
    <w:p w14:paraId="4F6EBD6F" w14:textId="21772F04" w:rsidR="004E1BB3" w:rsidRPr="00396CC4" w:rsidRDefault="004E1BB3" w:rsidP="004E1BB3">
      <w:pPr>
        <w:jc w:val="both"/>
        <w:rPr>
          <w:rFonts w:ascii="Tahoma" w:hAnsi="Tahoma" w:cs="Tahoma"/>
        </w:rPr>
      </w:pPr>
      <w:r w:rsidRPr="00396CC4">
        <w:rPr>
          <w:rFonts w:ascii="Tahoma" w:hAnsi="Tahoma" w:cs="Tahoma"/>
        </w:rPr>
        <w:t xml:space="preserve">Postępowanie o udzielenie zamówienia publicznego prowadzone w oparciu o przepisy ustawy z dnia 29.01.2004 r. prawo zamówień publicznych </w:t>
      </w:r>
      <w:r w:rsidR="005F4A9D" w:rsidRPr="00396CC4">
        <w:rPr>
          <w:rFonts w:ascii="Tahoma" w:hAnsi="Tahoma" w:cs="Tahoma"/>
        </w:rPr>
        <w:t>(</w:t>
      </w:r>
      <w:r w:rsidR="000C58DA" w:rsidRPr="00396CC4">
        <w:rPr>
          <w:rFonts w:ascii="Tahoma" w:hAnsi="Tahoma" w:cs="Tahoma"/>
        </w:rPr>
        <w:t>Dz. U. 2019 poz. 1843</w:t>
      </w:r>
      <w:r w:rsidR="008A42DE">
        <w:rPr>
          <w:rFonts w:ascii="Tahoma" w:hAnsi="Tahoma" w:cs="Tahoma"/>
        </w:rPr>
        <w:t xml:space="preserve">, z </w:t>
      </w:r>
      <w:proofErr w:type="spellStart"/>
      <w:r w:rsidR="008A42DE">
        <w:rPr>
          <w:rFonts w:ascii="Tahoma" w:hAnsi="Tahoma" w:cs="Tahoma"/>
        </w:rPr>
        <w:t>późn</w:t>
      </w:r>
      <w:proofErr w:type="spellEnd"/>
      <w:r w:rsidR="008A42DE">
        <w:rPr>
          <w:rFonts w:ascii="Tahoma" w:hAnsi="Tahoma" w:cs="Tahoma"/>
        </w:rPr>
        <w:t>. zm.</w:t>
      </w:r>
      <w:r w:rsidR="00B85655" w:rsidRPr="00396CC4">
        <w:rPr>
          <w:rFonts w:ascii="Tahoma" w:hAnsi="Tahoma" w:cs="Tahoma"/>
        </w:rPr>
        <w:t>)</w:t>
      </w:r>
      <w:r w:rsidR="00CB1F1B" w:rsidRPr="00396CC4">
        <w:rPr>
          <w:rFonts w:ascii="Tahoma" w:hAnsi="Tahoma" w:cs="Tahoma"/>
        </w:rPr>
        <w:t xml:space="preserve">, </w:t>
      </w:r>
      <w:r w:rsidRPr="00396CC4">
        <w:rPr>
          <w:rFonts w:ascii="Tahoma" w:hAnsi="Tahoma" w:cs="Tahoma"/>
        </w:rPr>
        <w:t>zwanej dalej Ustawą</w:t>
      </w:r>
      <w:r w:rsidR="002C1CA3">
        <w:rPr>
          <w:rFonts w:ascii="Tahoma" w:hAnsi="Tahoma" w:cs="Tahoma"/>
        </w:rPr>
        <w:t xml:space="preserve"> PZP.</w:t>
      </w:r>
    </w:p>
    <w:p w14:paraId="66663A84" w14:textId="77777777" w:rsidR="009E2CF9" w:rsidRPr="00396CC4" w:rsidRDefault="009E2CF9" w:rsidP="006C7F65">
      <w:pPr>
        <w:jc w:val="both"/>
        <w:rPr>
          <w:rFonts w:ascii="Tahoma" w:hAnsi="Tahoma" w:cs="Tahoma"/>
        </w:rPr>
      </w:pPr>
      <w:r w:rsidRPr="00396CC4">
        <w:rPr>
          <w:rFonts w:ascii="Tahoma" w:hAnsi="Tahoma" w:cs="Tahoma"/>
        </w:rPr>
        <w:t>Koszty związane z przygotowaniem i złożeniem oferty ponosi Wykonawca.</w:t>
      </w:r>
    </w:p>
    <w:p w14:paraId="7ADFC912" w14:textId="77777777" w:rsidR="0066187E" w:rsidRPr="00396CC4" w:rsidRDefault="0066187E" w:rsidP="00F83F7C">
      <w:pPr>
        <w:jc w:val="both"/>
        <w:rPr>
          <w:rFonts w:ascii="Tahoma" w:hAnsi="Tahoma" w:cs="Tahoma"/>
        </w:rPr>
      </w:pPr>
    </w:p>
    <w:p w14:paraId="5A666C4D" w14:textId="31CDCE84" w:rsidR="006E52CF" w:rsidRDefault="0066187E" w:rsidP="006E52CF">
      <w:pPr>
        <w:jc w:val="both"/>
        <w:rPr>
          <w:rFonts w:ascii="Tahoma" w:hAnsi="Tahoma" w:cs="Tahoma"/>
        </w:rPr>
      </w:pPr>
      <w:r w:rsidRPr="00396CC4">
        <w:rPr>
          <w:rFonts w:ascii="Tahoma" w:hAnsi="Tahoma" w:cs="Tahoma"/>
        </w:rPr>
        <w:t>Zatwierdził:</w:t>
      </w:r>
      <w:r w:rsidR="006E52CF">
        <w:rPr>
          <w:rFonts w:ascii="Tahoma" w:hAnsi="Tahoma" w:cs="Tahoma"/>
        </w:rPr>
        <w:t xml:space="preserve">         /-/ Józef Podłużny </w:t>
      </w:r>
    </w:p>
    <w:p w14:paraId="68C80F5B" w14:textId="2175731C" w:rsidR="004E1BB3" w:rsidRPr="00396CC4" w:rsidRDefault="006E52CF" w:rsidP="00D9271C">
      <w:pPr>
        <w:jc w:val="both"/>
        <w:rPr>
          <w:rFonts w:ascii="Tahoma" w:hAnsi="Tahoma" w:cs="Tahoma"/>
        </w:rPr>
      </w:pPr>
      <w:r>
        <w:rPr>
          <w:rFonts w:ascii="Tahoma" w:hAnsi="Tahoma" w:cs="Tahoma"/>
        </w:rPr>
        <w:t xml:space="preserve">                   Wójt Gminy Godziesze Wielkie</w:t>
      </w:r>
    </w:p>
    <w:p w14:paraId="5E020FF7" w14:textId="357A9614" w:rsidR="0040289A" w:rsidRPr="00396CC4" w:rsidRDefault="00D51B57" w:rsidP="0040289A">
      <w:pPr>
        <w:jc w:val="center"/>
        <w:outlineLvl w:val="0"/>
        <w:rPr>
          <w:rFonts w:ascii="Tahoma" w:hAnsi="Tahoma" w:cs="Tahoma"/>
        </w:rPr>
      </w:pPr>
      <w:r>
        <w:rPr>
          <w:rFonts w:ascii="Tahoma" w:hAnsi="Tahoma" w:cs="Tahoma"/>
        </w:rPr>
        <w:t>14.02.2020 r.</w:t>
      </w:r>
      <w:r w:rsidR="0040289A" w:rsidRPr="00396CC4">
        <w:rPr>
          <w:rFonts w:ascii="Tahoma" w:hAnsi="Tahoma" w:cs="Tahoma"/>
        </w:rPr>
        <w:t xml:space="preserve">, </w:t>
      </w:r>
      <w:r>
        <w:rPr>
          <w:rFonts w:ascii="Tahoma" w:hAnsi="Tahoma" w:cs="Tahoma"/>
        </w:rPr>
        <w:t>Godziesze Wielkie</w:t>
      </w:r>
    </w:p>
    <w:p w14:paraId="102B64E1" w14:textId="64A0C0BE" w:rsidR="007C2F01" w:rsidRPr="00252FC7" w:rsidRDefault="0066187E" w:rsidP="00F83F7C">
      <w:pPr>
        <w:rPr>
          <w:rFonts w:ascii="Tahoma" w:hAnsi="Tahoma" w:cs="Tahoma"/>
          <w:b/>
          <w:u w:val="single"/>
        </w:rPr>
      </w:pPr>
      <w:r w:rsidRPr="00396CC4">
        <w:rPr>
          <w:rFonts w:ascii="Tahoma" w:hAnsi="Tahoma" w:cs="Tahoma"/>
        </w:rPr>
        <w:br w:type="page"/>
      </w:r>
      <w:r w:rsidR="00BB3C8B">
        <w:rPr>
          <w:rFonts w:ascii="Tahoma" w:hAnsi="Tahoma" w:cs="Tahoma"/>
          <w:b/>
          <w:u w:val="single"/>
        </w:rPr>
        <w:lastRenderedPageBreak/>
        <w:t>Treść</w:t>
      </w:r>
      <w:r w:rsidR="007C2F01" w:rsidRPr="00252FC7">
        <w:rPr>
          <w:rFonts w:ascii="Tahoma" w:hAnsi="Tahoma" w:cs="Tahoma"/>
          <w:b/>
          <w:u w:val="single"/>
        </w:rPr>
        <w:t xml:space="preserve"> </w:t>
      </w:r>
      <w:r w:rsidR="00224DE7" w:rsidRPr="00252FC7">
        <w:rPr>
          <w:rFonts w:ascii="Tahoma" w:hAnsi="Tahoma" w:cs="Tahoma"/>
          <w:b/>
          <w:u w:val="single"/>
        </w:rPr>
        <w:t>SIWZ</w:t>
      </w:r>
      <w:r w:rsidR="007C2F01" w:rsidRPr="00252FC7">
        <w:rPr>
          <w:rFonts w:ascii="Tahoma" w:hAnsi="Tahoma" w:cs="Tahoma"/>
          <w:b/>
          <w:u w:val="single"/>
        </w:rPr>
        <w:t>:</w:t>
      </w:r>
    </w:p>
    <w:p w14:paraId="6BC9BFA9"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Nazwa i adres </w:t>
      </w:r>
      <w:r w:rsidR="00745B1C" w:rsidRPr="00252FC7">
        <w:rPr>
          <w:rFonts w:ascii="Tahoma" w:hAnsi="Tahoma" w:cs="Tahoma"/>
        </w:rPr>
        <w:t>Z</w:t>
      </w:r>
      <w:r w:rsidR="00C04434" w:rsidRPr="00252FC7">
        <w:rPr>
          <w:rFonts w:ascii="Tahoma" w:hAnsi="Tahoma" w:cs="Tahoma"/>
        </w:rPr>
        <w:t>amawiającego.</w:t>
      </w:r>
    </w:p>
    <w:p w14:paraId="35CAB1E1" w14:textId="77777777" w:rsidR="00201314" w:rsidRPr="00252FC7" w:rsidRDefault="00C04434" w:rsidP="00F83F7C">
      <w:pPr>
        <w:numPr>
          <w:ilvl w:val="0"/>
          <w:numId w:val="1"/>
        </w:numPr>
        <w:jc w:val="both"/>
        <w:rPr>
          <w:rFonts w:ascii="Tahoma" w:hAnsi="Tahoma" w:cs="Tahoma"/>
        </w:rPr>
      </w:pPr>
      <w:r w:rsidRPr="00252FC7">
        <w:rPr>
          <w:rFonts w:ascii="Tahoma" w:hAnsi="Tahoma" w:cs="Tahoma"/>
        </w:rPr>
        <w:t>Tryb udzielania zamówienia.</w:t>
      </w:r>
    </w:p>
    <w:p w14:paraId="3C16C567" w14:textId="77777777" w:rsidR="0063407F" w:rsidRPr="00252FC7" w:rsidRDefault="0063407F" w:rsidP="0063407F">
      <w:pPr>
        <w:numPr>
          <w:ilvl w:val="0"/>
          <w:numId w:val="1"/>
        </w:numPr>
        <w:jc w:val="both"/>
        <w:rPr>
          <w:rFonts w:ascii="Tahoma" w:hAnsi="Tahoma" w:cs="Tahoma"/>
        </w:rPr>
      </w:pPr>
      <w:r w:rsidRPr="00252FC7">
        <w:rPr>
          <w:rFonts w:ascii="Tahoma" w:hAnsi="Tahoma" w:cs="Tahoma"/>
        </w:rPr>
        <w:t>Opis przedmiotu zamówienia.</w:t>
      </w:r>
    </w:p>
    <w:p w14:paraId="509FD0E4" w14:textId="77777777" w:rsidR="00C04434" w:rsidRPr="005063E7" w:rsidRDefault="00201314" w:rsidP="00C04434">
      <w:pPr>
        <w:numPr>
          <w:ilvl w:val="0"/>
          <w:numId w:val="1"/>
        </w:numPr>
        <w:jc w:val="both"/>
        <w:rPr>
          <w:rFonts w:ascii="Tahoma" w:hAnsi="Tahoma" w:cs="Tahoma"/>
        </w:rPr>
      </w:pPr>
      <w:r w:rsidRPr="00252FC7">
        <w:rPr>
          <w:rFonts w:ascii="Tahoma" w:hAnsi="Tahoma" w:cs="Tahoma"/>
        </w:rPr>
        <w:t xml:space="preserve">Opis części </w:t>
      </w:r>
      <w:r w:rsidRPr="005063E7">
        <w:rPr>
          <w:rFonts w:ascii="Tahoma" w:hAnsi="Tahoma" w:cs="Tahoma"/>
        </w:rPr>
        <w:t xml:space="preserve">zamówienia, jeżeli </w:t>
      </w:r>
      <w:r w:rsidR="00745B1C" w:rsidRPr="005063E7">
        <w:rPr>
          <w:rFonts w:ascii="Tahoma" w:hAnsi="Tahoma" w:cs="Tahoma"/>
        </w:rPr>
        <w:t>Z</w:t>
      </w:r>
      <w:r w:rsidRPr="005063E7">
        <w:rPr>
          <w:rFonts w:ascii="Tahoma" w:hAnsi="Tahoma" w:cs="Tahoma"/>
        </w:rPr>
        <w:t>amawiający  dopuszc</w:t>
      </w:r>
      <w:r w:rsidR="00C04434" w:rsidRPr="005063E7">
        <w:rPr>
          <w:rFonts w:ascii="Tahoma" w:hAnsi="Tahoma" w:cs="Tahoma"/>
        </w:rPr>
        <w:t>za składanie ofert częściowych.</w:t>
      </w:r>
    </w:p>
    <w:p w14:paraId="1E1D97D1" w14:textId="77777777" w:rsidR="008F76C2" w:rsidRPr="005063E7" w:rsidRDefault="008F76C2" w:rsidP="00F83F7C">
      <w:pPr>
        <w:numPr>
          <w:ilvl w:val="0"/>
          <w:numId w:val="1"/>
        </w:numPr>
        <w:jc w:val="both"/>
        <w:rPr>
          <w:rFonts w:ascii="Tahoma" w:hAnsi="Tahoma" w:cs="Tahoma"/>
        </w:rPr>
      </w:pPr>
      <w:r w:rsidRPr="005063E7">
        <w:rPr>
          <w:rFonts w:ascii="Tahoma" w:hAnsi="Tahoma" w:cs="Tahoma"/>
        </w:rPr>
        <w:t>Informacja dotycząca udziału podwyko</w:t>
      </w:r>
      <w:r w:rsidR="00C04434" w:rsidRPr="005063E7">
        <w:rPr>
          <w:rFonts w:ascii="Tahoma" w:hAnsi="Tahoma" w:cs="Tahoma"/>
        </w:rPr>
        <w:t>nawców w przedmiocie zamówienia.</w:t>
      </w:r>
    </w:p>
    <w:p w14:paraId="7055F05C" w14:textId="77777777" w:rsidR="00FB4BFA" w:rsidRPr="005063E7" w:rsidRDefault="00FB4BFA" w:rsidP="00FB4BFA">
      <w:pPr>
        <w:numPr>
          <w:ilvl w:val="0"/>
          <w:numId w:val="1"/>
        </w:numPr>
        <w:jc w:val="both"/>
        <w:rPr>
          <w:rFonts w:ascii="Tahoma" w:hAnsi="Tahoma" w:cs="Tahoma"/>
        </w:rPr>
      </w:pPr>
      <w:r w:rsidRPr="005063E7">
        <w:rPr>
          <w:rFonts w:ascii="Tahoma" w:hAnsi="Tahoma" w:cs="Tahoma"/>
        </w:rPr>
        <w:t xml:space="preserve">Informacja o przewidywanych zamówieniach o których mowa w art. 67 </w:t>
      </w:r>
      <w:r w:rsidR="0003724E" w:rsidRPr="005063E7">
        <w:rPr>
          <w:rFonts w:ascii="Tahoma" w:hAnsi="Tahoma" w:cs="Tahoma"/>
        </w:rPr>
        <w:t>ust. 1 pkt 6</w:t>
      </w:r>
      <w:r w:rsidRPr="005063E7">
        <w:rPr>
          <w:rFonts w:ascii="Tahoma" w:hAnsi="Tahoma" w:cs="Tahoma"/>
        </w:rPr>
        <w:t>.</w:t>
      </w:r>
    </w:p>
    <w:p w14:paraId="2BF2E58C" w14:textId="77777777" w:rsidR="00201314" w:rsidRPr="005063E7" w:rsidRDefault="00C04434" w:rsidP="00F83F7C">
      <w:pPr>
        <w:numPr>
          <w:ilvl w:val="0"/>
          <w:numId w:val="1"/>
        </w:numPr>
        <w:jc w:val="both"/>
        <w:rPr>
          <w:rFonts w:ascii="Tahoma" w:hAnsi="Tahoma" w:cs="Tahoma"/>
        </w:rPr>
      </w:pPr>
      <w:r w:rsidRPr="005063E7">
        <w:rPr>
          <w:rFonts w:ascii="Tahoma" w:hAnsi="Tahoma" w:cs="Tahoma"/>
        </w:rPr>
        <w:t>Termin wykonania zamówienia.</w:t>
      </w:r>
    </w:p>
    <w:p w14:paraId="205CE389" w14:textId="77777777" w:rsidR="00201314" w:rsidRPr="005063E7" w:rsidRDefault="00563200" w:rsidP="00F83F7C">
      <w:pPr>
        <w:numPr>
          <w:ilvl w:val="0"/>
          <w:numId w:val="1"/>
        </w:numPr>
        <w:jc w:val="both"/>
        <w:rPr>
          <w:rFonts w:ascii="Tahoma" w:hAnsi="Tahoma" w:cs="Tahoma"/>
        </w:rPr>
      </w:pPr>
      <w:r w:rsidRPr="005063E7">
        <w:rPr>
          <w:rFonts w:ascii="Tahoma" w:hAnsi="Tahoma" w:cs="Tahoma"/>
        </w:rPr>
        <w:t>W</w:t>
      </w:r>
      <w:r w:rsidR="00201314" w:rsidRPr="005063E7">
        <w:rPr>
          <w:rFonts w:ascii="Tahoma" w:hAnsi="Tahoma" w:cs="Tahoma"/>
        </w:rPr>
        <w:t>arunk</w:t>
      </w:r>
      <w:r w:rsidRPr="005063E7">
        <w:rPr>
          <w:rFonts w:ascii="Tahoma" w:hAnsi="Tahoma" w:cs="Tahoma"/>
        </w:rPr>
        <w:t>i</w:t>
      </w:r>
      <w:r w:rsidR="00201314" w:rsidRPr="005063E7">
        <w:rPr>
          <w:rFonts w:ascii="Tahoma" w:hAnsi="Tahoma" w:cs="Tahoma"/>
        </w:rPr>
        <w:t xml:space="preserve"> udziału w postępowaniu </w:t>
      </w:r>
      <w:r w:rsidR="009E2BC7" w:rsidRPr="005063E7">
        <w:rPr>
          <w:rFonts w:ascii="Tahoma" w:hAnsi="Tahoma" w:cs="Tahoma"/>
        </w:rPr>
        <w:t>oraz podstawy wykluczenia z postępowania</w:t>
      </w:r>
      <w:r w:rsidR="006F74EB" w:rsidRPr="005063E7">
        <w:rPr>
          <w:rFonts w:ascii="Tahoma" w:hAnsi="Tahoma" w:cs="Tahoma"/>
        </w:rPr>
        <w:t>.</w:t>
      </w:r>
    </w:p>
    <w:p w14:paraId="2691B0AC" w14:textId="77777777" w:rsidR="006F74EB" w:rsidRPr="005063E7" w:rsidRDefault="006F74EB" w:rsidP="006F74EB">
      <w:pPr>
        <w:numPr>
          <w:ilvl w:val="0"/>
          <w:numId w:val="1"/>
        </w:numPr>
        <w:jc w:val="both"/>
        <w:rPr>
          <w:rFonts w:ascii="Tahoma" w:hAnsi="Tahoma" w:cs="Tahoma"/>
        </w:rPr>
      </w:pPr>
      <w:r w:rsidRPr="005063E7">
        <w:rPr>
          <w:rFonts w:ascii="Tahoma" w:hAnsi="Tahoma" w:cs="Tahoma"/>
        </w:rPr>
        <w:t>Wykaz oświadczeń lub dokumentów, potwierdzających spełnianie warunków udziału w postępowaniu oraz brak podstaw wykluczenia.</w:t>
      </w:r>
    </w:p>
    <w:p w14:paraId="002C8263" w14:textId="77777777" w:rsidR="006F74EB" w:rsidRDefault="00201314" w:rsidP="00F312D4">
      <w:pPr>
        <w:numPr>
          <w:ilvl w:val="0"/>
          <w:numId w:val="1"/>
        </w:numPr>
        <w:jc w:val="both"/>
        <w:rPr>
          <w:rFonts w:ascii="Tahoma" w:hAnsi="Tahoma" w:cs="Tahoma"/>
        </w:rPr>
      </w:pPr>
      <w:r w:rsidRPr="005063E7">
        <w:rPr>
          <w:rFonts w:ascii="Tahoma" w:hAnsi="Tahoma" w:cs="Tahoma"/>
        </w:rPr>
        <w:t>Informacj</w:t>
      </w:r>
      <w:r w:rsidR="009B6790" w:rsidRPr="005063E7">
        <w:rPr>
          <w:rFonts w:ascii="Tahoma" w:hAnsi="Tahoma" w:cs="Tahoma"/>
        </w:rPr>
        <w:t>a</w:t>
      </w:r>
      <w:r w:rsidRPr="005063E7">
        <w:rPr>
          <w:rFonts w:ascii="Tahoma" w:hAnsi="Tahoma" w:cs="Tahoma"/>
        </w:rPr>
        <w:t xml:space="preserve"> o sposobie porozumiewania się </w:t>
      </w:r>
      <w:r w:rsidR="00745B1C" w:rsidRPr="005063E7">
        <w:rPr>
          <w:rFonts w:ascii="Tahoma" w:hAnsi="Tahoma" w:cs="Tahoma"/>
        </w:rPr>
        <w:t>Z</w:t>
      </w:r>
      <w:r w:rsidRPr="005063E7">
        <w:rPr>
          <w:rFonts w:ascii="Tahoma" w:hAnsi="Tahoma" w:cs="Tahoma"/>
        </w:rPr>
        <w:t>amawiającego z</w:t>
      </w:r>
      <w:r w:rsidRPr="006F74EB">
        <w:rPr>
          <w:rFonts w:ascii="Tahoma" w:hAnsi="Tahoma" w:cs="Tahoma"/>
        </w:rPr>
        <w:t xml:space="preserve"> </w:t>
      </w:r>
      <w:r w:rsidR="00860966" w:rsidRPr="006F74EB">
        <w:rPr>
          <w:rFonts w:ascii="Tahoma" w:hAnsi="Tahoma" w:cs="Tahoma"/>
        </w:rPr>
        <w:t>Wykonaw</w:t>
      </w:r>
      <w:r w:rsidRPr="006F74EB">
        <w:rPr>
          <w:rFonts w:ascii="Tahoma" w:hAnsi="Tahoma" w:cs="Tahoma"/>
        </w:rPr>
        <w:t xml:space="preserve">cami oraz przekazywania oświadczeń </w:t>
      </w:r>
      <w:r w:rsidR="00BA03D1" w:rsidRPr="006F74EB">
        <w:rPr>
          <w:rFonts w:ascii="Tahoma" w:hAnsi="Tahoma" w:cs="Tahoma"/>
        </w:rPr>
        <w:t>lub</w:t>
      </w:r>
      <w:r w:rsidR="006F74EB">
        <w:rPr>
          <w:rFonts w:ascii="Tahoma" w:hAnsi="Tahoma" w:cs="Tahoma"/>
        </w:rPr>
        <w:t xml:space="preserve"> dokumentów.</w:t>
      </w:r>
    </w:p>
    <w:p w14:paraId="4692C04C" w14:textId="77777777" w:rsidR="00201314" w:rsidRPr="006F74EB" w:rsidRDefault="00201314" w:rsidP="00F312D4">
      <w:pPr>
        <w:numPr>
          <w:ilvl w:val="0"/>
          <w:numId w:val="1"/>
        </w:numPr>
        <w:jc w:val="both"/>
        <w:rPr>
          <w:rFonts w:ascii="Tahoma" w:hAnsi="Tahoma" w:cs="Tahoma"/>
        </w:rPr>
      </w:pPr>
      <w:r w:rsidRPr="006F74EB">
        <w:rPr>
          <w:rFonts w:ascii="Tahoma" w:hAnsi="Tahoma" w:cs="Tahoma"/>
        </w:rPr>
        <w:t xml:space="preserve">Opis sposobu udzielania wyjaśnień dotyczących </w:t>
      </w:r>
      <w:r w:rsidR="00224DE7" w:rsidRPr="006F74EB">
        <w:rPr>
          <w:rFonts w:ascii="Tahoma" w:hAnsi="Tahoma" w:cs="Tahoma"/>
        </w:rPr>
        <w:t>SIWZ</w:t>
      </w:r>
      <w:r w:rsidRPr="006F74EB">
        <w:rPr>
          <w:rFonts w:ascii="Tahoma" w:hAnsi="Tahoma" w:cs="Tahoma"/>
        </w:rPr>
        <w:t xml:space="preserve"> oraz oświadczenie, czy zamierza</w:t>
      </w:r>
      <w:r w:rsidR="00C04434" w:rsidRPr="006F74EB">
        <w:rPr>
          <w:rFonts w:ascii="Tahoma" w:hAnsi="Tahoma" w:cs="Tahoma"/>
        </w:rPr>
        <w:t xml:space="preserve"> się zwołać zebranie </w:t>
      </w:r>
      <w:r w:rsidR="00860966" w:rsidRPr="006F74EB">
        <w:rPr>
          <w:rFonts w:ascii="Tahoma" w:hAnsi="Tahoma" w:cs="Tahoma"/>
        </w:rPr>
        <w:t>Wykonaw</w:t>
      </w:r>
      <w:r w:rsidR="00C04434" w:rsidRPr="006F74EB">
        <w:rPr>
          <w:rFonts w:ascii="Tahoma" w:hAnsi="Tahoma" w:cs="Tahoma"/>
        </w:rPr>
        <w:t>ców.</w:t>
      </w:r>
    </w:p>
    <w:p w14:paraId="06E7F428"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 Wskazanie osób uprawnionych do p</w:t>
      </w:r>
      <w:r w:rsidR="00C04434" w:rsidRPr="00252FC7">
        <w:rPr>
          <w:rFonts w:ascii="Tahoma" w:hAnsi="Tahoma" w:cs="Tahoma"/>
        </w:rPr>
        <w:t xml:space="preserve">orozumiewania się z </w:t>
      </w:r>
      <w:r w:rsidR="00860966" w:rsidRPr="00252FC7">
        <w:rPr>
          <w:rFonts w:ascii="Tahoma" w:hAnsi="Tahoma" w:cs="Tahoma"/>
        </w:rPr>
        <w:t>Wykonaw</w:t>
      </w:r>
      <w:r w:rsidR="00C04434" w:rsidRPr="00252FC7">
        <w:rPr>
          <w:rFonts w:ascii="Tahoma" w:hAnsi="Tahoma" w:cs="Tahoma"/>
        </w:rPr>
        <w:t>cami.</w:t>
      </w:r>
    </w:p>
    <w:p w14:paraId="0B8E4FDE" w14:textId="77777777" w:rsidR="00201314" w:rsidRPr="00252FC7" w:rsidRDefault="00C04434" w:rsidP="00F83F7C">
      <w:pPr>
        <w:numPr>
          <w:ilvl w:val="0"/>
          <w:numId w:val="1"/>
        </w:numPr>
        <w:jc w:val="both"/>
        <w:rPr>
          <w:rFonts w:ascii="Tahoma" w:hAnsi="Tahoma" w:cs="Tahoma"/>
        </w:rPr>
      </w:pPr>
      <w:r w:rsidRPr="00252FC7">
        <w:rPr>
          <w:rFonts w:ascii="Tahoma" w:hAnsi="Tahoma" w:cs="Tahoma"/>
        </w:rPr>
        <w:t xml:space="preserve"> Wymagania dotyczące wadium.</w:t>
      </w:r>
    </w:p>
    <w:p w14:paraId="6D9AA700" w14:textId="77777777" w:rsidR="00201314" w:rsidRPr="00252FC7" w:rsidRDefault="00C04434" w:rsidP="00F83F7C">
      <w:pPr>
        <w:numPr>
          <w:ilvl w:val="0"/>
          <w:numId w:val="1"/>
        </w:numPr>
        <w:jc w:val="both"/>
        <w:rPr>
          <w:rFonts w:ascii="Tahoma" w:hAnsi="Tahoma" w:cs="Tahoma"/>
        </w:rPr>
      </w:pPr>
      <w:r w:rsidRPr="00252FC7">
        <w:rPr>
          <w:rFonts w:ascii="Tahoma" w:hAnsi="Tahoma" w:cs="Tahoma"/>
        </w:rPr>
        <w:t xml:space="preserve"> Termin związania ofertą.</w:t>
      </w:r>
    </w:p>
    <w:p w14:paraId="6105A368"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 O</w:t>
      </w:r>
      <w:r w:rsidR="00C04434" w:rsidRPr="00252FC7">
        <w:rPr>
          <w:rFonts w:ascii="Tahoma" w:hAnsi="Tahoma" w:cs="Tahoma"/>
        </w:rPr>
        <w:t>pis sposobu przygotowania ofert.</w:t>
      </w:r>
    </w:p>
    <w:p w14:paraId="305AC917"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 Miejsce oraz termin składania i </w:t>
      </w:r>
      <w:r w:rsidR="00C04434" w:rsidRPr="00252FC7">
        <w:rPr>
          <w:rFonts w:ascii="Tahoma" w:hAnsi="Tahoma" w:cs="Tahoma"/>
        </w:rPr>
        <w:t>otwarcia ofert.</w:t>
      </w:r>
    </w:p>
    <w:p w14:paraId="25E137F2" w14:textId="77777777" w:rsidR="00E82ED5" w:rsidRPr="005063E7" w:rsidRDefault="00C04434" w:rsidP="00E82ED5">
      <w:pPr>
        <w:numPr>
          <w:ilvl w:val="0"/>
          <w:numId w:val="1"/>
        </w:numPr>
        <w:jc w:val="both"/>
        <w:rPr>
          <w:rFonts w:ascii="Tahoma" w:hAnsi="Tahoma" w:cs="Tahoma"/>
        </w:rPr>
      </w:pPr>
      <w:r w:rsidRPr="00252FC7">
        <w:rPr>
          <w:rFonts w:ascii="Tahoma" w:hAnsi="Tahoma" w:cs="Tahoma"/>
        </w:rPr>
        <w:t xml:space="preserve"> Opis </w:t>
      </w:r>
      <w:r w:rsidRPr="005063E7">
        <w:rPr>
          <w:rFonts w:ascii="Tahoma" w:hAnsi="Tahoma" w:cs="Tahoma"/>
        </w:rPr>
        <w:t>sposobu obliczenia ceny.</w:t>
      </w:r>
    </w:p>
    <w:p w14:paraId="4C2C086B" w14:textId="77777777" w:rsidR="00E82ED5" w:rsidRPr="005063E7" w:rsidRDefault="00201314" w:rsidP="00E82ED5">
      <w:pPr>
        <w:numPr>
          <w:ilvl w:val="0"/>
          <w:numId w:val="1"/>
        </w:numPr>
        <w:jc w:val="both"/>
        <w:rPr>
          <w:rFonts w:ascii="Tahoma" w:hAnsi="Tahoma" w:cs="Tahoma"/>
        </w:rPr>
      </w:pPr>
      <w:r w:rsidRPr="005063E7">
        <w:rPr>
          <w:rFonts w:ascii="Tahoma" w:hAnsi="Tahoma" w:cs="Tahoma"/>
        </w:rPr>
        <w:t>Informacje dotyczące walut obcych, w jakich mogą być</w:t>
      </w:r>
      <w:r w:rsidR="00745B1C" w:rsidRPr="005063E7">
        <w:rPr>
          <w:rFonts w:ascii="Tahoma" w:hAnsi="Tahoma" w:cs="Tahoma"/>
        </w:rPr>
        <w:t xml:space="preserve"> prowadzone rozliczenia między Z</w:t>
      </w:r>
      <w:r w:rsidRPr="005063E7">
        <w:rPr>
          <w:rFonts w:ascii="Tahoma" w:hAnsi="Tahoma" w:cs="Tahoma"/>
        </w:rPr>
        <w:t xml:space="preserve">amawiającym </w:t>
      </w:r>
      <w:r w:rsidR="00745B1C" w:rsidRPr="005063E7">
        <w:rPr>
          <w:rFonts w:ascii="Tahoma" w:hAnsi="Tahoma" w:cs="Tahoma"/>
        </w:rPr>
        <w:br/>
      </w:r>
      <w:r w:rsidRPr="005063E7">
        <w:rPr>
          <w:rFonts w:ascii="Tahoma" w:hAnsi="Tahoma" w:cs="Tahoma"/>
        </w:rPr>
        <w:t xml:space="preserve">a </w:t>
      </w:r>
      <w:r w:rsidR="003D5FB0" w:rsidRPr="005063E7">
        <w:rPr>
          <w:rFonts w:ascii="Tahoma" w:hAnsi="Tahoma" w:cs="Tahoma"/>
        </w:rPr>
        <w:t xml:space="preserve"> </w:t>
      </w:r>
      <w:r w:rsidR="00860966" w:rsidRPr="005063E7">
        <w:rPr>
          <w:rFonts w:ascii="Tahoma" w:hAnsi="Tahoma" w:cs="Tahoma"/>
        </w:rPr>
        <w:t>Wykonaw</w:t>
      </w:r>
      <w:r w:rsidR="00C04434" w:rsidRPr="005063E7">
        <w:rPr>
          <w:rFonts w:ascii="Tahoma" w:hAnsi="Tahoma" w:cs="Tahoma"/>
        </w:rPr>
        <w:t>cą.</w:t>
      </w:r>
    </w:p>
    <w:p w14:paraId="504BD1FA" w14:textId="77777777" w:rsidR="00E82ED5" w:rsidRPr="005063E7" w:rsidRDefault="0003724E" w:rsidP="0003724E">
      <w:pPr>
        <w:numPr>
          <w:ilvl w:val="0"/>
          <w:numId w:val="1"/>
        </w:numPr>
        <w:jc w:val="both"/>
        <w:rPr>
          <w:rFonts w:ascii="Tahoma" w:hAnsi="Tahoma" w:cs="Tahoma"/>
        </w:rPr>
      </w:pPr>
      <w:r w:rsidRPr="005063E7">
        <w:rPr>
          <w:rFonts w:ascii="Tahoma" w:hAnsi="Tahoma" w:cs="Tahoma"/>
        </w:rPr>
        <w:t>Opis  kryteriów,  którymi  zamawiający  będzie  się  kierował  przy  wyborze  oferty, wraz z podaniem wag tych kryteriów i sposobu oceny ofert.</w:t>
      </w:r>
    </w:p>
    <w:p w14:paraId="07C34D40" w14:textId="77777777" w:rsidR="00E82ED5" w:rsidRPr="005063E7" w:rsidRDefault="00946694" w:rsidP="00E82ED5">
      <w:pPr>
        <w:numPr>
          <w:ilvl w:val="0"/>
          <w:numId w:val="1"/>
        </w:numPr>
        <w:jc w:val="both"/>
        <w:rPr>
          <w:rFonts w:ascii="Tahoma" w:hAnsi="Tahoma" w:cs="Tahoma"/>
        </w:rPr>
      </w:pPr>
      <w:r w:rsidRPr="005063E7">
        <w:rPr>
          <w:rFonts w:ascii="Tahoma" w:hAnsi="Tahoma" w:cs="Tahoma"/>
        </w:rPr>
        <w:t>Czynności wykonywa</w:t>
      </w:r>
      <w:r w:rsidR="00C04434" w:rsidRPr="005063E7">
        <w:rPr>
          <w:rFonts w:ascii="Tahoma" w:hAnsi="Tahoma" w:cs="Tahoma"/>
        </w:rPr>
        <w:t>ne przy otwarciu i ocenie ofert.</w:t>
      </w:r>
    </w:p>
    <w:p w14:paraId="6A77332A" w14:textId="77777777" w:rsidR="00E82ED5" w:rsidRPr="00252FC7" w:rsidRDefault="00946694" w:rsidP="00E82ED5">
      <w:pPr>
        <w:numPr>
          <w:ilvl w:val="0"/>
          <w:numId w:val="1"/>
        </w:numPr>
        <w:jc w:val="both"/>
        <w:rPr>
          <w:rFonts w:ascii="Tahoma" w:hAnsi="Tahoma" w:cs="Tahoma"/>
        </w:rPr>
      </w:pPr>
      <w:r w:rsidRPr="005063E7">
        <w:rPr>
          <w:rFonts w:ascii="Tahoma" w:hAnsi="Tahoma" w:cs="Tahoma"/>
        </w:rPr>
        <w:t>Informacja o formalnościach, jakie</w:t>
      </w:r>
      <w:r w:rsidRPr="00252FC7">
        <w:rPr>
          <w:rFonts w:ascii="Tahoma" w:hAnsi="Tahoma" w:cs="Tahoma"/>
        </w:rPr>
        <w:t xml:space="preserve"> powinny zostać dopełnione po wyborze oferty w celu zawarcia umowy w</w:t>
      </w:r>
      <w:r w:rsidR="00C04434" w:rsidRPr="00252FC7">
        <w:rPr>
          <w:rFonts w:ascii="Tahoma" w:hAnsi="Tahoma" w:cs="Tahoma"/>
        </w:rPr>
        <w:t xml:space="preserve"> sprawie zamówienia publicznego.</w:t>
      </w:r>
    </w:p>
    <w:p w14:paraId="79F2C4D2" w14:textId="77777777" w:rsidR="00E82ED5" w:rsidRPr="00252FC7" w:rsidRDefault="00946694" w:rsidP="00E82ED5">
      <w:pPr>
        <w:numPr>
          <w:ilvl w:val="0"/>
          <w:numId w:val="1"/>
        </w:numPr>
        <w:jc w:val="both"/>
        <w:rPr>
          <w:rFonts w:ascii="Tahoma" w:hAnsi="Tahoma" w:cs="Tahoma"/>
        </w:rPr>
      </w:pPr>
      <w:r w:rsidRPr="00252FC7">
        <w:rPr>
          <w:rFonts w:ascii="Tahoma" w:hAnsi="Tahoma" w:cs="Tahoma"/>
        </w:rPr>
        <w:t>Wymagania dotyczące zabezpiecz</w:t>
      </w:r>
      <w:r w:rsidR="00C04434" w:rsidRPr="00252FC7">
        <w:rPr>
          <w:rFonts w:ascii="Tahoma" w:hAnsi="Tahoma" w:cs="Tahoma"/>
        </w:rPr>
        <w:t>enia należytego wykonania umowy.</w:t>
      </w:r>
    </w:p>
    <w:p w14:paraId="7175A213" w14:textId="77777777" w:rsidR="00E82ED5" w:rsidRPr="00252FC7" w:rsidRDefault="00946694" w:rsidP="00E82ED5">
      <w:pPr>
        <w:numPr>
          <w:ilvl w:val="0"/>
          <w:numId w:val="1"/>
        </w:numPr>
        <w:jc w:val="both"/>
        <w:rPr>
          <w:rFonts w:ascii="Tahoma" w:hAnsi="Tahoma" w:cs="Tahoma"/>
        </w:rPr>
      </w:pPr>
      <w:r w:rsidRPr="00252FC7">
        <w:rPr>
          <w:rFonts w:ascii="Tahoma" w:hAnsi="Tahoma" w:cs="Tahoma"/>
        </w:rPr>
        <w:t>Istotne dla stron postanowienia, które zostaną wprowadzone do treści zawieranej umowy, w sprawie zam</w:t>
      </w:r>
      <w:r w:rsidR="0020301B" w:rsidRPr="00252FC7">
        <w:rPr>
          <w:rFonts w:ascii="Tahoma" w:hAnsi="Tahoma" w:cs="Tahoma"/>
        </w:rPr>
        <w:t>ówienia publicznego.</w:t>
      </w:r>
    </w:p>
    <w:p w14:paraId="48D7A16C" w14:textId="77777777" w:rsidR="00E82ED5" w:rsidRPr="00E85D5D" w:rsidRDefault="00946694" w:rsidP="00E82ED5">
      <w:pPr>
        <w:numPr>
          <w:ilvl w:val="0"/>
          <w:numId w:val="1"/>
        </w:numPr>
        <w:jc w:val="both"/>
        <w:rPr>
          <w:rFonts w:ascii="Tahoma" w:hAnsi="Tahoma" w:cs="Tahoma"/>
        </w:rPr>
      </w:pPr>
      <w:r w:rsidRPr="00252FC7">
        <w:rPr>
          <w:rFonts w:ascii="Tahoma" w:hAnsi="Tahoma" w:cs="Tahoma"/>
          <w:kern w:val="26"/>
        </w:rPr>
        <w:t xml:space="preserve">Pouczenie o środkach ochrony prawnej przysługujących </w:t>
      </w:r>
      <w:r w:rsidR="00860966" w:rsidRPr="00252FC7">
        <w:rPr>
          <w:rFonts w:ascii="Tahoma" w:hAnsi="Tahoma" w:cs="Tahoma"/>
          <w:kern w:val="26"/>
        </w:rPr>
        <w:t>Wykonaw</w:t>
      </w:r>
      <w:r w:rsidRPr="00252FC7">
        <w:rPr>
          <w:rFonts w:ascii="Tahoma" w:hAnsi="Tahoma" w:cs="Tahoma"/>
          <w:kern w:val="26"/>
        </w:rPr>
        <w:t>cy w toku postępowania o udzielenie zamówienia.</w:t>
      </w:r>
    </w:p>
    <w:p w14:paraId="13588314" w14:textId="77777777" w:rsidR="00E85D5D" w:rsidRPr="00E85D5D" w:rsidRDefault="00E85D5D" w:rsidP="00E85D5D">
      <w:pPr>
        <w:pStyle w:val="Normalny15pt"/>
        <w:spacing w:line="240" w:lineRule="auto"/>
        <w:ind w:left="782" w:hanging="357"/>
        <w:rPr>
          <w:rFonts w:ascii="Tahoma" w:hAnsi="Tahoma" w:cs="Tahoma"/>
        </w:rPr>
      </w:pPr>
      <w:r w:rsidRPr="00E85D5D">
        <w:rPr>
          <w:rFonts w:ascii="Tahoma" w:hAnsi="Tahoma" w:cs="Tahoma"/>
          <w:sz w:val="20"/>
          <w:szCs w:val="20"/>
        </w:rPr>
        <w:t>Informacja o przetwarzaniu danych osobowych przez zamawiającego</w:t>
      </w:r>
      <w:r w:rsidR="00EC34F5">
        <w:rPr>
          <w:rFonts w:ascii="Tahoma" w:hAnsi="Tahoma" w:cs="Tahoma"/>
          <w:sz w:val="20"/>
          <w:szCs w:val="20"/>
        </w:rPr>
        <w:t>.</w:t>
      </w:r>
    </w:p>
    <w:p w14:paraId="45A95DBF" w14:textId="77777777" w:rsidR="003E7BD0" w:rsidRPr="00E85D5D" w:rsidRDefault="003E7BD0" w:rsidP="00E85D5D">
      <w:pPr>
        <w:pStyle w:val="Normalny15pt"/>
        <w:spacing w:line="240" w:lineRule="auto"/>
        <w:ind w:left="782" w:hanging="357"/>
        <w:rPr>
          <w:rFonts w:ascii="Tahoma" w:hAnsi="Tahoma" w:cs="Tahoma"/>
          <w:sz w:val="20"/>
          <w:szCs w:val="20"/>
        </w:rPr>
      </w:pPr>
      <w:r w:rsidRPr="00E85D5D">
        <w:rPr>
          <w:rFonts w:ascii="Tahoma" w:hAnsi="Tahoma" w:cs="Tahoma"/>
          <w:kern w:val="26"/>
          <w:sz w:val="20"/>
          <w:szCs w:val="20"/>
        </w:rPr>
        <w:t>Wykaz załączników.</w:t>
      </w:r>
    </w:p>
    <w:p w14:paraId="0D7E4D2B" w14:textId="77777777" w:rsidR="00145BAF" w:rsidRPr="00252FC7" w:rsidRDefault="00145BAF" w:rsidP="00AF41DE">
      <w:pPr>
        <w:pStyle w:val="Nagwek1"/>
        <w:pBdr>
          <w:top w:val="single" w:sz="4" w:space="1" w:color="auto"/>
          <w:bottom w:val="single" w:sz="4" w:space="1" w:color="auto"/>
        </w:pBdr>
        <w:shd w:val="clear" w:color="auto" w:fill="F3F3F3"/>
        <w:ind w:left="426" w:hanging="426"/>
        <w:jc w:val="both"/>
        <w:rPr>
          <w:rFonts w:ascii="Tahoma" w:hAnsi="Tahoma" w:cs="Tahoma"/>
          <w:bCs/>
          <w:sz w:val="20"/>
          <w:u w:val="none"/>
        </w:rPr>
      </w:pPr>
      <w:r w:rsidRPr="00252FC7">
        <w:rPr>
          <w:rFonts w:ascii="Tahoma" w:hAnsi="Tahoma" w:cs="Tahoma"/>
          <w:bCs/>
          <w:sz w:val="20"/>
          <w:u w:val="none"/>
        </w:rPr>
        <w:t>1. NAZWA ORAZ ADRES ZAMAWIAJĄCEGO</w:t>
      </w:r>
    </w:p>
    <w:p w14:paraId="416329DC" w14:textId="77777777" w:rsidR="00145BAF" w:rsidRPr="00252FC7" w:rsidRDefault="00145BAF" w:rsidP="00F83F7C">
      <w:pPr>
        <w:pStyle w:val="Tekstpodstawowywcity3"/>
        <w:spacing w:line="240" w:lineRule="auto"/>
        <w:rPr>
          <w:rFonts w:ascii="Tahoma" w:hAnsi="Tahoma" w:cs="Tahoma"/>
          <w:sz w:val="20"/>
        </w:rPr>
      </w:pPr>
    </w:p>
    <w:p w14:paraId="00EE1B7A" w14:textId="77777777" w:rsidR="00396CC4" w:rsidRPr="00252FC7" w:rsidRDefault="00396CC4" w:rsidP="00396CC4">
      <w:pPr>
        <w:pStyle w:val="Tekstpodstawowywcity3"/>
        <w:spacing w:line="240" w:lineRule="auto"/>
        <w:rPr>
          <w:rFonts w:ascii="Tahoma" w:hAnsi="Tahoma" w:cs="Tahoma"/>
          <w:sz w:val="20"/>
        </w:rPr>
      </w:pPr>
      <w:r w:rsidRPr="00252FC7">
        <w:rPr>
          <w:rFonts w:ascii="Tahoma" w:hAnsi="Tahoma" w:cs="Tahoma"/>
          <w:sz w:val="20"/>
        </w:rPr>
        <w:t xml:space="preserve">Gmina </w:t>
      </w:r>
      <w:r>
        <w:rPr>
          <w:rFonts w:ascii="Tahoma" w:hAnsi="Tahoma" w:cs="Tahoma"/>
          <w:sz w:val="20"/>
        </w:rPr>
        <w:t>Godziesze Wielkie,</w:t>
      </w:r>
    </w:p>
    <w:p w14:paraId="49A0C254" w14:textId="02FBC1B4" w:rsidR="00396CC4" w:rsidRPr="00252FC7" w:rsidRDefault="00F26D3E" w:rsidP="00396CC4">
      <w:pPr>
        <w:pStyle w:val="Tekstpodstawowywcity3"/>
        <w:spacing w:line="240" w:lineRule="auto"/>
        <w:rPr>
          <w:rFonts w:ascii="Tahoma" w:hAnsi="Tahoma" w:cs="Tahoma"/>
          <w:sz w:val="20"/>
        </w:rPr>
      </w:pPr>
      <w:r>
        <w:rPr>
          <w:rFonts w:ascii="Tahoma" w:hAnsi="Tahoma" w:cs="Tahoma"/>
          <w:sz w:val="20"/>
        </w:rPr>
        <w:t xml:space="preserve">Godziesze Wielkie, </w:t>
      </w:r>
      <w:r w:rsidR="00396CC4">
        <w:rPr>
          <w:rFonts w:ascii="Tahoma" w:hAnsi="Tahoma" w:cs="Tahoma"/>
          <w:sz w:val="20"/>
        </w:rPr>
        <w:t>ul. 11 Listopada 10</w:t>
      </w:r>
      <w:r w:rsidR="00396CC4" w:rsidRPr="00252FC7">
        <w:rPr>
          <w:rFonts w:ascii="Tahoma" w:hAnsi="Tahoma" w:cs="Tahoma"/>
          <w:sz w:val="20"/>
        </w:rPr>
        <w:t xml:space="preserve">, </w:t>
      </w:r>
      <w:r w:rsidR="00396CC4">
        <w:rPr>
          <w:rFonts w:ascii="Tahoma" w:hAnsi="Tahoma" w:cs="Tahoma"/>
          <w:sz w:val="20"/>
        </w:rPr>
        <w:t>62</w:t>
      </w:r>
      <w:r w:rsidR="00396CC4" w:rsidRPr="00252FC7">
        <w:rPr>
          <w:rFonts w:ascii="Tahoma" w:hAnsi="Tahoma" w:cs="Tahoma"/>
          <w:sz w:val="20"/>
        </w:rPr>
        <w:t>-</w:t>
      </w:r>
      <w:r w:rsidR="00396CC4">
        <w:rPr>
          <w:rFonts w:ascii="Tahoma" w:hAnsi="Tahoma" w:cs="Tahoma"/>
          <w:sz w:val="20"/>
        </w:rPr>
        <w:t>872 Godziesze Małe</w:t>
      </w:r>
    </w:p>
    <w:p w14:paraId="1BA0051E" w14:textId="77777777" w:rsidR="00145BAF" w:rsidRPr="00252FC7" w:rsidRDefault="00145BAF" w:rsidP="00F83F7C">
      <w:pPr>
        <w:pStyle w:val="Nagwek1"/>
        <w:pBdr>
          <w:top w:val="single" w:sz="4" w:space="1" w:color="auto"/>
          <w:bottom w:val="single" w:sz="4" w:space="1" w:color="auto"/>
        </w:pBdr>
        <w:shd w:val="clear" w:color="auto" w:fill="F3F3F3"/>
        <w:tabs>
          <w:tab w:val="num" w:pos="567"/>
        </w:tabs>
        <w:ind w:left="567" w:hanging="567"/>
        <w:rPr>
          <w:rFonts w:ascii="Tahoma" w:hAnsi="Tahoma" w:cs="Tahoma"/>
          <w:sz w:val="20"/>
          <w:u w:val="none"/>
        </w:rPr>
      </w:pPr>
      <w:r w:rsidRPr="00252FC7">
        <w:rPr>
          <w:rFonts w:ascii="Tahoma" w:hAnsi="Tahoma" w:cs="Tahoma"/>
          <w:sz w:val="20"/>
          <w:u w:val="none"/>
        </w:rPr>
        <w:t>2. TRYB UDZIELENIA ZAMÓWIENIA</w:t>
      </w:r>
    </w:p>
    <w:p w14:paraId="64F11654" w14:textId="77777777" w:rsidR="00A549FD" w:rsidRDefault="00A549FD" w:rsidP="0040289A">
      <w:pPr>
        <w:pStyle w:val="tekst"/>
        <w:jc w:val="both"/>
        <w:rPr>
          <w:rFonts w:ascii="Tahoma" w:hAnsi="Tahoma" w:cs="Tahoma"/>
          <w:sz w:val="20"/>
          <w:szCs w:val="20"/>
        </w:rPr>
      </w:pPr>
    </w:p>
    <w:p w14:paraId="0FF28AD5" w14:textId="2BFA79AD" w:rsidR="0040289A" w:rsidRPr="00A549FD" w:rsidRDefault="0040289A" w:rsidP="0040289A">
      <w:pPr>
        <w:pStyle w:val="tekst"/>
        <w:jc w:val="both"/>
        <w:rPr>
          <w:rFonts w:ascii="Tahoma" w:hAnsi="Tahoma" w:cs="Tahoma"/>
          <w:sz w:val="20"/>
          <w:szCs w:val="20"/>
        </w:rPr>
      </w:pPr>
      <w:r w:rsidRPr="00252FC7">
        <w:rPr>
          <w:rFonts w:ascii="Tahoma" w:hAnsi="Tahoma" w:cs="Tahoma"/>
          <w:sz w:val="20"/>
          <w:szCs w:val="20"/>
        </w:rPr>
        <w:t>Postępowanie o udzielenie zamówienia publicznego prowadzone jest w tr</w:t>
      </w:r>
      <w:r w:rsidR="002F26E1">
        <w:rPr>
          <w:rFonts w:ascii="Tahoma" w:hAnsi="Tahoma" w:cs="Tahoma"/>
          <w:sz w:val="20"/>
          <w:szCs w:val="20"/>
        </w:rPr>
        <w:t>ybie przetargu nieograniczonego</w:t>
      </w:r>
      <w:r w:rsidR="00FB4DEB">
        <w:rPr>
          <w:rFonts w:ascii="Tahoma" w:hAnsi="Tahoma" w:cs="Tahoma"/>
          <w:sz w:val="20"/>
          <w:szCs w:val="20"/>
        </w:rPr>
        <w:t xml:space="preserve"> zgodnie z ustawa z dnia 29.01.2004 r. Prawo Zamówień Publicznych, (DZ.U</w:t>
      </w:r>
      <w:r w:rsidRPr="00A549FD">
        <w:rPr>
          <w:rFonts w:ascii="Tahoma" w:hAnsi="Tahoma" w:cs="Tahoma"/>
          <w:sz w:val="20"/>
          <w:szCs w:val="20"/>
        </w:rPr>
        <w:t>.</w:t>
      </w:r>
      <w:r w:rsidR="00FB4DEB">
        <w:rPr>
          <w:rFonts w:ascii="Tahoma" w:hAnsi="Tahoma" w:cs="Tahoma"/>
          <w:sz w:val="20"/>
          <w:szCs w:val="20"/>
        </w:rPr>
        <w:t xml:space="preserve"> 2019 r., poz. 1843, z późniejszymi zmianami, zwanej dalej „Ustawą PZP”. </w:t>
      </w:r>
      <w:r w:rsidRPr="00A549FD">
        <w:rPr>
          <w:rFonts w:ascii="Tahoma" w:hAnsi="Tahoma" w:cs="Tahoma"/>
          <w:sz w:val="20"/>
          <w:szCs w:val="20"/>
        </w:rPr>
        <w:t xml:space="preserve"> </w:t>
      </w:r>
    </w:p>
    <w:p w14:paraId="66C4B996" w14:textId="77777777" w:rsidR="00EE3A05" w:rsidRPr="00252FC7" w:rsidRDefault="00EE3A05" w:rsidP="00EE3A05">
      <w:pPr>
        <w:pStyle w:val="Nagwek1"/>
        <w:pBdr>
          <w:top w:val="single" w:sz="4" w:space="1" w:color="auto"/>
          <w:bottom w:val="single" w:sz="4" w:space="1" w:color="auto"/>
        </w:pBdr>
        <w:shd w:val="clear" w:color="auto" w:fill="F3F3F3"/>
        <w:tabs>
          <w:tab w:val="num" w:pos="567"/>
        </w:tabs>
        <w:ind w:left="567" w:hanging="567"/>
        <w:rPr>
          <w:rFonts w:ascii="Tahoma" w:hAnsi="Tahoma" w:cs="Tahoma"/>
          <w:sz w:val="20"/>
          <w:u w:val="none"/>
        </w:rPr>
      </w:pPr>
      <w:r w:rsidRPr="00252FC7">
        <w:rPr>
          <w:rFonts w:ascii="Tahoma" w:hAnsi="Tahoma" w:cs="Tahoma"/>
          <w:sz w:val="20"/>
          <w:u w:val="none"/>
        </w:rPr>
        <w:t>3. OPIS PRZEDMIOTU ZAMÓWIENIA</w:t>
      </w:r>
    </w:p>
    <w:p w14:paraId="24108FC7" w14:textId="77777777" w:rsidR="00B56CD1" w:rsidRDefault="00B56CD1" w:rsidP="00EE3A05">
      <w:pPr>
        <w:pStyle w:val="Tekstpodstawowywcity2"/>
        <w:tabs>
          <w:tab w:val="left" w:pos="1134"/>
        </w:tabs>
        <w:spacing w:line="240" w:lineRule="auto"/>
        <w:ind w:firstLine="0"/>
        <w:rPr>
          <w:rFonts w:ascii="Tahoma" w:hAnsi="Tahoma" w:cs="Tahoma"/>
          <w:sz w:val="20"/>
        </w:rPr>
      </w:pPr>
    </w:p>
    <w:p w14:paraId="2A68886E" w14:textId="77777777" w:rsidR="00EE3A05" w:rsidRPr="00252FC7" w:rsidRDefault="00EE3A05" w:rsidP="00EE3A05">
      <w:pPr>
        <w:tabs>
          <w:tab w:val="left" w:pos="0"/>
        </w:tabs>
        <w:jc w:val="both"/>
        <w:rPr>
          <w:rFonts w:ascii="Tahoma" w:hAnsi="Tahoma" w:cs="Tahoma"/>
          <w:b/>
        </w:rPr>
      </w:pPr>
      <w:r w:rsidRPr="00F313A5">
        <w:rPr>
          <w:rFonts w:ascii="Tahoma" w:hAnsi="Tahoma" w:cs="Tahoma"/>
        </w:rPr>
        <w:t>Szczegółowy opis przedmiotu zamówienia zawarty jest w</w:t>
      </w:r>
      <w:r w:rsidRPr="00252FC7">
        <w:rPr>
          <w:rFonts w:ascii="Tahoma" w:hAnsi="Tahoma" w:cs="Tahoma"/>
          <w:b/>
        </w:rPr>
        <w:t xml:space="preserve"> Załączniku Nr </w:t>
      </w:r>
      <w:r w:rsidR="0027785F">
        <w:rPr>
          <w:rFonts w:ascii="Tahoma" w:hAnsi="Tahoma" w:cs="Tahoma"/>
          <w:b/>
        </w:rPr>
        <w:t>5</w:t>
      </w:r>
      <w:r w:rsidRPr="00252FC7">
        <w:rPr>
          <w:rFonts w:ascii="Tahoma" w:hAnsi="Tahoma" w:cs="Tahoma"/>
          <w:b/>
        </w:rPr>
        <w:t xml:space="preserve"> – Program Ubezpieczenia</w:t>
      </w:r>
    </w:p>
    <w:p w14:paraId="0746B437" w14:textId="77777777" w:rsidR="00EE3A05" w:rsidRPr="00252FC7" w:rsidRDefault="00EE3A05" w:rsidP="00EE3A05">
      <w:pPr>
        <w:tabs>
          <w:tab w:val="left" w:pos="284"/>
        </w:tabs>
        <w:ind w:left="284" w:hanging="567"/>
        <w:jc w:val="both"/>
        <w:rPr>
          <w:rFonts w:ascii="Tahoma" w:hAnsi="Tahoma" w:cs="Tahoma"/>
        </w:rPr>
      </w:pPr>
    </w:p>
    <w:p w14:paraId="3E7C43B3" w14:textId="77777777" w:rsidR="00EE3A05" w:rsidRPr="00F313A5" w:rsidRDefault="00EE3A05" w:rsidP="00EE3A05">
      <w:pPr>
        <w:tabs>
          <w:tab w:val="left" w:pos="0"/>
        </w:tabs>
        <w:jc w:val="both"/>
        <w:rPr>
          <w:rFonts w:ascii="Tahoma" w:hAnsi="Tahoma" w:cs="Tahoma"/>
        </w:rPr>
      </w:pPr>
      <w:r w:rsidRPr="00F313A5">
        <w:rPr>
          <w:rFonts w:ascii="Tahoma" w:hAnsi="Tahoma" w:cs="Tahoma"/>
        </w:rPr>
        <w:t>Zamawiający nie dopuszcza składania ofert wariantowych.</w:t>
      </w:r>
    </w:p>
    <w:p w14:paraId="24A5FEA7" w14:textId="77777777" w:rsidR="009110A5" w:rsidRDefault="009110A5" w:rsidP="00EE3A05">
      <w:pPr>
        <w:tabs>
          <w:tab w:val="left" w:pos="0"/>
        </w:tabs>
        <w:jc w:val="both"/>
        <w:rPr>
          <w:rFonts w:ascii="Tahoma" w:hAnsi="Tahoma" w:cs="Tahoma"/>
          <w:b/>
        </w:rPr>
      </w:pPr>
    </w:p>
    <w:p w14:paraId="0F270ED5" w14:textId="77777777" w:rsidR="00EE3A05" w:rsidRPr="00252FC7" w:rsidRDefault="00EE3A05" w:rsidP="00EE3A05">
      <w:pPr>
        <w:tabs>
          <w:tab w:val="left" w:pos="0"/>
        </w:tabs>
        <w:jc w:val="both"/>
        <w:rPr>
          <w:rFonts w:ascii="Tahoma" w:hAnsi="Tahoma" w:cs="Tahoma"/>
          <w:b/>
        </w:rPr>
      </w:pPr>
      <w:r w:rsidRPr="00252FC7">
        <w:rPr>
          <w:rFonts w:ascii="Tahoma" w:hAnsi="Tahoma" w:cs="Tahoma"/>
          <w:b/>
        </w:rPr>
        <w:t>Wymagania określone przez Zamawiającego dotyczące przedmiotu zamówienia:</w:t>
      </w:r>
    </w:p>
    <w:p w14:paraId="6870C3C3" w14:textId="5334F5D1" w:rsidR="00322779" w:rsidRPr="00396CC4" w:rsidRDefault="00565D47" w:rsidP="00934CE2">
      <w:pPr>
        <w:pStyle w:val="Akapitzlist"/>
        <w:numPr>
          <w:ilvl w:val="0"/>
          <w:numId w:val="54"/>
        </w:numPr>
        <w:tabs>
          <w:tab w:val="left" w:pos="0"/>
        </w:tabs>
        <w:ind w:left="567" w:hanging="567"/>
        <w:jc w:val="both"/>
        <w:rPr>
          <w:rFonts w:ascii="Tahoma" w:hAnsi="Tahoma" w:cs="Tahoma"/>
          <w:sz w:val="20"/>
          <w:szCs w:val="20"/>
        </w:rPr>
      </w:pPr>
      <w:r w:rsidRPr="00085584">
        <w:rPr>
          <w:rFonts w:ascii="Tahoma" w:hAnsi="Tahoma" w:cs="Tahoma"/>
          <w:sz w:val="20"/>
          <w:szCs w:val="20"/>
        </w:rPr>
        <w:t xml:space="preserve">Zamawiający wymaga, aby </w:t>
      </w:r>
      <w:r w:rsidRPr="00A63421">
        <w:rPr>
          <w:rFonts w:ascii="Tahoma" w:hAnsi="Tahoma" w:cs="Tahoma"/>
          <w:sz w:val="20"/>
          <w:szCs w:val="20"/>
        </w:rPr>
        <w:t>Zamawiający (Ubezpieczający/Ubezpieczony) nie był zobowiązany</w:t>
      </w:r>
      <w:r w:rsidRPr="00085584">
        <w:rPr>
          <w:rFonts w:ascii="Tahoma" w:hAnsi="Tahoma" w:cs="Tahoma"/>
          <w:sz w:val="20"/>
          <w:szCs w:val="20"/>
        </w:rPr>
        <w:t xml:space="preserve"> do pokrywania strat Wykonawcy działającego w formie towarzystwa ubezpieczeń wzajemnych przez wnoszenie dodatkowej składki, zgodnie z </w:t>
      </w:r>
      <w:r w:rsidRPr="00396CC4">
        <w:rPr>
          <w:rFonts w:ascii="Tahoma" w:hAnsi="Tahoma" w:cs="Tahoma"/>
          <w:sz w:val="20"/>
          <w:szCs w:val="20"/>
        </w:rPr>
        <w:t>art. 111 ust. 2 Ustawy z dnia 11 września 2015 r. o działalności ubezpieczeniowej i reasekuracyjnej (Dz. U. z 201</w:t>
      </w:r>
      <w:r w:rsidR="00C635AF" w:rsidRPr="00396CC4">
        <w:rPr>
          <w:rFonts w:ascii="Tahoma" w:hAnsi="Tahoma" w:cs="Tahoma"/>
          <w:sz w:val="20"/>
          <w:szCs w:val="20"/>
        </w:rPr>
        <w:t>9</w:t>
      </w:r>
      <w:r w:rsidRPr="00396CC4">
        <w:rPr>
          <w:rFonts w:ascii="Tahoma" w:hAnsi="Tahoma" w:cs="Tahoma"/>
          <w:sz w:val="20"/>
          <w:szCs w:val="20"/>
        </w:rPr>
        <w:t xml:space="preserve"> r. poz. </w:t>
      </w:r>
      <w:r w:rsidR="00C635AF" w:rsidRPr="00396CC4">
        <w:rPr>
          <w:rFonts w:ascii="Tahoma" w:hAnsi="Tahoma" w:cs="Tahoma"/>
          <w:sz w:val="20"/>
          <w:szCs w:val="20"/>
        </w:rPr>
        <w:t>381</w:t>
      </w:r>
      <w:r w:rsidR="00512D9C" w:rsidRPr="00396CC4">
        <w:rPr>
          <w:rFonts w:ascii="Tahoma" w:hAnsi="Tahoma" w:cs="Tahoma"/>
          <w:sz w:val="20"/>
          <w:szCs w:val="20"/>
        </w:rPr>
        <w:t xml:space="preserve"> z </w:t>
      </w:r>
      <w:proofErr w:type="spellStart"/>
      <w:r w:rsidR="00512D9C" w:rsidRPr="00396CC4">
        <w:rPr>
          <w:rFonts w:ascii="Tahoma" w:hAnsi="Tahoma" w:cs="Tahoma"/>
          <w:sz w:val="20"/>
          <w:szCs w:val="20"/>
        </w:rPr>
        <w:t>późn</w:t>
      </w:r>
      <w:proofErr w:type="spellEnd"/>
      <w:r w:rsidR="00512D9C" w:rsidRPr="00396CC4">
        <w:rPr>
          <w:rFonts w:ascii="Tahoma" w:hAnsi="Tahoma" w:cs="Tahoma"/>
          <w:sz w:val="20"/>
          <w:szCs w:val="20"/>
        </w:rPr>
        <w:t xml:space="preserve">. </w:t>
      </w:r>
      <w:proofErr w:type="spellStart"/>
      <w:r w:rsidR="00512D9C" w:rsidRPr="00396CC4">
        <w:rPr>
          <w:rFonts w:ascii="Tahoma" w:hAnsi="Tahoma" w:cs="Tahoma"/>
          <w:sz w:val="20"/>
          <w:szCs w:val="20"/>
        </w:rPr>
        <w:t>zm</w:t>
      </w:r>
      <w:proofErr w:type="spellEnd"/>
      <w:r w:rsidRPr="00396CC4">
        <w:rPr>
          <w:rFonts w:ascii="Tahoma" w:hAnsi="Tahoma" w:cs="Tahoma"/>
          <w:sz w:val="20"/>
          <w:szCs w:val="20"/>
        </w:rPr>
        <w:t>)</w:t>
      </w:r>
      <w:r w:rsidR="003F0049" w:rsidRPr="00396CC4">
        <w:rPr>
          <w:rFonts w:ascii="Tahoma" w:hAnsi="Tahoma" w:cs="Tahoma"/>
          <w:sz w:val="20"/>
          <w:szCs w:val="20"/>
        </w:rPr>
        <w:t>.</w:t>
      </w:r>
    </w:p>
    <w:p w14:paraId="49130D7F" w14:textId="77777777" w:rsidR="00322779" w:rsidRPr="00A549FD" w:rsidRDefault="00EE3A05" w:rsidP="00934CE2">
      <w:pPr>
        <w:pStyle w:val="Akapitzlist"/>
        <w:numPr>
          <w:ilvl w:val="0"/>
          <w:numId w:val="54"/>
        </w:numPr>
        <w:tabs>
          <w:tab w:val="left" w:pos="0"/>
        </w:tabs>
        <w:ind w:left="567" w:hanging="567"/>
        <w:jc w:val="both"/>
        <w:rPr>
          <w:rFonts w:ascii="Tahoma" w:hAnsi="Tahoma" w:cs="Tahoma"/>
          <w:sz w:val="20"/>
          <w:szCs w:val="20"/>
        </w:rPr>
      </w:pPr>
      <w:r w:rsidRPr="00396CC4">
        <w:rPr>
          <w:rFonts w:ascii="Tahoma" w:hAnsi="Tahoma" w:cs="Tahoma"/>
          <w:sz w:val="20"/>
          <w:szCs w:val="20"/>
        </w:rPr>
        <w:lastRenderedPageBreak/>
        <w:t>Wykonawca musi posiadać ogólne (szczególne) warunki</w:t>
      </w:r>
      <w:r w:rsidRPr="00A549FD">
        <w:rPr>
          <w:rFonts w:ascii="Tahoma" w:hAnsi="Tahoma" w:cs="Tahoma"/>
          <w:sz w:val="20"/>
          <w:szCs w:val="20"/>
        </w:rPr>
        <w:t xml:space="preserve"> </w:t>
      </w:r>
      <w:r w:rsidR="006515F0" w:rsidRPr="00A549FD">
        <w:rPr>
          <w:rFonts w:ascii="Tahoma" w:hAnsi="Tahoma" w:cs="Tahoma"/>
          <w:sz w:val="20"/>
          <w:szCs w:val="20"/>
        </w:rPr>
        <w:t>ubezpieczenia</w:t>
      </w:r>
      <w:r w:rsidR="00DF1786" w:rsidRPr="00A549FD">
        <w:rPr>
          <w:rFonts w:ascii="Tahoma" w:hAnsi="Tahoma" w:cs="Tahoma"/>
          <w:sz w:val="20"/>
          <w:szCs w:val="20"/>
        </w:rPr>
        <w:t xml:space="preserve">, zwane dalej OWU, </w:t>
      </w:r>
      <w:r w:rsidRPr="00A549FD">
        <w:rPr>
          <w:rFonts w:ascii="Tahoma" w:hAnsi="Tahoma" w:cs="Tahoma"/>
          <w:sz w:val="20"/>
          <w:szCs w:val="20"/>
        </w:rPr>
        <w:t>wszystkich ubezpieczeń okreś</w:t>
      </w:r>
      <w:r w:rsidR="00F716A9" w:rsidRPr="00A549FD">
        <w:rPr>
          <w:rFonts w:ascii="Tahoma" w:hAnsi="Tahoma" w:cs="Tahoma"/>
          <w:sz w:val="20"/>
          <w:szCs w:val="20"/>
        </w:rPr>
        <w:t>lonych w przedmiocie zamówienia.</w:t>
      </w:r>
    </w:p>
    <w:p w14:paraId="75037CFE" w14:textId="77777777" w:rsidR="005063E7" w:rsidRPr="00395DD1" w:rsidRDefault="005063E7" w:rsidP="00934CE2">
      <w:pPr>
        <w:pStyle w:val="Akapitzlist"/>
        <w:numPr>
          <w:ilvl w:val="0"/>
          <w:numId w:val="54"/>
        </w:numPr>
        <w:tabs>
          <w:tab w:val="left" w:pos="0"/>
        </w:tabs>
        <w:ind w:left="567" w:hanging="567"/>
        <w:jc w:val="both"/>
        <w:rPr>
          <w:rFonts w:ascii="Tahoma" w:hAnsi="Tahoma" w:cs="Tahoma"/>
          <w:sz w:val="20"/>
          <w:szCs w:val="20"/>
        </w:rPr>
      </w:pPr>
      <w:r w:rsidRPr="00395DD1">
        <w:rPr>
          <w:rFonts w:ascii="Tahoma" w:hAnsi="Tahoma" w:cs="Tahoma"/>
          <w:sz w:val="20"/>
          <w:szCs w:val="20"/>
        </w:rPr>
        <w:t>Zamawiający wymaga wskazania przez Wykonawcę, którego oferta zostanie wybrana jako najwyżej oceniona, imienia i nazwiska wraz z danymi kontaktowymi:</w:t>
      </w:r>
    </w:p>
    <w:p w14:paraId="21DF1A01" w14:textId="77777777" w:rsidR="005063E7" w:rsidRPr="00395DD1" w:rsidRDefault="005063E7" w:rsidP="005063E7">
      <w:pPr>
        <w:pStyle w:val="Akapitzlist"/>
        <w:tabs>
          <w:tab w:val="left" w:pos="0"/>
        </w:tabs>
        <w:ind w:left="567"/>
        <w:jc w:val="both"/>
        <w:rPr>
          <w:rFonts w:ascii="Tahoma" w:hAnsi="Tahoma" w:cs="Tahoma"/>
          <w:sz w:val="20"/>
          <w:szCs w:val="20"/>
        </w:rPr>
      </w:pPr>
      <w:r w:rsidRPr="00395DD1">
        <w:rPr>
          <w:rFonts w:ascii="Tahoma" w:hAnsi="Tahoma" w:cs="Tahoma"/>
          <w:sz w:val="20"/>
          <w:szCs w:val="20"/>
        </w:rPr>
        <w:t>- osoby/osób wyznaczonej/</w:t>
      </w:r>
      <w:proofErr w:type="spellStart"/>
      <w:r w:rsidRPr="00395DD1">
        <w:rPr>
          <w:rFonts w:ascii="Tahoma" w:hAnsi="Tahoma" w:cs="Tahoma"/>
          <w:sz w:val="20"/>
          <w:szCs w:val="20"/>
        </w:rPr>
        <w:t>ych</w:t>
      </w:r>
      <w:proofErr w:type="spellEnd"/>
      <w:r w:rsidRPr="00395DD1">
        <w:rPr>
          <w:rFonts w:ascii="Tahoma" w:hAnsi="Tahoma" w:cs="Tahoma"/>
          <w:sz w:val="20"/>
          <w:szCs w:val="20"/>
        </w:rPr>
        <w:t xml:space="preserve"> przez Wykonawcę do współpracy z Zamawiającym w okresie realizacji Zamówienia w zakresie czynności administracyjnych związanych z bieżącą obsługą (np. wystawianie dokumentów ubezpieczenia, wyjaśnianie płatności składek, przygotowywanie zaświadczeń),</w:t>
      </w:r>
    </w:p>
    <w:p w14:paraId="06F56A6A" w14:textId="77777777" w:rsidR="005063E7" w:rsidRPr="00395DD1" w:rsidRDefault="005063E7" w:rsidP="005063E7">
      <w:pPr>
        <w:pStyle w:val="Akapitzlist"/>
        <w:tabs>
          <w:tab w:val="left" w:pos="0"/>
        </w:tabs>
        <w:ind w:left="567"/>
        <w:jc w:val="both"/>
        <w:rPr>
          <w:rFonts w:ascii="Tahoma" w:hAnsi="Tahoma" w:cs="Tahoma"/>
          <w:sz w:val="20"/>
          <w:szCs w:val="20"/>
        </w:rPr>
      </w:pPr>
      <w:r w:rsidRPr="00395DD1">
        <w:rPr>
          <w:rFonts w:ascii="Tahoma" w:hAnsi="Tahoma" w:cs="Tahoma"/>
          <w:sz w:val="20"/>
          <w:szCs w:val="20"/>
        </w:rPr>
        <w:t>- osoby/osób wyznaczonej/</w:t>
      </w:r>
      <w:proofErr w:type="spellStart"/>
      <w:r w:rsidRPr="00395DD1">
        <w:rPr>
          <w:rFonts w:ascii="Tahoma" w:hAnsi="Tahoma" w:cs="Tahoma"/>
          <w:sz w:val="20"/>
          <w:szCs w:val="20"/>
        </w:rPr>
        <w:t>ych</w:t>
      </w:r>
      <w:proofErr w:type="spellEnd"/>
      <w:r w:rsidRPr="00395DD1">
        <w:rPr>
          <w:rFonts w:ascii="Tahoma" w:hAnsi="Tahoma" w:cs="Tahoma"/>
          <w:sz w:val="20"/>
          <w:szCs w:val="20"/>
        </w:rPr>
        <w:t xml:space="preserve"> przez Wykonawcę do współpracy z Zamawiającym w okresie realizacji </w:t>
      </w:r>
      <w:r w:rsidRPr="0067525B">
        <w:rPr>
          <w:rFonts w:ascii="Tahoma" w:hAnsi="Tahoma" w:cs="Tahoma"/>
          <w:sz w:val="20"/>
          <w:szCs w:val="20"/>
        </w:rPr>
        <w:t xml:space="preserve">Zamówienia </w:t>
      </w:r>
      <w:r w:rsidR="00395DD1" w:rsidRPr="0067525B">
        <w:rPr>
          <w:rFonts w:ascii="Tahoma" w:hAnsi="Tahoma" w:cs="Tahoma"/>
          <w:sz w:val="20"/>
          <w:szCs w:val="20"/>
        </w:rPr>
        <w:t>w zakresie nadzoru procesu obsługi i likwidacji szkód</w:t>
      </w:r>
      <w:r w:rsidRPr="0067525B">
        <w:rPr>
          <w:rFonts w:ascii="Tahoma" w:hAnsi="Tahoma" w:cs="Tahoma"/>
          <w:sz w:val="20"/>
          <w:szCs w:val="20"/>
        </w:rPr>
        <w:t>,</w:t>
      </w:r>
    </w:p>
    <w:p w14:paraId="10001404" w14:textId="77777777" w:rsidR="005063E7" w:rsidRDefault="005063E7" w:rsidP="005063E7">
      <w:pPr>
        <w:pStyle w:val="Akapitzlist"/>
        <w:tabs>
          <w:tab w:val="left" w:pos="0"/>
        </w:tabs>
        <w:ind w:left="567"/>
        <w:jc w:val="both"/>
        <w:rPr>
          <w:rFonts w:ascii="Tahoma" w:hAnsi="Tahoma" w:cs="Tahoma"/>
          <w:sz w:val="20"/>
          <w:szCs w:val="20"/>
        </w:rPr>
      </w:pPr>
      <w:r w:rsidRPr="00395DD1">
        <w:rPr>
          <w:rFonts w:ascii="Tahoma" w:hAnsi="Tahoma" w:cs="Tahoma"/>
          <w:sz w:val="20"/>
          <w:szCs w:val="20"/>
        </w:rPr>
        <w:t>przy czym osoby te należy wskazać w umowie o udzielenie zamówienia publicznego.</w:t>
      </w:r>
    </w:p>
    <w:p w14:paraId="740C8186" w14:textId="77777777" w:rsidR="004178D9" w:rsidRPr="00252FC7" w:rsidRDefault="004178D9" w:rsidP="00EE3A05">
      <w:pPr>
        <w:pStyle w:val="WW-Tekstpodstawowy3"/>
        <w:rPr>
          <w:rFonts w:ascii="Tahoma" w:hAnsi="Tahoma" w:cs="Tahoma"/>
          <w:color w:val="0070C0"/>
          <w:sz w:val="20"/>
          <w:u w:val="none"/>
        </w:rPr>
      </w:pPr>
    </w:p>
    <w:p w14:paraId="1ED1F8C7" w14:textId="77777777" w:rsidR="001D7450" w:rsidRPr="00252FC7" w:rsidRDefault="00EE3A05" w:rsidP="00F83F7C">
      <w:pPr>
        <w:pStyle w:val="Nagwek1"/>
        <w:pBdr>
          <w:top w:val="single" w:sz="4" w:space="1" w:color="auto"/>
          <w:bottom w:val="single" w:sz="4" w:space="1" w:color="auto"/>
        </w:pBdr>
        <w:shd w:val="clear" w:color="auto" w:fill="F3F3F3"/>
        <w:tabs>
          <w:tab w:val="num" w:pos="284"/>
        </w:tabs>
        <w:ind w:left="284" w:hanging="284"/>
        <w:rPr>
          <w:rFonts w:ascii="Tahoma" w:hAnsi="Tahoma" w:cs="Tahoma"/>
          <w:sz w:val="20"/>
          <w:u w:val="none"/>
        </w:rPr>
      </w:pPr>
      <w:r w:rsidRPr="00252FC7">
        <w:rPr>
          <w:rFonts w:ascii="Tahoma" w:hAnsi="Tahoma" w:cs="Tahoma"/>
          <w:sz w:val="20"/>
          <w:u w:val="none"/>
        </w:rPr>
        <w:t>4</w:t>
      </w:r>
      <w:r w:rsidR="001D7450" w:rsidRPr="00252FC7">
        <w:rPr>
          <w:rFonts w:ascii="Tahoma" w:hAnsi="Tahoma" w:cs="Tahoma"/>
          <w:sz w:val="20"/>
          <w:u w:val="none"/>
        </w:rPr>
        <w:t>. OPIS CZĘŚCI ZAMÓWIENIA, JEŻELI ZAMAWI</w:t>
      </w:r>
      <w:r w:rsidR="009B6790">
        <w:rPr>
          <w:rFonts w:ascii="Tahoma" w:hAnsi="Tahoma" w:cs="Tahoma"/>
          <w:sz w:val="20"/>
          <w:u w:val="none"/>
        </w:rPr>
        <w:t xml:space="preserve">AJĄCY DOPUSZCZA SKŁADANIE OFERT </w:t>
      </w:r>
      <w:r w:rsidR="001D7450" w:rsidRPr="00252FC7">
        <w:rPr>
          <w:rFonts w:ascii="Tahoma" w:hAnsi="Tahoma" w:cs="Tahoma"/>
          <w:sz w:val="20"/>
          <w:u w:val="none"/>
        </w:rPr>
        <w:t>CZĘŚCIOWYCH</w:t>
      </w:r>
    </w:p>
    <w:p w14:paraId="7841B0F2" w14:textId="77777777" w:rsidR="001D7450" w:rsidRPr="00252FC7" w:rsidRDefault="001D7450" w:rsidP="00F83F7C">
      <w:pPr>
        <w:tabs>
          <w:tab w:val="left" w:pos="284"/>
        </w:tabs>
        <w:ind w:left="284" w:hanging="567"/>
        <w:jc w:val="both"/>
        <w:rPr>
          <w:rFonts w:ascii="Tahoma" w:hAnsi="Tahoma" w:cs="Tahoma"/>
        </w:rPr>
      </w:pPr>
    </w:p>
    <w:p w14:paraId="046C2C1A" w14:textId="77777777" w:rsidR="00A86B25" w:rsidRPr="00396CC4" w:rsidRDefault="005F6A6C" w:rsidP="00A86B25">
      <w:pPr>
        <w:ind w:left="284"/>
        <w:jc w:val="both"/>
        <w:rPr>
          <w:rFonts w:ascii="Tahoma" w:hAnsi="Tahoma" w:cs="Tahoma"/>
          <w:b/>
        </w:rPr>
      </w:pPr>
      <w:r w:rsidRPr="00396CC4">
        <w:rPr>
          <w:rFonts w:ascii="Tahoma" w:hAnsi="Tahoma" w:cs="Tahoma"/>
          <w:b/>
        </w:rPr>
        <w:t>Dopuszcza się s</w:t>
      </w:r>
      <w:r w:rsidR="00332D6B" w:rsidRPr="00396CC4">
        <w:rPr>
          <w:rFonts w:ascii="Tahoma" w:hAnsi="Tahoma" w:cs="Tahoma"/>
          <w:b/>
        </w:rPr>
        <w:t>k</w:t>
      </w:r>
      <w:r w:rsidRPr="00396CC4">
        <w:rPr>
          <w:rFonts w:ascii="Tahoma" w:hAnsi="Tahoma" w:cs="Tahoma"/>
          <w:b/>
        </w:rPr>
        <w:t>ładani</w:t>
      </w:r>
      <w:r w:rsidR="00F95D7F" w:rsidRPr="00396CC4">
        <w:rPr>
          <w:rFonts w:ascii="Tahoma" w:hAnsi="Tahoma" w:cs="Tahoma"/>
          <w:b/>
        </w:rPr>
        <w:t>e</w:t>
      </w:r>
      <w:r w:rsidR="00A86B25" w:rsidRPr="00396CC4">
        <w:rPr>
          <w:rFonts w:ascii="Tahoma" w:hAnsi="Tahoma" w:cs="Tahoma"/>
          <w:b/>
        </w:rPr>
        <w:t xml:space="preserve"> ofert częściowych. </w:t>
      </w:r>
    </w:p>
    <w:p w14:paraId="44E491C6" w14:textId="77777777" w:rsidR="009110A5" w:rsidRPr="00396CC4" w:rsidRDefault="009110A5" w:rsidP="00A86B25">
      <w:pPr>
        <w:ind w:left="284"/>
        <w:jc w:val="both"/>
        <w:rPr>
          <w:rFonts w:ascii="Tahoma" w:hAnsi="Tahoma" w:cs="Tahoma"/>
          <w:b/>
        </w:rPr>
      </w:pPr>
    </w:p>
    <w:p w14:paraId="0FB938D7" w14:textId="77777777" w:rsidR="00A86B25" w:rsidRPr="00396CC4" w:rsidRDefault="00A86B25" w:rsidP="00A86B25">
      <w:pPr>
        <w:ind w:left="284"/>
        <w:jc w:val="both"/>
        <w:rPr>
          <w:rFonts w:ascii="Tahoma" w:hAnsi="Tahoma" w:cs="Tahoma"/>
          <w:b/>
        </w:rPr>
      </w:pPr>
      <w:r w:rsidRPr="00396CC4">
        <w:rPr>
          <w:rFonts w:ascii="Tahoma" w:hAnsi="Tahoma" w:cs="Tahoma"/>
        </w:rPr>
        <w:t>Szczegółowy opis części zamówienia zawarty jest</w:t>
      </w:r>
      <w:r w:rsidRPr="00396CC4">
        <w:rPr>
          <w:rFonts w:ascii="Tahoma" w:hAnsi="Tahoma" w:cs="Tahoma"/>
          <w:b/>
        </w:rPr>
        <w:t xml:space="preserve"> w Załączniku Nr 5 – Program Ubezpieczenia</w:t>
      </w:r>
    </w:p>
    <w:p w14:paraId="4FC656C3" w14:textId="77777777" w:rsidR="00A86B25" w:rsidRPr="00396CC4" w:rsidRDefault="00A86B25" w:rsidP="00A86B25">
      <w:pPr>
        <w:jc w:val="both"/>
        <w:rPr>
          <w:rFonts w:ascii="Tahoma" w:hAnsi="Tahoma" w:cs="Tahoma"/>
          <w:b/>
        </w:rPr>
      </w:pPr>
    </w:p>
    <w:p w14:paraId="06FB5BB2" w14:textId="77777777" w:rsidR="005F6A6C" w:rsidRPr="00396CC4" w:rsidRDefault="00A86B25" w:rsidP="00A86B25">
      <w:pPr>
        <w:ind w:left="284"/>
        <w:jc w:val="both"/>
        <w:rPr>
          <w:rFonts w:ascii="Tahoma" w:hAnsi="Tahoma" w:cs="Tahoma"/>
          <w:b/>
        </w:rPr>
      </w:pPr>
      <w:r w:rsidRPr="00396CC4">
        <w:rPr>
          <w:rFonts w:ascii="Tahoma" w:hAnsi="Tahoma" w:cs="Tahoma"/>
          <w:b/>
        </w:rPr>
        <w:t xml:space="preserve">Wykonawca może złożyć ofertę na wszystkie części zamówienia bądź też na wybrane części zamówienia. Każda z części będzie oceniana odrębnie. </w:t>
      </w:r>
    </w:p>
    <w:p w14:paraId="45F8296B" w14:textId="77777777" w:rsidR="001D7450" w:rsidRPr="00A1436B" w:rsidRDefault="00EE3A05" w:rsidP="00F83F7C">
      <w:pPr>
        <w:pStyle w:val="Nagwek1"/>
        <w:pBdr>
          <w:top w:val="single" w:sz="4" w:space="1" w:color="auto"/>
          <w:bottom w:val="single" w:sz="4" w:space="1" w:color="auto"/>
        </w:pBdr>
        <w:shd w:val="clear" w:color="auto" w:fill="F3F3F3"/>
        <w:tabs>
          <w:tab w:val="num" w:pos="284"/>
        </w:tabs>
        <w:ind w:left="284" w:hanging="284"/>
        <w:jc w:val="both"/>
        <w:rPr>
          <w:rFonts w:ascii="Tahoma" w:hAnsi="Tahoma" w:cs="Tahoma"/>
          <w:sz w:val="20"/>
          <w:u w:val="none"/>
        </w:rPr>
      </w:pPr>
      <w:r w:rsidRPr="00A1436B">
        <w:rPr>
          <w:rFonts w:ascii="Tahoma" w:hAnsi="Tahoma" w:cs="Tahoma"/>
          <w:sz w:val="20"/>
          <w:u w:val="none"/>
        </w:rPr>
        <w:t>5</w:t>
      </w:r>
      <w:r w:rsidR="001D7450" w:rsidRPr="00A1436B">
        <w:rPr>
          <w:rFonts w:ascii="Tahoma" w:hAnsi="Tahoma" w:cs="Tahoma"/>
          <w:sz w:val="20"/>
          <w:u w:val="none"/>
        </w:rPr>
        <w:t>. INFORMACJA DOTYCZĄCA UDZIAŁU PODWYKONAWCÓW W PRZEDMIOCIE ZAMÓWIENIA</w:t>
      </w:r>
    </w:p>
    <w:p w14:paraId="5C59CCCE" w14:textId="77777777" w:rsidR="009256F9" w:rsidRPr="009256F9" w:rsidRDefault="009256F9" w:rsidP="009256F9">
      <w:pPr>
        <w:tabs>
          <w:tab w:val="left" w:pos="720"/>
        </w:tabs>
        <w:suppressAutoHyphens/>
        <w:ind w:left="284"/>
        <w:jc w:val="both"/>
        <w:rPr>
          <w:rFonts w:ascii="Tahoma" w:hAnsi="Tahoma"/>
        </w:rPr>
      </w:pPr>
    </w:p>
    <w:p w14:paraId="7C12D9FE" w14:textId="77777777" w:rsidR="003F5AB9" w:rsidRPr="005063E7" w:rsidRDefault="003F5AB9" w:rsidP="00934CE2">
      <w:pPr>
        <w:numPr>
          <w:ilvl w:val="0"/>
          <w:numId w:val="55"/>
        </w:numPr>
        <w:tabs>
          <w:tab w:val="left" w:pos="720"/>
        </w:tabs>
        <w:suppressAutoHyphens/>
        <w:ind w:left="567" w:hanging="567"/>
        <w:jc w:val="both"/>
        <w:rPr>
          <w:rFonts w:ascii="Tahoma" w:hAnsi="Tahoma" w:cs="Tahoma"/>
        </w:rPr>
      </w:pPr>
      <w:r w:rsidRPr="00B7179E">
        <w:rPr>
          <w:rFonts w:ascii="Tahoma" w:hAnsi="Tahoma" w:cs="Tahoma"/>
        </w:rPr>
        <w:t xml:space="preserve">Zamawiający żąda </w:t>
      </w:r>
      <w:r w:rsidRPr="005063E7">
        <w:rPr>
          <w:rFonts w:ascii="Tahoma" w:hAnsi="Tahoma" w:cs="Tahoma"/>
        </w:rPr>
        <w:t xml:space="preserve">wskazania przez </w:t>
      </w:r>
      <w:r w:rsidR="00860966" w:rsidRPr="005063E7">
        <w:rPr>
          <w:rFonts w:ascii="Tahoma" w:hAnsi="Tahoma" w:cs="Tahoma"/>
        </w:rPr>
        <w:t>Wykonaw</w:t>
      </w:r>
      <w:r w:rsidRPr="005063E7">
        <w:rPr>
          <w:rFonts w:ascii="Tahoma" w:hAnsi="Tahoma" w:cs="Tahoma"/>
        </w:rPr>
        <w:t xml:space="preserve">cę w ofercie części zamówienia, </w:t>
      </w:r>
      <w:r w:rsidR="008A72E0" w:rsidRPr="005063E7">
        <w:rPr>
          <w:rFonts w:ascii="Tahoma" w:hAnsi="Tahoma" w:cs="Tahoma"/>
        </w:rPr>
        <w:t>których wykonanie z</w:t>
      </w:r>
      <w:r w:rsidR="00E73C6E" w:rsidRPr="005063E7">
        <w:rPr>
          <w:rFonts w:ascii="Tahoma" w:hAnsi="Tahoma" w:cs="Tahoma"/>
        </w:rPr>
        <w:t>amierza powierzyć podwykonawcom</w:t>
      </w:r>
      <w:r w:rsidR="008A72E0" w:rsidRPr="005063E7">
        <w:rPr>
          <w:rFonts w:ascii="Tahoma" w:hAnsi="Tahoma" w:cs="Tahoma"/>
          <w:b/>
          <w:i/>
        </w:rPr>
        <w:t xml:space="preserve"> </w:t>
      </w:r>
      <w:r w:rsidR="008A72E0" w:rsidRPr="005063E7">
        <w:rPr>
          <w:rFonts w:ascii="Tahoma" w:hAnsi="Tahoma" w:cs="Tahoma"/>
        </w:rPr>
        <w:t>i podania przez wykonawcę firm podwykonawców</w:t>
      </w:r>
      <w:r w:rsidR="00A549FD" w:rsidRPr="005063E7">
        <w:rPr>
          <w:rFonts w:ascii="Tahoma" w:hAnsi="Tahoma" w:cs="Tahoma"/>
        </w:rPr>
        <w:t>.</w:t>
      </w:r>
      <w:r w:rsidR="008B6F6C" w:rsidRPr="005063E7">
        <w:rPr>
          <w:rFonts w:ascii="Tahoma" w:hAnsi="Tahoma" w:cs="Tahoma"/>
          <w:b/>
          <w:i/>
        </w:rPr>
        <w:t xml:space="preserve"> </w:t>
      </w:r>
    </w:p>
    <w:p w14:paraId="4B3BA004" w14:textId="77777777" w:rsidR="001D7450" w:rsidRPr="007C58AC" w:rsidRDefault="00EE3A05" w:rsidP="00DF1B09">
      <w:pPr>
        <w:pStyle w:val="Nagwek1"/>
        <w:pBdr>
          <w:top w:val="single" w:sz="4" w:space="1" w:color="auto"/>
          <w:bottom w:val="single" w:sz="4" w:space="1" w:color="auto"/>
        </w:pBdr>
        <w:shd w:val="clear" w:color="auto" w:fill="F3F3F3"/>
        <w:tabs>
          <w:tab w:val="num" w:pos="567"/>
        </w:tabs>
        <w:ind w:left="567" w:hanging="709"/>
        <w:rPr>
          <w:rFonts w:ascii="Tahoma" w:hAnsi="Tahoma" w:cs="Tahoma"/>
          <w:sz w:val="20"/>
          <w:u w:val="none"/>
        </w:rPr>
      </w:pPr>
      <w:r w:rsidRPr="00A1436B">
        <w:rPr>
          <w:rFonts w:ascii="Tahoma" w:hAnsi="Tahoma" w:cs="Tahoma"/>
          <w:sz w:val="20"/>
          <w:u w:val="none"/>
        </w:rPr>
        <w:t>6</w:t>
      </w:r>
      <w:r w:rsidR="001D7450" w:rsidRPr="00A1436B">
        <w:rPr>
          <w:rFonts w:ascii="Tahoma" w:hAnsi="Tahoma" w:cs="Tahoma"/>
          <w:sz w:val="20"/>
          <w:u w:val="none"/>
        </w:rPr>
        <w:t>. INFORMACJA O PRZEWIDYWANYCH ZAMÓWIENIACH</w:t>
      </w:r>
      <w:r w:rsidR="00FB4BFA" w:rsidRPr="00A1436B">
        <w:rPr>
          <w:rFonts w:ascii="Tahoma" w:hAnsi="Tahoma" w:cs="Tahoma"/>
          <w:sz w:val="20"/>
          <w:u w:val="none"/>
        </w:rPr>
        <w:t>,</w:t>
      </w:r>
      <w:r w:rsidR="001D7450" w:rsidRPr="00A1436B">
        <w:rPr>
          <w:rFonts w:ascii="Tahoma" w:hAnsi="Tahoma" w:cs="Tahoma"/>
          <w:sz w:val="20"/>
          <w:u w:val="none"/>
        </w:rPr>
        <w:t xml:space="preserve"> </w:t>
      </w:r>
      <w:r w:rsidR="00FB4BFA" w:rsidRPr="009B6790">
        <w:rPr>
          <w:rFonts w:ascii="Tahoma" w:hAnsi="Tahoma" w:cs="Tahoma"/>
          <w:sz w:val="20"/>
          <w:u w:val="none"/>
        </w:rPr>
        <w:t>O KT</w:t>
      </w:r>
      <w:r w:rsidR="00DF1B09">
        <w:rPr>
          <w:rFonts w:ascii="Tahoma" w:hAnsi="Tahoma" w:cs="Tahoma"/>
          <w:sz w:val="20"/>
          <w:u w:val="none"/>
        </w:rPr>
        <w:t xml:space="preserve">ÓRYCH MOWA W ART. 67 UST. 1 PKT </w:t>
      </w:r>
      <w:r w:rsidR="00FB4BFA" w:rsidRPr="009B6790">
        <w:rPr>
          <w:rFonts w:ascii="Tahoma" w:hAnsi="Tahoma" w:cs="Tahoma"/>
          <w:sz w:val="20"/>
          <w:u w:val="none"/>
        </w:rPr>
        <w:t xml:space="preserve">6 </w:t>
      </w:r>
    </w:p>
    <w:p w14:paraId="4976A952" w14:textId="77777777" w:rsidR="00DC3648" w:rsidRDefault="00DC3648" w:rsidP="00BE0BC9">
      <w:pPr>
        <w:ind w:left="284"/>
        <w:jc w:val="both"/>
        <w:rPr>
          <w:rFonts w:ascii="Tahoma" w:hAnsi="Tahoma" w:cs="Tahoma"/>
          <w:highlight w:val="red"/>
        </w:rPr>
      </w:pPr>
    </w:p>
    <w:p w14:paraId="02FD126B" w14:textId="77777777" w:rsidR="009110A5" w:rsidRDefault="00677B65" w:rsidP="00F83F7C">
      <w:pPr>
        <w:pStyle w:val="Tekstpodstawowywcity2"/>
        <w:spacing w:line="240" w:lineRule="auto"/>
        <w:ind w:left="0" w:firstLine="0"/>
        <w:outlineLvl w:val="0"/>
        <w:rPr>
          <w:rFonts w:ascii="Tahoma" w:hAnsi="Tahoma" w:cs="Tahoma"/>
          <w:sz w:val="20"/>
        </w:rPr>
      </w:pPr>
      <w:r w:rsidRPr="00A549FD">
        <w:rPr>
          <w:rFonts w:ascii="Tahoma" w:hAnsi="Tahoma" w:cs="Tahoma"/>
          <w:sz w:val="20"/>
        </w:rPr>
        <w:t xml:space="preserve">Zamawiający nie przewiduje </w:t>
      </w:r>
      <w:r w:rsidRPr="005063E7">
        <w:rPr>
          <w:rFonts w:ascii="Tahoma" w:hAnsi="Tahoma" w:cs="Tahoma"/>
          <w:sz w:val="20"/>
        </w:rPr>
        <w:t xml:space="preserve">udzielania </w:t>
      </w:r>
      <w:r w:rsidR="007C58AC" w:rsidRPr="005063E7">
        <w:rPr>
          <w:rFonts w:ascii="Tahoma" w:hAnsi="Tahoma" w:cs="Tahoma"/>
          <w:sz w:val="20"/>
        </w:rPr>
        <w:t>zamówienia polegającego na powtórzeniu  podobnych  usług</w:t>
      </w:r>
      <w:r w:rsidR="007C58AC" w:rsidRPr="00A549FD">
        <w:rPr>
          <w:rFonts w:ascii="Tahoma" w:hAnsi="Tahoma" w:cs="Tahoma"/>
          <w:sz w:val="20"/>
        </w:rPr>
        <w:t xml:space="preserve"> </w:t>
      </w:r>
      <w:r w:rsidRPr="00A549FD">
        <w:rPr>
          <w:rFonts w:ascii="Tahoma" w:hAnsi="Tahoma" w:cs="Tahoma"/>
          <w:sz w:val="20"/>
        </w:rPr>
        <w:t>na zasadach określonych w art. 67 ust. 1 pkt 6 Ustawy.</w:t>
      </w:r>
    </w:p>
    <w:p w14:paraId="761A0F73" w14:textId="77777777" w:rsidR="0076701A" w:rsidRPr="00A1436B" w:rsidRDefault="00EE3A05" w:rsidP="00F83F7C">
      <w:pPr>
        <w:pStyle w:val="Nagwek1"/>
        <w:pBdr>
          <w:top w:val="single" w:sz="4" w:space="1" w:color="auto"/>
          <w:bottom w:val="single" w:sz="4" w:space="1" w:color="auto"/>
        </w:pBdr>
        <w:shd w:val="clear" w:color="auto" w:fill="F3F3F3"/>
        <w:tabs>
          <w:tab w:val="num" w:pos="567"/>
        </w:tabs>
        <w:ind w:left="567" w:hanging="567"/>
        <w:rPr>
          <w:rFonts w:ascii="Tahoma" w:hAnsi="Tahoma" w:cs="Tahoma"/>
          <w:sz w:val="20"/>
          <w:u w:val="none"/>
        </w:rPr>
      </w:pPr>
      <w:r w:rsidRPr="00A1436B">
        <w:rPr>
          <w:rFonts w:ascii="Tahoma" w:hAnsi="Tahoma" w:cs="Tahoma"/>
          <w:sz w:val="20"/>
          <w:u w:val="none"/>
        </w:rPr>
        <w:t>7</w:t>
      </w:r>
      <w:r w:rsidR="0076701A" w:rsidRPr="00A1436B">
        <w:rPr>
          <w:rFonts w:ascii="Tahoma" w:hAnsi="Tahoma" w:cs="Tahoma"/>
          <w:sz w:val="20"/>
          <w:u w:val="none"/>
        </w:rPr>
        <w:t>. TERMIN WYKONANIA ZAMÓWIENIA</w:t>
      </w:r>
    </w:p>
    <w:p w14:paraId="60CF9880" w14:textId="77777777" w:rsidR="0076701A" w:rsidRPr="00252FC7" w:rsidRDefault="0076701A" w:rsidP="00F83F7C">
      <w:pPr>
        <w:jc w:val="both"/>
        <w:outlineLvl w:val="0"/>
        <w:rPr>
          <w:rFonts w:ascii="Tahoma" w:hAnsi="Tahoma" w:cs="Tahoma"/>
          <w:i/>
          <w:color w:val="0070C0"/>
          <w:u w:val="single"/>
        </w:rPr>
      </w:pPr>
    </w:p>
    <w:p w14:paraId="6C63F58E" w14:textId="77777777" w:rsidR="00396CC4" w:rsidRPr="00A1436B" w:rsidRDefault="00396CC4" w:rsidP="00396CC4">
      <w:pPr>
        <w:jc w:val="both"/>
        <w:outlineLvl w:val="0"/>
        <w:rPr>
          <w:rFonts w:ascii="Tahoma" w:hAnsi="Tahoma" w:cs="Tahoma"/>
          <w:u w:val="single"/>
        </w:rPr>
      </w:pPr>
      <w:r w:rsidRPr="00F41842">
        <w:rPr>
          <w:rFonts w:ascii="Tahoma" w:hAnsi="Tahoma" w:cs="Tahoma"/>
          <w:b/>
          <w:u w:val="single"/>
        </w:rPr>
        <w:t xml:space="preserve">Dotyczy </w:t>
      </w:r>
      <w:r>
        <w:rPr>
          <w:rFonts w:ascii="Tahoma" w:hAnsi="Tahoma" w:cs="Tahoma"/>
          <w:b/>
          <w:u w:val="single"/>
        </w:rPr>
        <w:t xml:space="preserve">I </w:t>
      </w:r>
      <w:proofErr w:type="spellStart"/>
      <w:r>
        <w:rPr>
          <w:rFonts w:ascii="Tahoma" w:hAnsi="Tahoma" w:cs="Tahoma"/>
          <w:b/>
          <w:u w:val="single"/>
        </w:rPr>
        <w:t>i</w:t>
      </w:r>
      <w:proofErr w:type="spellEnd"/>
      <w:r>
        <w:rPr>
          <w:rFonts w:ascii="Tahoma" w:hAnsi="Tahoma" w:cs="Tahoma"/>
          <w:b/>
          <w:u w:val="single"/>
        </w:rPr>
        <w:t xml:space="preserve"> II</w:t>
      </w:r>
      <w:r w:rsidRPr="00F41842">
        <w:rPr>
          <w:rFonts w:ascii="Tahoma" w:hAnsi="Tahoma" w:cs="Tahoma"/>
          <w:b/>
          <w:u w:val="single"/>
        </w:rPr>
        <w:t xml:space="preserve"> części zamówienia:   </w:t>
      </w:r>
    </w:p>
    <w:p w14:paraId="51D026FF" w14:textId="77777777" w:rsidR="00396CC4" w:rsidRPr="00A1436B" w:rsidRDefault="00396CC4" w:rsidP="00396CC4">
      <w:pPr>
        <w:ind w:left="284"/>
        <w:jc w:val="both"/>
        <w:outlineLvl w:val="0"/>
        <w:rPr>
          <w:rFonts w:ascii="Tahoma" w:hAnsi="Tahoma" w:cs="Tahoma"/>
        </w:rPr>
      </w:pPr>
    </w:p>
    <w:p w14:paraId="3974D962" w14:textId="77777777" w:rsidR="00396CC4" w:rsidRPr="0068508E" w:rsidRDefault="00396CC4" w:rsidP="00396CC4">
      <w:pPr>
        <w:pStyle w:val="Akapitzlist"/>
        <w:numPr>
          <w:ilvl w:val="0"/>
          <w:numId w:val="56"/>
        </w:numPr>
        <w:ind w:left="426" w:hanging="426"/>
        <w:jc w:val="both"/>
        <w:outlineLvl w:val="0"/>
        <w:rPr>
          <w:rFonts w:ascii="Tahoma" w:hAnsi="Tahoma" w:cs="Tahoma"/>
          <w:sz w:val="20"/>
          <w:szCs w:val="20"/>
        </w:rPr>
      </w:pPr>
      <w:r w:rsidRPr="0068508E">
        <w:rPr>
          <w:rFonts w:ascii="Tahoma" w:hAnsi="Tahoma" w:cs="Tahoma"/>
          <w:sz w:val="20"/>
          <w:szCs w:val="20"/>
        </w:rPr>
        <w:t xml:space="preserve">Termin realizacji zamówienia: </w:t>
      </w:r>
      <w:r w:rsidRPr="00C8086C">
        <w:rPr>
          <w:rFonts w:ascii="Tahoma" w:hAnsi="Tahoma" w:cs="Tahoma"/>
          <w:b/>
          <w:sz w:val="20"/>
          <w:szCs w:val="20"/>
        </w:rPr>
        <w:t>36 miesięcy</w:t>
      </w:r>
      <w:r w:rsidRPr="0068508E">
        <w:rPr>
          <w:rFonts w:ascii="Tahoma" w:hAnsi="Tahoma" w:cs="Tahoma"/>
          <w:sz w:val="20"/>
          <w:szCs w:val="20"/>
        </w:rPr>
        <w:t>, przewidywany okres ubezpieczenia:</w:t>
      </w:r>
    </w:p>
    <w:p w14:paraId="52C448C9" w14:textId="77777777" w:rsidR="00396CC4" w:rsidRPr="00A1436B" w:rsidRDefault="00396CC4" w:rsidP="00396CC4">
      <w:pPr>
        <w:ind w:left="284" w:firstLine="76"/>
        <w:jc w:val="both"/>
        <w:outlineLvl w:val="0"/>
        <w:rPr>
          <w:rFonts w:ascii="Tahoma" w:hAnsi="Tahoma" w:cs="Tahoma"/>
          <w:b/>
        </w:rPr>
      </w:pPr>
      <w:r w:rsidRPr="00A1436B">
        <w:rPr>
          <w:rFonts w:ascii="Tahoma" w:hAnsi="Tahoma" w:cs="Tahoma"/>
          <w:b/>
        </w:rPr>
        <w:t xml:space="preserve">od dnia </w:t>
      </w:r>
      <w:r>
        <w:rPr>
          <w:rFonts w:ascii="Tahoma" w:hAnsi="Tahoma" w:cs="Tahoma"/>
          <w:b/>
        </w:rPr>
        <w:t xml:space="preserve">24.03.2020 </w:t>
      </w:r>
      <w:r w:rsidRPr="00A1436B">
        <w:rPr>
          <w:rFonts w:ascii="Tahoma" w:hAnsi="Tahoma" w:cs="Tahoma"/>
          <w:b/>
        </w:rPr>
        <w:t xml:space="preserve">r. do dnia </w:t>
      </w:r>
      <w:r>
        <w:rPr>
          <w:rFonts w:ascii="Tahoma" w:hAnsi="Tahoma" w:cs="Tahoma"/>
          <w:b/>
        </w:rPr>
        <w:t xml:space="preserve">23.03.2023 </w:t>
      </w:r>
      <w:r w:rsidRPr="00A1436B">
        <w:rPr>
          <w:rFonts w:ascii="Tahoma" w:hAnsi="Tahoma" w:cs="Tahoma"/>
          <w:b/>
        </w:rPr>
        <w:t xml:space="preserve">r. </w:t>
      </w:r>
    </w:p>
    <w:p w14:paraId="4F292C19" w14:textId="77777777" w:rsidR="00396CC4" w:rsidRPr="00A1436B" w:rsidRDefault="00396CC4" w:rsidP="00396CC4">
      <w:pPr>
        <w:ind w:left="360"/>
        <w:jc w:val="both"/>
        <w:rPr>
          <w:rFonts w:ascii="Tahoma" w:hAnsi="Tahoma" w:cs="Tahoma"/>
        </w:rPr>
      </w:pPr>
    </w:p>
    <w:p w14:paraId="798D9631" w14:textId="77777777" w:rsidR="00396CC4" w:rsidRPr="00A1436B" w:rsidRDefault="00396CC4" w:rsidP="00396CC4">
      <w:pPr>
        <w:ind w:left="360" w:hanging="76"/>
        <w:jc w:val="both"/>
        <w:rPr>
          <w:rFonts w:ascii="Tahoma" w:hAnsi="Tahoma" w:cs="Tahoma"/>
          <w:b/>
        </w:rPr>
      </w:pPr>
      <w:r w:rsidRPr="00A1436B">
        <w:rPr>
          <w:rFonts w:ascii="Tahoma" w:hAnsi="Tahoma" w:cs="Tahoma"/>
          <w:b/>
        </w:rPr>
        <w:t xml:space="preserve"> UWAGA: w przypadku umów wieloletnich polisy wystawiane są na okresy roczne dla wszystkich rodzajów ubezpieczeń.</w:t>
      </w:r>
    </w:p>
    <w:p w14:paraId="47C7D135" w14:textId="77777777" w:rsidR="00396CC4" w:rsidRPr="00A1436B" w:rsidRDefault="00396CC4" w:rsidP="00396CC4">
      <w:pPr>
        <w:ind w:left="360" w:hanging="76"/>
        <w:jc w:val="both"/>
        <w:rPr>
          <w:rFonts w:ascii="Tahoma" w:hAnsi="Tahoma" w:cs="Tahoma"/>
        </w:rPr>
      </w:pPr>
    </w:p>
    <w:p w14:paraId="57B1BE63" w14:textId="7149CEAC" w:rsidR="00396CC4" w:rsidRPr="00C635AF" w:rsidRDefault="00396CC4" w:rsidP="00396CC4">
      <w:pPr>
        <w:pStyle w:val="Akapitzlist"/>
        <w:numPr>
          <w:ilvl w:val="0"/>
          <w:numId w:val="56"/>
        </w:numPr>
        <w:ind w:left="426" w:hanging="426"/>
        <w:jc w:val="both"/>
        <w:outlineLvl w:val="0"/>
        <w:rPr>
          <w:rFonts w:ascii="Tahoma" w:hAnsi="Tahoma" w:cs="Tahoma"/>
          <w:sz w:val="20"/>
          <w:szCs w:val="20"/>
        </w:rPr>
      </w:pPr>
      <w:r w:rsidRPr="00C635AF">
        <w:rPr>
          <w:rFonts w:ascii="Tahoma" w:hAnsi="Tahoma" w:cs="Tahoma"/>
          <w:sz w:val="20"/>
          <w:szCs w:val="20"/>
        </w:rPr>
        <w:t>Polisy ubezpieczeniowe w ubezpieczeniach majątkowych będą wystawiane indywidualnie dla każdego ubezpieczonego podmiotu na okresy:</w:t>
      </w:r>
    </w:p>
    <w:p w14:paraId="58E1B787" w14:textId="77777777" w:rsidR="00396CC4" w:rsidRPr="0068508E" w:rsidRDefault="00396CC4" w:rsidP="00396CC4">
      <w:pPr>
        <w:ind w:left="426"/>
        <w:jc w:val="both"/>
        <w:outlineLvl w:val="0"/>
        <w:rPr>
          <w:rFonts w:ascii="Tahoma" w:hAnsi="Tahoma" w:cs="Tahoma"/>
          <w:b/>
        </w:rPr>
      </w:pPr>
      <w:r w:rsidRPr="0068508E">
        <w:rPr>
          <w:rFonts w:ascii="Tahoma" w:hAnsi="Tahoma" w:cs="Tahoma"/>
          <w:b/>
        </w:rPr>
        <w:t xml:space="preserve">od </w:t>
      </w:r>
      <w:r>
        <w:rPr>
          <w:rFonts w:ascii="Tahoma" w:hAnsi="Tahoma" w:cs="Tahoma"/>
          <w:b/>
        </w:rPr>
        <w:t xml:space="preserve">24.03.2020 </w:t>
      </w:r>
      <w:r w:rsidRPr="0068508E">
        <w:rPr>
          <w:rFonts w:ascii="Tahoma" w:hAnsi="Tahoma" w:cs="Tahoma"/>
          <w:b/>
        </w:rPr>
        <w:t xml:space="preserve">r. do </w:t>
      </w:r>
      <w:r>
        <w:rPr>
          <w:rFonts w:ascii="Tahoma" w:hAnsi="Tahoma" w:cs="Tahoma"/>
          <w:b/>
        </w:rPr>
        <w:t>23.03.2021</w:t>
      </w:r>
      <w:r w:rsidRPr="0068508E">
        <w:rPr>
          <w:rFonts w:ascii="Tahoma" w:hAnsi="Tahoma" w:cs="Tahoma"/>
          <w:b/>
        </w:rPr>
        <w:t xml:space="preserve"> r. </w:t>
      </w:r>
    </w:p>
    <w:p w14:paraId="664A8E88" w14:textId="77777777" w:rsidR="00396CC4" w:rsidRPr="0068508E" w:rsidRDefault="00396CC4" w:rsidP="00396CC4">
      <w:pPr>
        <w:ind w:left="426"/>
        <w:jc w:val="both"/>
        <w:outlineLvl w:val="0"/>
        <w:rPr>
          <w:rFonts w:ascii="Tahoma" w:hAnsi="Tahoma" w:cs="Tahoma"/>
          <w:b/>
        </w:rPr>
      </w:pPr>
      <w:r>
        <w:rPr>
          <w:rFonts w:ascii="Tahoma" w:hAnsi="Tahoma" w:cs="Tahoma"/>
          <w:b/>
        </w:rPr>
        <w:t xml:space="preserve">od 24.03.2021 </w:t>
      </w:r>
      <w:r w:rsidRPr="0068508E">
        <w:rPr>
          <w:rFonts w:ascii="Tahoma" w:hAnsi="Tahoma" w:cs="Tahoma"/>
          <w:b/>
        </w:rPr>
        <w:t xml:space="preserve">r. do </w:t>
      </w:r>
      <w:r>
        <w:rPr>
          <w:rFonts w:ascii="Tahoma" w:hAnsi="Tahoma" w:cs="Tahoma"/>
          <w:b/>
        </w:rPr>
        <w:t>23.03.2022</w:t>
      </w:r>
      <w:r w:rsidRPr="0068508E">
        <w:rPr>
          <w:rFonts w:ascii="Tahoma" w:hAnsi="Tahoma" w:cs="Tahoma"/>
          <w:b/>
        </w:rPr>
        <w:t xml:space="preserve"> r. </w:t>
      </w:r>
    </w:p>
    <w:p w14:paraId="554AE51A" w14:textId="77777777" w:rsidR="00396CC4" w:rsidRPr="0068508E" w:rsidRDefault="00396CC4" w:rsidP="00396CC4">
      <w:pPr>
        <w:ind w:left="426"/>
        <w:jc w:val="both"/>
        <w:outlineLvl w:val="0"/>
        <w:rPr>
          <w:rFonts w:ascii="Tahoma" w:hAnsi="Tahoma" w:cs="Tahoma"/>
          <w:b/>
        </w:rPr>
      </w:pPr>
      <w:r>
        <w:rPr>
          <w:rFonts w:ascii="Tahoma" w:hAnsi="Tahoma" w:cs="Tahoma"/>
          <w:b/>
        </w:rPr>
        <w:t xml:space="preserve">od 24.03.2022 </w:t>
      </w:r>
      <w:r w:rsidRPr="0068508E">
        <w:rPr>
          <w:rFonts w:ascii="Tahoma" w:hAnsi="Tahoma" w:cs="Tahoma"/>
          <w:b/>
        </w:rPr>
        <w:t xml:space="preserve">r. do </w:t>
      </w:r>
      <w:r>
        <w:rPr>
          <w:rFonts w:ascii="Tahoma" w:hAnsi="Tahoma" w:cs="Tahoma"/>
          <w:b/>
        </w:rPr>
        <w:t>23.03.2023</w:t>
      </w:r>
      <w:r w:rsidRPr="0068508E">
        <w:rPr>
          <w:rFonts w:ascii="Tahoma" w:hAnsi="Tahoma" w:cs="Tahoma"/>
          <w:b/>
        </w:rPr>
        <w:t xml:space="preserve"> r. </w:t>
      </w:r>
    </w:p>
    <w:p w14:paraId="09F2F75E" w14:textId="77777777" w:rsidR="00396CC4" w:rsidRPr="00A1436B" w:rsidRDefault="00396CC4" w:rsidP="00396CC4">
      <w:pPr>
        <w:ind w:left="360"/>
        <w:jc w:val="both"/>
        <w:rPr>
          <w:rFonts w:ascii="Tahoma" w:hAnsi="Tahoma" w:cs="Tahoma"/>
        </w:rPr>
      </w:pPr>
    </w:p>
    <w:p w14:paraId="49088F90" w14:textId="77777777" w:rsidR="00396CC4" w:rsidRPr="00C635AF" w:rsidRDefault="00396CC4" w:rsidP="00396CC4">
      <w:pPr>
        <w:pStyle w:val="Akapitzlist"/>
        <w:numPr>
          <w:ilvl w:val="0"/>
          <w:numId w:val="56"/>
        </w:numPr>
        <w:ind w:left="426" w:hanging="426"/>
        <w:jc w:val="both"/>
        <w:outlineLvl w:val="0"/>
        <w:rPr>
          <w:rFonts w:ascii="Tahoma" w:hAnsi="Tahoma" w:cs="Tahoma"/>
          <w:sz w:val="20"/>
          <w:szCs w:val="20"/>
        </w:rPr>
      </w:pPr>
      <w:r w:rsidRPr="0068508E">
        <w:rPr>
          <w:rFonts w:ascii="Tahoma" w:hAnsi="Tahoma" w:cs="Tahoma"/>
          <w:sz w:val="20"/>
          <w:szCs w:val="20"/>
        </w:rPr>
        <w:t xml:space="preserve">Polisy dla ubezpieczeń wspólnych np. </w:t>
      </w:r>
      <w:r w:rsidRPr="00C635AF">
        <w:rPr>
          <w:rFonts w:ascii="Tahoma" w:hAnsi="Tahoma" w:cs="Tahoma"/>
          <w:sz w:val="20"/>
          <w:szCs w:val="20"/>
        </w:rPr>
        <w:t xml:space="preserve">ubezpieczenia mienia od wszystkich </w:t>
      </w:r>
      <w:proofErr w:type="spellStart"/>
      <w:r w:rsidRPr="00C635AF">
        <w:rPr>
          <w:rFonts w:ascii="Tahoma" w:hAnsi="Tahoma" w:cs="Tahoma"/>
          <w:sz w:val="20"/>
          <w:szCs w:val="20"/>
        </w:rPr>
        <w:t>ryzyk</w:t>
      </w:r>
      <w:proofErr w:type="spellEnd"/>
      <w:r w:rsidRPr="00C635AF">
        <w:rPr>
          <w:rFonts w:ascii="Tahoma" w:hAnsi="Tahoma" w:cs="Tahoma"/>
          <w:sz w:val="20"/>
          <w:szCs w:val="20"/>
        </w:rPr>
        <w:t>, gdzie są wspólne limity odpowiedzialności, ubezpieczenia odpowiedzialności cywilnej, wystawione zostaną po jednej polisie z każdego rodzaju ubezpieczenia obejmując ochroną wszystkie podmioty podlegające wspólnemu ubezpieczeniu na okresy:</w:t>
      </w:r>
    </w:p>
    <w:p w14:paraId="68786CEA" w14:textId="77777777" w:rsidR="00396CC4" w:rsidRPr="00C8086C" w:rsidRDefault="00396CC4" w:rsidP="00396CC4">
      <w:pPr>
        <w:ind w:left="284"/>
        <w:jc w:val="both"/>
        <w:outlineLvl w:val="0"/>
        <w:rPr>
          <w:rFonts w:ascii="Tahoma" w:hAnsi="Tahoma" w:cs="Tahoma"/>
          <w:b/>
        </w:rPr>
      </w:pPr>
      <w:r w:rsidRPr="00C8086C">
        <w:rPr>
          <w:rFonts w:ascii="Tahoma" w:hAnsi="Tahoma" w:cs="Tahoma"/>
          <w:b/>
        </w:rPr>
        <w:t xml:space="preserve">od 24.03.2020 r. do 23.03.2021 r. </w:t>
      </w:r>
    </w:p>
    <w:p w14:paraId="6EF73288" w14:textId="77777777" w:rsidR="00396CC4" w:rsidRPr="00C8086C" w:rsidRDefault="00396CC4" w:rsidP="00396CC4">
      <w:pPr>
        <w:ind w:left="284"/>
        <w:jc w:val="both"/>
        <w:outlineLvl w:val="0"/>
        <w:rPr>
          <w:rFonts w:ascii="Tahoma" w:hAnsi="Tahoma" w:cs="Tahoma"/>
          <w:b/>
        </w:rPr>
      </w:pPr>
      <w:r w:rsidRPr="00C8086C">
        <w:rPr>
          <w:rFonts w:ascii="Tahoma" w:hAnsi="Tahoma" w:cs="Tahoma"/>
          <w:b/>
        </w:rPr>
        <w:t xml:space="preserve">od 24.03.2021 r. do 23.03.2022 r. </w:t>
      </w:r>
    </w:p>
    <w:p w14:paraId="1C5A9055" w14:textId="77777777" w:rsidR="00396CC4" w:rsidRDefault="00396CC4" w:rsidP="00396CC4">
      <w:pPr>
        <w:ind w:left="284"/>
        <w:jc w:val="both"/>
        <w:outlineLvl w:val="0"/>
        <w:rPr>
          <w:rFonts w:ascii="Tahoma" w:hAnsi="Tahoma" w:cs="Tahoma"/>
          <w:b/>
        </w:rPr>
      </w:pPr>
      <w:r w:rsidRPr="00C8086C">
        <w:rPr>
          <w:rFonts w:ascii="Tahoma" w:hAnsi="Tahoma" w:cs="Tahoma"/>
          <w:b/>
        </w:rPr>
        <w:t>od 24.03.2022 r. do 23.03.2023 r.</w:t>
      </w:r>
    </w:p>
    <w:p w14:paraId="595FC958" w14:textId="77777777" w:rsidR="00396CC4" w:rsidRPr="00A1436B" w:rsidRDefault="00396CC4" w:rsidP="00396CC4">
      <w:pPr>
        <w:ind w:left="284"/>
        <w:jc w:val="both"/>
        <w:outlineLvl w:val="0"/>
        <w:rPr>
          <w:rFonts w:ascii="Tahoma" w:hAnsi="Tahoma" w:cs="Tahoma"/>
          <w:b/>
        </w:rPr>
      </w:pPr>
    </w:p>
    <w:p w14:paraId="4ABC2536" w14:textId="77777777" w:rsidR="00396CC4" w:rsidRPr="0068508E" w:rsidRDefault="00396CC4" w:rsidP="00396CC4">
      <w:pPr>
        <w:pStyle w:val="Akapitzlist"/>
        <w:numPr>
          <w:ilvl w:val="0"/>
          <w:numId w:val="56"/>
        </w:numPr>
        <w:ind w:left="426" w:hanging="426"/>
        <w:jc w:val="both"/>
        <w:rPr>
          <w:rFonts w:ascii="Tahoma" w:hAnsi="Tahoma" w:cs="Tahoma"/>
          <w:sz w:val="20"/>
          <w:szCs w:val="20"/>
        </w:rPr>
      </w:pPr>
      <w:r w:rsidRPr="0068508E">
        <w:rPr>
          <w:rFonts w:ascii="Tahoma" w:hAnsi="Tahoma" w:cs="Tahoma"/>
          <w:sz w:val="20"/>
          <w:szCs w:val="20"/>
        </w:rPr>
        <w:t xml:space="preserve">Polisy dla ubezpieczeń komunikacyjnych będą wystawione </w:t>
      </w:r>
      <w:r w:rsidRPr="00C8086C">
        <w:rPr>
          <w:rFonts w:ascii="Tahoma" w:hAnsi="Tahoma" w:cs="Tahoma"/>
          <w:sz w:val="20"/>
          <w:szCs w:val="20"/>
        </w:rPr>
        <w:t xml:space="preserve">na </w:t>
      </w:r>
      <w:r w:rsidRPr="00C8086C">
        <w:rPr>
          <w:rFonts w:ascii="Tahoma" w:hAnsi="Tahoma" w:cs="Tahoma"/>
          <w:b/>
          <w:sz w:val="20"/>
          <w:szCs w:val="20"/>
        </w:rPr>
        <w:t>trzy</w:t>
      </w:r>
      <w:r w:rsidRPr="00C8086C">
        <w:rPr>
          <w:rFonts w:ascii="Tahoma" w:hAnsi="Tahoma" w:cs="Tahoma"/>
          <w:sz w:val="20"/>
          <w:szCs w:val="20"/>
        </w:rPr>
        <w:t xml:space="preserve"> okresy roczne określone indywidualnie dla każdego pojazdu i wskazane w załącznikach zawierających wykazy pojazdów. Ubezpieczenia pojazdów </w:t>
      </w:r>
      <w:r w:rsidRPr="00C8086C">
        <w:rPr>
          <w:rFonts w:ascii="Tahoma" w:hAnsi="Tahoma" w:cs="Tahoma"/>
          <w:sz w:val="20"/>
          <w:szCs w:val="20"/>
        </w:rPr>
        <w:lastRenderedPageBreak/>
        <w:t xml:space="preserve">nabywanych w trakcie trwania umowy o udzielenie zamówienia będą </w:t>
      </w:r>
      <w:r w:rsidRPr="0068508E">
        <w:rPr>
          <w:rFonts w:ascii="Tahoma" w:hAnsi="Tahoma" w:cs="Tahoma"/>
          <w:sz w:val="20"/>
          <w:szCs w:val="20"/>
        </w:rPr>
        <w:t xml:space="preserve">zawierane na okresy roczne zgodnie z  wnioskiem Zamawiającego. </w:t>
      </w:r>
    </w:p>
    <w:p w14:paraId="2EEC6634" w14:textId="77777777" w:rsidR="00396CC4" w:rsidRPr="00A1436B" w:rsidRDefault="00396CC4" w:rsidP="00396CC4">
      <w:pPr>
        <w:ind w:left="426"/>
        <w:jc w:val="both"/>
        <w:outlineLvl w:val="0"/>
        <w:rPr>
          <w:rFonts w:ascii="Tahoma" w:hAnsi="Tahoma" w:cs="Tahoma"/>
          <w:b/>
        </w:rPr>
      </w:pPr>
      <w:r w:rsidRPr="00A1436B">
        <w:rPr>
          <w:rFonts w:ascii="Tahoma" w:hAnsi="Tahoma" w:cs="Tahoma"/>
        </w:rPr>
        <w:t>Ostatnim dniem umożliwiającym ubezpieczenie pojazdu na warunkach umowy o udzielenie zamówienia publicznego jest ostatni dzień obowiązywania umowy,</w:t>
      </w:r>
      <w:r>
        <w:rPr>
          <w:rFonts w:ascii="Tahoma" w:hAnsi="Tahoma" w:cs="Tahoma"/>
        </w:rPr>
        <w:t xml:space="preserve"> to jest 23.03.2023 r.</w:t>
      </w:r>
    </w:p>
    <w:p w14:paraId="3E19ADB6" w14:textId="77777777" w:rsidR="00396CC4" w:rsidRPr="00A1436B" w:rsidRDefault="00396CC4" w:rsidP="00396CC4">
      <w:pPr>
        <w:ind w:left="426"/>
        <w:jc w:val="both"/>
        <w:rPr>
          <w:rFonts w:ascii="Tahoma" w:hAnsi="Tahoma" w:cs="Tahoma"/>
        </w:rPr>
      </w:pPr>
      <w:r w:rsidRPr="00A1436B">
        <w:rPr>
          <w:rFonts w:ascii="Tahoma" w:hAnsi="Tahoma" w:cs="Tahoma"/>
        </w:rPr>
        <w:t xml:space="preserve">Maksymalnie okres ubezpieczenia pojazdów zakończy się </w:t>
      </w:r>
      <w:r>
        <w:rPr>
          <w:rFonts w:ascii="Tahoma" w:hAnsi="Tahoma" w:cs="Tahoma"/>
          <w:b/>
        </w:rPr>
        <w:t xml:space="preserve">dnia  22.03.2024 </w:t>
      </w:r>
      <w:r w:rsidRPr="00A1436B">
        <w:rPr>
          <w:rFonts w:ascii="Tahoma" w:hAnsi="Tahoma" w:cs="Tahoma"/>
          <w:b/>
        </w:rPr>
        <w:t>r.</w:t>
      </w:r>
    </w:p>
    <w:p w14:paraId="7A29EA44" w14:textId="77777777" w:rsidR="00396CC4" w:rsidRPr="00A1436B" w:rsidRDefault="00396CC4" w:rsidP="00396CC4">
      <w:pPr>
        <w:ind w:left="360"/>
        <w:jc w:val="both"/>
        <w:rPr>
          <w:rFonts w:ascii="Tahoma" w:hAnsi="Tahoma" w:cs="Tahoma"/>
          <w:b/>
          <w:bCs/>
          <w:sz w:val="24"/>
          <w:szCs w:val="24"/>
        </w:rPr>
      </w:pPr>
    </w:p>
    <w:p w14:paraId="350D3A06" w14:textId="77777777" w:rsidR="00396CC4" w:rsidRPr="00C8086C" w:rsidRDefault="00396CC4" w:rsidP="00396CC4">
      <w:pPr>
        <w:ind w:left="426"/>
        <w:jc w:val="both"/>
        <w:rPr>
          <w:rFonts w:ascii="Tahoma" w:hAnsi="Tahoma" w:cs="Tahoma"/>
          <w:b/>
        </w:rPr>
      </w:pPr>
      <w:r w:rsidRPr="00C8086C">
        <w:rPr>
          <w:rFonts w:ascii="Tahoma" w:hAnsi="Tahoma" w:cs="Tahoma"/>
          <w:b/>
          <w:bCs/>
        </w:rPr>
        <w:t xml:space="preserve">UWAGA: Zamawiający zastrzega sobie prawo zmiany sposobu wystawienia polis ubezpieczeniowych po rozstrzygnięciu przetargu: </w:t>
      </w:r>
      <w:r w:rsidRPr="00C8086C">
        <w:rPr>
          <w:rFonts w:ascii="Tahoma" w:hAnsi="Tahoma" w:cs="Tahoma"/>
          <w:b/>
        </w:rPr>
        <w:t xml:space="preserve">dla ubezpieczeń majątkowych (indywidualnych i wspólnych) może zostać wystawiona jedna polisa obejmująca ochroną wszystkie ubezpieczone podmioty w SIWZ.  </w:t>
      </w:r>
    </w:p>
    <w:p w14:paraId="23267DA4" w14:textId="77777777" w:rsidR="0076701A" w:rsidRPr="00A1436B" w:rsidRDefault="00EE3A05" w:rsidP="00273CFC">
      <w:pPr>
        <w:pStyle w:val="Nagwek1"/>
        <w:pBdr>
          <w:top w:val="single" w:sz="4" w:space="1" w:color="auto"/>
          <w:bottom w:val="single" w:sz="4" w:space="6" w:color="auto"/>
        </w:pBdr>
        <w:shd w:val="clear" w:color="auto" w:fill="F3F3F3"/>
        <w:tabs>
          <w:tab w:val="num" w:pos="284"/>
        </w:tabs>
        <w:ind w:left="284" w:hanging="284"/>
        <w:rPr>
          <w:rFonts w:ascii="Tahoma" w:hAnsi="Tahoma" w:cs="Tahoma"/>
          <w:sz w:val="20"/>
          <w:u w:val="none"/>
        </w:rPr>
      </w:pPr>
      <w:r w:rsidRPr="00A1436B">
        <w:rPr>
          <w:rFonts w:ascii="Tahoma" w:hAnsi="Tahoma" w:cs="Tahoma"/>
          <w:sz w:val="20"/>
          <w:u w:val="none"/>
        </w:rPr>
        <w:t>8</w:t>
      </w:r>
      <w:r w:rsidR="0076701A" w:rsidRPr="00A1436B">
        <w:rPr>
          <w:rFonts w:ascii="Tahoma" w:hAnsi="Tahoma" w:cs="Tahoma"/>
          <w:sz w:val="20"/>
          <w:u w:val="none"/>
        </w:rPr>
        <w:t>. WARUNK</w:t>
      </w:r>
      <w:r w:rsidR="00563200" w:rsidRPr="00A1436B">
        <w:rPr>
          <w:rFonts w:ascii="Tahoma" w:hAnsi="Tahoma" w:cs="Tahoma"/>
          <w:sz w:val="20"/>
          <w:u w:val="none"/>
        </w:rPr>
        <w:t>I</w:t>
      </w:r>
      <w:r w:rsidR="0076701A" w:rsidRPr="00A1436B">
        <w:rPr>
          <w:rFonts w:ascii="Tahoma" w:hAnsi="Tahoma" w:cs="Tahoma"/>
          <w:sz w:val="20"/>
          <w:u w:val="none"/>
        </w:rPr>
        <w:t xml:space="preserve"> UDZIAŁU W POSTEPOWANIU</w:t>
      </w:r>
      <w:r w:rsidR="00D92536">
        <w:rPr>
          <w:rFonts w:ascii="Tahoma" w:hAnsi="Tahoma" w:cs="Tahoma"/>
          <w:sz w:val="20"/>
          <w:u w:val="none"/>
        </w:rPr>
        <w:t xml:space="preserve"> ORAZ PODSTAWY WYKLUCZENIA Z POSTĘPOWANIA</w:t>
      </w:r>
      <w:r w:rsidR="0076701A" w:rsidRPr="00A1436B">
        <w:rPr>
          <w:rFonts w:ascii="Tahoma" w:hAnsi="Tahoma" w:cs="Tahoma"/>
          <w:sz w:val="20"/>
          <w:u w:val="none"/>
        </w:rPr>
        <w:t xml:space="preserve"> </w:t>
      </w:r>
    </w:p>
    <w:p w14:paraId="16AEB5C0" w14:textId="77777777" w:rsidR="0076701A" w:rsidRPr="00252FC7" w:rsidRDefault="0076701A" w:rsidP="00F83F7C">
      <w:pPr>
        <w:ind w:left="142"/>
        <w:jc w:val="both"/>
        <w:outlineLvl w:val="0"/>
        <w:rPr>
          <w:rFonts w:ascii="Tahoma" w:hAnsi="Tahoma" w:cs="Tahoma"/>
          <w:color w:val="0070C0"/>
        </w:rPr>
      </w:pPr>
    </w:p>
    <w:p w14:paraId="477F50EE" w14:textId="77777777" w:rsidR="00273CFC" w:rsidRPr="000D1EA7" w:rsidRDefault="00273CFC" w:rsidP="00273CFC">
      <w:pPr>
        <w:jc w:val="both"/>
        <w:outlineLvl w:val="0"/>
        <w:rPr>
          <w:rFonts w:ascii="Tahoma" w:hAnsi="Tahoma" w:cs="Tahoma"/>
          <w:b/>
          <w:u w:val="single"/>
        </w:rPr>
      </w:pPr>
      <w:r w:rsidRPr="000D1EA7">
        <w:rPr>
          <w:rFonts w:ascii="Tahoma" w:hAnsi="Tahoma" w:cs="Tahoma"/>
          <w:b/>
          <w:u w:val="single"/>
        </w:rPr>
        <w:t xml:space="preserve">Dotyczy </w:t>
      </w:r>
      <w:r w:rsidR="00675A43" w:rsidRPr="000D1EA7">
        <w:rPr>
          <w:rFonts w:ascii="Tahoma" w:hAnsi="Tahoma" w:cs="Tahoma"/>
          <w:b/>
          <w:u w:val="single"/>
        </w:rPr>
        <w:t>wszystkich</w:t>
      </w:r>
      <w:r w:rsidRPr="000D1EA7">
        <w:rPr>
          <w:rFonts w:ascii="Tahoma" w:hAnsi="Tahoma" w:cs="Tahoma"/>
          <w:b/>
          <w:u w:val="single"/>
        </w:rPr>
        <w:t xml:space="preserve"> części zamówienia:</w:t>
      </w:r>
    </w:p>
    <w:p w14:paraId="7A508D8E" w14:textId="77777777" w:rsidR="0068508E" w:rsidRPr="000D1EA7" w:rsidRDefault="0068508E" w:rsidP="0068508E">
      <w:pPr>
        <w:tabs>
          <w:tab w:val="left" w:pos="540"/>
        </w:tabs>
        <w:jc w:val="both"/>
        <w:rPr>
          <w:rFonts w:ascii="Tahoma" w:hAnsi="Tahoma" w:cs="Tahoma"/>
        </w:rPr>
      </w:pPr>
    </w:p>
    <w:p w14:paraId="7F536B48" w14:textId="77777777" w:rsidR="00376FC6" w:rsidRPr="005063E7" w:rsidRDefault="003F5177" w:rsidP="00934CE2">
      <w:pPr>
        <w:pStyle w:val="Akapitzlist"/>
        <w:numPr>
          <w:ilvl w:val="0"/>
          <w:numId w:val="57"/>
        </w:numPr>
        <w:tabs>
          <w:tab w:val="left" w:pos="426"/>
        </w:tabs>
        <w:ind w:left="426" w:hanging="426"/>
        <w:jc w:val="both"/>
        <w:rPr>
          <w:rFonts w:ascii="Tahoma" w:hAnsi="Tahoma" w:cs="Tahoma"/>
          <w:sz w:val="20"/>
          <w:szCs w:val="20"/>
        </w:rPr>
      </w:pPr>
      <w:r w:rsidRPr="000D1EA7">
        <w:rPr>
          <w:rFonts w:ascii="Tahoma" w:hAnsi="Tahoma" w:cs="Tahoma"/>
          <w:sz w:val="20"/>
          <w:szCs w:val="20"/>
        </w:rPr>
        <w:t xml:space="preserve">O </w:t>
      </w:r>
      <w:r w:rsidR="00376FC6" w:rsidRPr="000D1EA7">
        <w:rPr>
          <w:rFonts w:ascii="Tahoma" w:hAnsi="Tahoma" w:cs="Tahoma"/>
          <w:sz w:val="20"/>
          <w:szCs w:val="20"/>
        </w:rPr>
        <w:t>udzielenie zamówienia mogą ubiegać się wykonawcy, którzy</w:t>
      </w:r>
      <w:r w:rsidR="00A1436B" w:rsidRPr="000D1EA7">
        <w:rPr>
          <w:rFonts w:ascii="Tahoma" w:hAnsi="Tahoma" w:cs="Tahoma"/>
          <w:sz w:val="20"/>
          <w:szCs w:val="20"/>
        </w:rPr>
        <w:t xml:space="preserve"> nie podlegają wykluczeniu </w:t>
      </w:r>
      <w:r w:rsidR="00D74C6D" w:rsidRPr="000D1EA7">
        <w:rPr>
          <w:rFonts w:ascii="Tahoma" w:hAnsi="Tahoma" w:cs="Tahoma"/>
          <w:sz w:val="20"/>
          <w:szCs w:val="20"/>
        </w:rPr>
        <w:t>na podstawie art. 24. ust. 1 pkt 12-23 i ust. 5 pkt 1 oraz</w:t>
      </w:r>
      <w:r w:rsidR="00A1436B" w:rsidRPr="000D1EA7">
        <w:rPr>
          <w:rFonts w:ascii="Tahoma" w:hAnsi="Tahoma" w:cs="Tahoma"/>
          <w:sz w:val="20"/>
          <w:szCs w:val="20"/>
        </w:rPr>
        <w:t xml:space="preserve"> spełniają</w:t>
      </w:r>
      <w:r w:rsidR="00A1436B" w:rsidRPr="005063E7">
        <w:rPr>
          <w:rFonts w:ascii="Tahoma" w:hAnsi="Tahoma" w:cs="Tahoma"/>
          <w:sz w:val="20"/>
          <w:szCs w:val="20"/>
        </w:rPr>
        <w:t xml:space="preserve"> określone przez Zamawiającego</w:t>
      </w:r>
      <w:r w:rsidR="00F42C0F" w:rsidRPr="005063E7">
        <w:rPr>
          <w:rFonts w:ascii="Tahoma" w:hAnsi="Tahoma" w:cs="Tahoma"/>
          <w:sz w:val="20"/>
          <w:szCs w:val="20"/>
        </w:rPr>
        <w:t xml:space="preserve">, zgodnie z art. 22 ust. 1b Ustawy, </w:t>
      </w:r>
      <w:r w:rsidR="00A1436B" w:rsidRPr="005063E7">
        <w:rPr>
          <w:rFonts w:ascii="Tahoma" w:hAnsi="Tahoma" w:cs="Tahoma"/>
          <w:sz w:val="20"/>
          <w:szCs w:val="20"/>
        </w:rPr>
        <w:t xml:space="preserve">warunki udziału </w:t>
      </w:r>
      <w:r w:rsidR="00F42C0F" w:rsidRPr="005063E7">
        <w:rPr>
          <w:rFonts w:ascii="Tahoma" w:hAnsi="Tahoma" w:cs="Tahoma"/>
          <w:sz w:val="20"/>
          <w:szCs w:val="20"/>
        </w:rPr>
        <w:t xml:space="preserve">w postępowaniu </w:t>
      </w:r>
      <w:r w:rsidR="00A1436B" w:rsidRPr="005063E7">
        <w:rPr>
          <w:rFonts w:ascii="Tahoma" w:hAnsi="Tahoma" w:cs="Tahoma"/>
          <w:sz w:val="20"/>
          <w:szCs w:val="20"/>
        </w:rPr>
        <w:t>dotyczące</w:t>
      </w:r>
      <w:r w:rsidR="00376FC6" w:rsidRPr="005063E7">
        <w:rPr>
          <w:rFonts w:ascii="Tahoma" w:hAnsi="Tahoma" w:cs="Tahoma"/>
          <w:sz w:val="20"/>
          <w:szCs w:val="20"/>
        </w:rPr>
        <w:t>:</w:t>
      </w:r>
    </w:p>
    <w:p w14:paraId="3E479C2C" w14:textId="77777777" w:rsidR="00A1436B" w:rsidRPr="005063E7" w:rsidRDefault="00A1436B" w:rsidP="00934CE2">
      <w:pPr>
        <w:pStyle w:val="Akapitzlist"/>
        <w:numPr>
          <w:ilvl w:val="0"/>
          <w:numId w:val="53"/>
        </w:numPr>
        <w:tabs>
          <w:tab w:val="left" w:pos="540"/>
        </w:tabs>
        <w:ind w:left="993" w:hanging="284"/>
        <w:jc w:val="both"/>
        <w:rPr>
          <w:rFonts w:ascii="Tahoma" w:hAnsi="Tahoma" w:cs="Tahoma"/>
          <w:sz w:val="20"/>
          <w:szCs w:val="20"/>
        </w:rPr>
      </w:pPr>
      <w:r w:rsidRPr="005063E7">
        <w:rPr>
          <w:rFonts w:ascii="Tahoma" w:hAnsi="Tahoma" w:cs="Tahoma"/>
          <w:sz w:val="20"/>
          <w:szCs w:val="20"/>
        </w:rPr>
        <w:t xml:space="preserve">posiadania </w:t>
      </w:r>
      <w:r w:rsidR="009112EC" w:rsidRPr="005063E7">
        <w:rPr>
          <w:rFonts w:ascii="Tahoma" w:hAnsi="Tahoma" w:cs="Tahoma"/>
          <w:sz w:val="20"/>
          <w:szCs w:val="20"/>
        </w:rPr>
        <w:t xml:space="preserve">uprawnień do prowadzenia określonej działalności zawodowej, o ile wynika to z odrębnych przepisów, </w:t>
      </w:r>
      <w:r w:rsidR="00376FC6" w:rsidRPr="005063E7">
        <w:rPr>
          <w:rFonts w:ascii="Tahoma" w:hAnsi="Tahoma" w:cs="Tahoma"/>
          <w:sz w:val="20"/>
          <w:szCs w:val="20"/>
        </w:rPr>
        <w:t>tj. posiadają zezwolenie na wykonywanie działalności ubezpieczeniowej</w:t>
      </w:r>
      <w:r w:rsidR="00F05A20" w:rsidRPr="005063E7">
        <w:rPr>
          <w:rFonts w:ascii="Tahoma" w:hAnsi="Tahoma" w:cs="Tahoma"/>
          <w:sz w:val="20"/>
          <w:szCs w:val="20"/>
        </w:rPr>
        <w:t>.</w:t>
      </w:r>
    </w:p>
    <w:p w14:paraId="5C3F16EE" w14:textId="77777777" w:rsidR="002412EA" w:rsidRPr="005063E7" w:rsidRDefault="002412EA" w:rsidP="002412EA">
      <w:pPr>
        <w:pStyle w:val="Akapitzlist"/>
        <w:tabs>
          <w:tab w:val="left" w:pos="540"/>
        </w:tabs>
        <w:ind w:left="993"/>
        <w:jc w:val="both"/>
        <w:rPr>
          <w:rFonts w:ascii="Tahoma" w:hAnsi="Tahoma" w:cs="Tahoma"/>
          <w:strike/>
          <w:sz w:val="20"/>
          <w:szCs w:val="20"/>
        </w:rPr>
      </w:pPr>
    </w:p>
    <w:p w14:paraId="7B5F8538" w14:textId="77777777" w:rsidR="002E4DBB" w:rsidRPr="005063E7" w:rsidRDefault="00E7002B" w:rsidP="00F05A20">
      <w:pPr>
        <w:tabs>
          <w:tab w:val="left" w:pos="540"/>
        </w:tabs>
        <w:jc w:val="both"/>
        <w:rPr>
          <w:rFonts w:ascii="Tahoma" w:hAnsi="Tahoma" w:cs="Tahoma"/>
          <w:b/>
        </w:rPr>
      </w:pPr>
      <w:r w:rsidRPr="005063E7">
        <w:rPr>
          <w:rFonts w:ascii="Tahoma" w:hAnsi="Tahoma" w:cs="Tahoma"/>
        </w:rPr>
        <w:t>8.2.</w:t>
      </w:r>
      <w:r w:rsidRPr="005063E7">
        <w:rPr>
          <w:rFonts w:ascii="Tahoma" w:hAnsi="Tahoma" w:cs="Tahoma"/>
          <w:b/>
          <w:i/>
        </w:rPr>
        <w:t xml:space="preserve"> </w:t>
      </w:r>
      <w:r w:rsidR="00F05A20" w:rsidRPr="005063E7">
        <w:rPr>
          <w:rFonts w:ascii="Tahoma" w:hAnsi="Tahoma" w:cs="Tahoma"/>
          <w:b/>
        </w:rPr>
        <w:t>Podstawy wykluczenia, o któr</w:t>
      </w:r>
      <w:r w:rsidR="00A549FD" w:rsidRPr="005063E7">
        <w:rPr>
          <w:rFonts w:ascii="Tahoma" w:hAnsi="Tahoma" w:cs="Tahoma"/>
          <w:b/>
        </w:rPr>
        <w:t>ych mowa w art. 24 ust. 5 pkt 1</w:t>
      </w:r>
    </w:p>
    <w:p w14:paraId="1A86B09A" w14:textId="79F841C7" w:rsidR="00E90B0E" w:rsidRDefault="00A50E22" w:rsidP="00395DD1">
      <w:pPr>
        <w:autoSpaceDE w:val="0"/>
        <w:autoSpaceDN w:val="0"/>
        <w:adjustRightInd w:val="0"/>
        <w:ind w:left="357"/>
        <w:jc w:val="both"/>
        <w:rPr>
          <w:rFonts w:ascii="Tahoma" w:eastAsia="TimesNewRoman" w:hAnsi="Tahoma" w:cs="Tahoma"/>
        </w:rPr>
      </w:pPr>
      <w:r w:rsidRPr="005063E7">
        <w:rPr>
          <w:rFonts w:ascii="Tahoma" w:eastAsia="TimesNewRoman" w:hAnsi="Tahoma" w:cs="Tahoma"/>
        </w:rPr>
        <w:t xml:space="preserve">Zamawiający wyklucza z postępowania o udzielenie zamówienia wykonawcę w stosunku do którego otwarto likwidację, w zatwierdzonym przez sąd układzie w postępowaniu restrukturyzacyjnym jest przewidziane zaspokojenie wierzycieli przez likwidację jego majątku lub sąd </w:t>
      </w:r>
      <w:r w:rsidRPr="00D93B49">
        <w:rPr>
          <w:rFonts w:ascii="Tahoma" w:eastAsia="TimesNewRoman" w:hAnsi="Tahoma" w:cs="Tahoma"/>
        </w:rPr>
        <w:t xml:space="preserve">zarządził likwidację jego majątku w trybie art. 332 ust. 1 ustawy z dnia 15 maja 2015 r. – Prawo restrukturyzacyjne </w:t>
      </w:r>
      <w:r w:rsidR="005063E7" w:rsidRPr="00D93B49">
        <w:rPr>
          <w:rFonts w:ascii="Tahoma" w:eastAsia="TimesNewRoman" w:hAnsi="Tahoma" w:cs="Tahoma"/>
        </w:rPr>
        <w:t>(</w:t>
      </w:r>
      <w:r w:rsidR="00C635AF" w:rsidRPr="00D93B49">
        <w:rPr>
          <w:rFonts w:ascii="Tahoma" w:eastAsia="TimesNewRoman" w:hAnsi="Tahoma" w:cs="Tahoma"/>
        </w:rPr>
        <w:t xml:space="preserve">Dz.U. z 2019 r. poz. 243 z </w:t>
      </w:r>
      <w:proofErr w:type="spellStart"/>
      <w:r w:rsidR="00C635AF" w:rsidRPr="00D93B49">
        <w:rPr>
          <w:rFonts w:ascii="Tahoma" w:eastAsia="TimesNewRoman" w:hAnsi="Tahoma" w:cs="Tahoma"/>
        </w:rPr>
        <w:t>późn</w:t>
      </w:r>
      <w:proofErr w:type="spellEnd"/>
      <w:r w:rsidR="00C635AF" w:rsidRPr="00D93B49">
        <w:rPr>
          <w:rFonts w:ascii="Tahoma" w:eastAsia="TimesNewRoman" w:hAnsi="Tahoma" w:cs="Tahoma"/>
        </w:rPr>
        <w:t>. zm.</w:t>
      </w:r>
      <w:r w:rsidR="005063E7" w:rsidRPr="00D93B49">
        <w:rPr>
          <w:rFonts w:ascii="Tahoma" w:eastAsia="TimesNewRoman" w:hAnsi="Tahoma" w:cs="Tahoma"/>
        </w:rPr>
        <w:t xml:space="preserve">) </w:t>
      </w:r>
      <w:r w:rsidRPr="00D93B49">
        <w:rPr>
          <w:rFonts w:ascii="Tahoma" w:eastAsia="TimesNewRoman" w:hAnsi="Tahoma" w:cs="Tahoma"/>
        </w:rPr>
        <w:t>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395DD1" w:rsidRPr="00D93B49">
        <w:rPr>
          <w:rFonts w:ascii="Tahoma" w:eastAsia="TimesNewRoman" w:hAnsi="Tahoma" w:cs="Tahoma"/>
        </w:rPr>
        <w:t>Dz.U. z 201</w:t>
      </w:r>
      <w:r w:rsidR="00F13493" w:rsidRPr="00D93B49">
        <w:rPr>
          <w:rFonts w:ascii="Tahoma" w:eastAsia="TimesNewRoman" w:hAnsi="Tahoma" w:cs="Tahoma"/>
        </w:rPr>
        <w:t>9</w:t>
      </w:r>
      <w:r w:rsidR="00395DD1" w:rsidRPr="00D93B49">
        <w:rPr>
          <w:rFonts w:ascii="Tahoma" w:eastAsia="TimesNewRoman" w:hAnsi="Tahoma" w:cs="Tahoma"/>
        </w:rPr>
        <w:t xml:space="preserve"> r. poz. </w:t>
      </w:r>
      <w:r w:rsidR="00F13493" w:rsidRPr="00D93B49">
        <w:rPr>
          <w:rFonts w:ascii="Tahoma" w:eastAsia="TimesNewRoman" w:hAnsi="Tahoma" w:cs="Tahoma"/>
        </w:rPr>
        <w:t>498</w:t>
      </w:r>
      <w:r w:rsidR="00395DD1" w:rsidRPr="00D93B49">
        <w:rPr>
          <w:rFonts w:ascii="Tahoma" w:eastAsia="TimesNewRoman" w:hAnsi="Tahoma" w:cs="Tahoma"/>
        </w:rPr>
        <w:t xml:space="preserve"> z </w:t>
      </w:r>
      <w:proofErr w:type="spellStart"/>
      <w:r w:rsidR="00395DD1" w:rsidRPr="00D93B49">
        <w:rPr>
          <w:rFonts w:ascii="Tahoma" w:eastAsia="TimesNewRoman" w:hAnsi="Tahoma" w:cs="Tahoma"/>
        </w:rPr>
        <w:t>późn</w:t>
      </w:r>
      <w:proofErr w:type="spellEnd"/>
      <w:r w:rsidR="00395DD1" w:rsidRPr="00D93B49">
        <w:rPr>
          <w:rFonts w:ascii="Tahoma" w:eastAsia="TimesNewRoman" w:hAnsi="Tahoma" w:cs="Tahoma"/>
        </w:rPr>
        <w:t>. zm.)</w:t>
      </w:r>
      <w:r w:rsidR="00782C71" w:rsidRPr="00D93B49">
        <w:rPr>
          <w:rFonts w:ascii="Tahoma" w:eastAsia="TimesNewRoman" w:hAnsi="Tahoma" w:cs="Tahoma"/>
        </w:rPr>
        <w:t>.</w:t>
      </w:r>
    </w:p>
    <w:p w14:paraId="3C31D624" w14:textId="77777777" w:rsidR="00395DD1" w:rsidRPr="005063E7" w:rsidRDefault="00395DD1" w:rsidP="00395DD1">
      <w:pPr>
        <w:autoSpaceDE w:val="0"/>
        <w:autoSpaceDN w:val="0"/>
        <w:adjustRightInd w:val="0"/>
        <w:ind w:left="357"/>
        <w:jc w:val="both"/>
        <w:rPr>
          <w:rFonts w:ascii="Tahoma" w:hAnsi="Tahoma" w:cs="Tahoma"/>
          <w:strike/>
        </w:rPr>
      </w:pPr>
    </w:p>
    <w:p w14:paraId="5EF106E2" w14:textId="77777777" w:rsidR="005A44B2" w:rsidRPr="005063E7" w:rsidRDefault="005A44B2" w:rsidP="00934CE2">
      <w:pPr>
        <w:pStyle w:val="Tekstpodstawowywcity2"/>
        <w:numPr>
          <w:ilvl w:val="0"/>
          <w:numId w:val="58"/>
        </w:numPr>
        <w:spacing w:line="240" w:lineRule="auto"/>
        <w:ind w:left="426" w:hanging="426"/>
        <w:rPr>
          <w:rFonts w:ascii="Tahoma" w:hAnsi="Tahoma" w:cs="Tahoma"/>
          <w:b/>
          <w:sz w:val="20"/>
        </w:rPr>
      </w:pPr>
      <w:r w:rsidRPr="005063E7">
        <w:rPr>
          <w:rFonts w:ascii="Tahoma" w:hAnsi="Tahoma" w:cs="Tahoma"/>
          <w:b/>
          <w:sz w:val="20"/>
        </w:rPr>
        <w:t>Podmioty wspólnie składające of</w:t>
      </w:r>
      <w:r w:rsidR="00A549FD" w:rsidRPr="005063E7">
        <w:rPr>
          <w:rFonts w:ascii="Tahoma" w:hAnsi="Tahoma" w:cs="Tahoma"/>
          <w:b/>
          <w:sz w:val="20"/>
        </w:rPr>
        <w:t>ertę (konsorcjum, koasekuracja)</w:t>
      </w:r>
    </w:p>
    <w:p w14:paraId="5FA1E3D7" w14:textId="77777777" w:rsidR="00AE5074" w:rsidRPr="00A549FD" w:rsidRDefault="00D74C6D" w:rsidP="00E7002B">
      <w:pPr>
        <w:pStyle w:val="Tekstpodstawowywcity2"/>
        <w:spacing w:line="240" w:lineRule="auto"/>
        <w:ind w:left="284" w:firstLine="0"/>
        <w:rPr>
          <w:rFonts w:ascii="Tahoma" w:hAnsi="Tahoma" w:cs="Tahoma"/>
          <w:strike/>
          <w:color w:val="FF0000"/>
          <w:sz w:val="20"/>
        </w:rPr>
      </w:pPr>
      <w:r w:rsidRPr="005063E7">
        <w:rPr>
          <w:rFonts w:ascii="Tahoma" w:hAnsi="Tahoma" w:cs="Tahoma"/>
          <w:sz w:val="20"/>
        </w:rPr>
        <w:t xml:space="preserve">W przypadku wnoszenia oferty wspólnej przez dwóch lub więcej Wykonawców każdy z nich musi spełniać warunki udziału w postępowaniu, o których mowa w art. 22 ust. 1b pkt 1 Ustawy, oraz nie może podlegać wykluczeniu z postępowania na podstawie art. 24 ust 1 pkt 12-23 i ust. 5 pkt. 1 </w:t>
      </w:r>
      <w:r w:rsidR="00E7002B" w:rsidRPr="005063E7">
        <w:rPr>
          <w:rFonts w:ascii="Tahoma" w:hAnsi="Tahoma" w:cs="Tahoma"/>
          <w:sz w:val="20"/>
        </w:rPr>
        <w:t>U</w:t>
      </w:r>
      <w:r w:rsidRPr="005063E7">
        <w:rPr>
          <w:rFonts w:ascii="Tahoma" w:hAnsi="Tahoma" w:cs="Tahoma"/>
          <w:sz w:val="20"/>
        </w:rPr>
        <w:t>stawy.</w:t>
      </w:r>
      <w:r w:rsidRPr="00A549FD">
        <w:rPr>
          <w:rFonts w:ascii="Tahoma" w:hAnsi="Tahoma" w:cs="Tahoma"/>
          <w:sz w:val="20"/>
        </w:rPr>
        <w:t xml:space="preserve"> </w:t>
      </w:r>
    </w:p>
    <w:p w14:paraId="6C0D711E" w14:textId="77777777" w:rsidR="0047518E" w:rsidRPr="00A1436B" w:rsidRDefault="0047518E" w:rsidP="0047518E">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Pr>
          <w:rFonts w:ascii="Tahoma" w:hAnsi="Tahoma" w:cs="Tahoma"/>
          <w:sz w:val="20"/>
          <w:u w:val="none"/>
        </w:rPr>
        <w:t>9</w:t>
      </w:r>
      <w:r w:rsidRPr="00A1436B">
        <w:rPr>
          <w:rFonts w:ascii="Tahoma" w:hAnsi="Tahoma" w:cs="Tahoma"/>
          <w:sz w:val="20"/>
          <w:u w:val="none"/>
        </w:rPr>
        <w:t>. WYKAZ OŚWIADCZEŃ LUB DOKUMENTÓW, POTWIERDZAJĄCYCH SPEŁNIANIE WARUNKÓW UDZIAŁU W POSTĘPOWANIU ORAZ BRAK PODSTAW WYKLUCZENIA</w:t>
      </w:r>
    </w:p>
    <w:p w14:paraId="5AB97FBC" w14:textId="77777777" w:rsidR="0047518E" w:rsidRPr="00252FC7" w:rsidRDefault="0047518E" w:rsidP="0047518E">
      <w:pPr>
        <w:jc w:val="both"/>
        <w:rPr>
          <w:rFonts w:ascii="Tahoma" w:hAnsi="Tahoma" w:cs="Tahoma"/>
          <w:i/>
          <w:color w:val="0070C0"/>
        </w:rPr>
      </w:pPr>
    </w:p>
    <w:p w14:paraId="1966489C" w14:textId="77777777" w:rsidR="0047518E" w:rsidRPr="000D1EA7" w:rsidRDefault="0047518E" w:rsidP="0047518E">
      <w:pPr>
        <w:jc w:val="both"/>
        <w:rPr>
          <w:rFonts w:ascii="Tahoma" w:hAnsi="Tahoma" w:cs="Tahoma"/>
          <w:b/>
          <w:u w:val="single"/>
        </w:rPr>
      </w:pPr>
      <w:r w:rsidRPr="00CC5E10">
        <w:rPr>
          <w:rFonts w:ascii="Tahoma" w:hAnsi="Tahoma" w:cs="Tahoma"/>
        </w:rPr>
        <w:t xml:space="preserve">    </w:t>
      </w:r>
      <w:r w:rsidRPr="000D1EA7">
        <w:rPr>
          <w:rFonts w:ascii="Tahoma" w:hAnsi="Tahoma" w:cs="Tahoma"/>
          <w:b/>
          <w:u w:val="single"/>
        </w:rPr>
        <w:t>Dotyczy wszystkich części zamówienia:</w:t>
      </w:r>
    </w:p>
    <w:p w14:paraId="03FC3F13" w14:textId="0FC05E12" w:rsidR="0047518E" w:rsidRPr="001E2164" w:rsidRDefault="0047518E" w:rsidP="009110A5">
      <w:pPr>
        <w:pStyle w:val="Tekstpodstawowywcity2"/>
        <w:spacing w:line="240" w:lineRule="auto"/>
        <w:rPr>
          <w:rFonts w:ascii="Tahoma" w:hAnsi="Tahoma" w:cs="Tahoma"/>
          <w:sz w:val="20"/>
        </w:rPr>
      </w:pPr>
      <w:r w:rsidRPr="000D1EA7">
        <w:rPr>
          <w:rFonts w:ascii="Tahoma" w:hAnsi="Tahoma" w:cs="Tahoma"/>
          <w:sz w:val="20"/>
        </w:rPr>
        <w:t xml:space="preserve">9.1. </w:t>
      </w:r>
      <w:r w:rsidR="00B60B37" w:rsidRPr="000D1EA7">
        <w:rPr>
          <w:rFonts w:ascii="Tahoma" w:hAnsi="Tahoma" w:cs="Tahoma"/>
          <w:sz w:val="20"/>
        </w:rPr>
        <w:t xml:space="preserve">Zasady składania </w:t>
      </w:r>
      <w:r w:rsidR="00CB7E4A" w:rsidRPr="000D1EA7">
        <w:rPr>
          <w:rFonts w:ascii="Tahoma" w:hAnsi="Tahoma" w:cs="Tahoma"/>
          <w:sz w:val="20"/>
        </w:rPr>
        <w:t>oświadczeń lub dokumentów potwierdzających spełnianie warunków udziału w postępowaniu oraz brak podstaw wykluczenia określa ROZPORZĄDZENIE MINISTRA ROZWOJU</w:t>
      </w:r>
      <w:r w:rsidR="00F313A5" w:rsidRPr="000D1EA7">
        <w:rPr>
          <w:rFonts w:ascii="Tahoma" w:hAnsi="Tahoma" w:cs="Tahoma"/>
          <w:sz w:val="20"/>
        </w:rPr>
        <w:t xml:space="preserve"> </w:t>
      </w:r>
      <w:r w:rsidR="00CB7E4A" w:rsidRPr="000D1EA7">
        <w:rPr>
          <w:rFonts w:ascii="Tahoma" w:hAnsi="Tahoma" w:cs="Tahoma"/>
          <w:sz w:val="20"/>
        </w:rPr>
        <w:t>z dnia 26 lipca 2016 r. w sprawie rodzajów dokumentów</w:t>
      </w:r>
      <w:r w:rsidR="00CB7E4A" w:rsidRPr="001E2164">
        <w:rPr>
          <w:rFonts w:ascii="Tahoma" w:hAnsi="Tahoma" w:cs="Tahoma"/>
          <w:sz w:val="20"/>
        </w:rPr>
        <w:t xml:space="preserve">, jakich może żądać zamawiający od wykonawcy w postępowaniu o udzielenie zamówienia (Dz.U. z 2016 r. poz. </w:t>
      </w:r>
      <w:r w:rsidR="00CB7E4A" w:rsidRPr="0067525B">
        <w:rPr>
          <w:rFonts w:ascii="Tahoma" w:hAnsi="Tahoma" w:cs="Tahoma"/>
          <w:sz w:val="20"/>
        </w:rPr>
        <w:t>1126</w:t>
      </w:r>
      <w:r w:rsidR="00743938" w:rsidRPr="0067525B">
        <w:rPr>
          <w:rFonts w:ascii="Tahoma" w:hAnsi="Tahoma" w:cs="Tahoma"/>
          <w:sz w:val="20"/>
        </w:rPr>
        <w:t xml:space="preserve"> z </w:t>
      </w:r>
      <w:proofErr w:type="spellStart"/>
      <w:r w:rsidR="00743938" w:rsidRPr="0067525B">
        <w:rPr>
          <w:rFonts w:ascii="Tahoma" w:hAnsi="Tahoma" w:cs="Tahoma"/>
          <w:sz w:val="20"/>
        </w:rPr>
        <w:t>późn</w:t>
      </w:r>
      <w:proofErr w:type="spellEnd"/>
      <w:r w:rsidR="00743938" w:rsidRPr="0067525B">
        <w:rPr>
          <w:rFonts w:ascii="Tahoma" w:hAnsi="Tahoma" w:cs="Tahoma"/>
          <w:sz w:val="20"/>
        </w:rPr>
        <w:t>. zm.).</w:t>
      </w:r>
    </w:p>
    <w:p w14:paraId="7F0C6A6E" w14:textId="53039A1E" w:rsidR="009A5B0A" w:rsidRPr="001E2164" w:rsidRDefault="009A5B0A" w:rsidP="00F313A5">
      <w:pPr>
        <w:pStyle w:val="Tekstpodstawowywcity2"/>
        <w:spacing w:line="240" w:lineRule="auto"/>
        <w:ind w:firstLine="0"/>
        <w:rPr>
          <w:rFonts w:ascii="Tahoma" w:hAnsi="Tahoma" w:cs="Tahoma"/>
          <w:sz w:val="20"/>
        </w:rPr>
      </w:pPr>
      <w:r w:rsidRPr="001E2164">
        <w:rPr>
          <w:rFonts w:ascii="Tahoma" w:hAnsi="Tahoma" w:cs="Tahoma"/>
          <w:sz w:val="20"/>
        </w:rPr>
        <w:t>Oświadczenia, o których mowa w</w:t>
      </w:r>
      <w:r w:rsidR="00FB4DEB">
        <w:rPr>
          <w:rFonts w:ascii="Tahoma" w:hAnsi="Tahoma" w:cs="Tahoma"/>
          <w:sz w:val="20"/>
        </w:rPr>
        <w:t>w.</w:t>
      </w:r>
      <w:r w:rsidRPr="001E2164">
        <w:rPr>
          <w:rFonts w:ascii="Tahoma" w:hAnsi="Tahoma" w:cs="Tahoma"/>
          <w:sz w:val="20"/>
        </w:rPr>
        <w:t xml:space="preserve"> </w:t>
      </w:r>
      <w:r w:rsidR="00FB4DEB">
        <w:rPr>
          <w:rFonts w:ascii="Tahoma" w:hAnsi="Tahoma" w:cs="Tahoma"/>
          <w:sz w:val="20"/>
        </w:rPr>
        <w:t>r</w:t>
      </w:r>
      <w:r w:rsidRPr="001E2164">
        <w:rPr>
          <w:rFonts w:ascii="Tahoma" w:hAnsi="Tahoma" w:cs="Tahoma"/>
          <w:sz w:val="20"/>
        </w:rPr>
        <w:t>ozporządzeniu, dotyczące Wykonawcy oraz podwykonawców składane są w oryginale.</w:t>
      </w:r>
    </w:p>
    <w:p w14:paraId="1A5BF673" w14:textId="574BB011" w:rsidR="009A5B0A" w:rsidRPr="001E2164" w:rsidRDefault="009A5B0A" w:rsidP="00F313A5">
      <w:pPr>
        <w:pStyle w:val="Tekstpodstawowywcity2"/>
        <w:spacing w:line="240" w:lineRule="auto"/>
        <w:ind w:firstLine="0"/>
        <w:rPr>
          <w:rFonts w:ascii="Tahoma" w:hAnsi="Tahoma" w:cs="Tahoma"/>
          <w:sz w:val="20"/>
        </w:rPr>
      </w:pPr>
      <w:r w:rsidRPr="001E2164">
        <w:rPr>
          <w:rFonts w:ascii="Tahoma" w:hAnsi="Tahoma" w:cs="Tahoma"/>
          <w:sz w:val="20"/>
        </w:rPr>
        <w:t xml:space="preserve">Dokumenty, o których </w:t>
      </w:r>
      <w:r w:rsidR="006E6A23" w:rsidRPr="001E2164">
        <w:rPr>
          <w:rFonts w:ascii="Tahoma" w:hAnsi="Tahoma" w:cs="Tahoma"/>
          <w:sz w:val="20"/>
        </w:rPr>
        <w:t xml:space="preserve">mowa w ww. </w:t>
      </w:r>
      <w:r w:rsidR="00FB4DEB">
        <w:rPr>
          <w:rFonts w:ascii="Tahoma" w:hAnsi="Tahoma" w:cs="Tahoma"/>
          <w:sz w:val="20"/>
        </w:rPr>
        <w:t>r</w:t>
      </w:r>
      <w:r w:rsidR="006E6A23" w:rsidRPr="001E2164">
        <w:rPr>
          <w:rFonts w:ascii="Tahoma" w:hAnsi="Tahoma" w:cs="Tahoma"/>
          <w:sz w:val="20"/>
        </w:rPr>
        <w:t>ozporządzeniu składane są w oryginale lub kopii poświadczonej za zgodność w oryginałem.</w:t>
      </w:r>
    </w:p>
    <w:p w14:paraId="550A5040" w14:textId="77777777" w:rsidR="006E6A23" w:rsidRPr="001E2164" w:rsidRDefault="006E6A23" w:rsidP="00F313A5">
      <w:pPr>
        <w:pStyle w:val="Tekstpodstawowywcity2"/>
        <w:spacing w:line="240" w:lineRule="auto"/>
        <w:ind w:firstLine="0"/>
        <w:rPr>
          <w:rFonts w:ascii="Tahoma" w:hAnsi="Tahoma" w:cs="Tahoma"/>
          <w:sz w:val="20"/>
        </w:rPr>
      </w:pPr>
    </w:p>
    <w:p w14:paraId="07B5831E" w14:textId="77777777" w:rsidR="006E6A23" w:rsidRPr="001E2164" w:rsidRDefault="006E6A23" w:rsidP="006E6A23">
      <w:pPr>
        <w:pStyle w:val="Tekstpodstawowywcity22"/>
        <w:tabs>
          <w:tab w:val="left" w:pos="8730"/>
        </w:tabs>
        <w:spacing w:line="240" w:lineRule="auto"/>
        <w:rPr>
          <w:rFonts w:ascii="Tahoma" w:eastAsia="Garamond" w:hAnsi="Tahoma" w:cs="Garamond"/>
          <w:iCs/>
          <w:sz w:val="20"/>
        </w:rPr>
      </w:pPr>
      <w:r w:rsidRPr="001E2164">
        <w:rPr>
          <w:rFonts w:ascii="Tahoma" w:eastAsia="Garamond" w:hAnsi="Tahoma" w:cs="Garamond"/>
          <w:iCs/>
          <w:sz w:val="20"/>
        </w:rPr>
        <w:t>9.2.</w:t>
      </w:r>
      <w:r w:rsidRPr="001E2164">
        <w:rPr>
          <w:rFonts w:ascii="Tahoma" w:eastAsia="Garamond" w:hAnsi="Tahoma" w:cs="Garamond"/>
          <w:b/>
          <w:iCs/>
          <w:sz w:val="20"/>
        </w:rPr>
        <w:t xml:space="preserve"> </w:t>
      </w:r>
      <w:r w:rsidRPr="001E2164">
        <w:rPr>
          <w:rFonts w:ascii="Tahoma" w:eastAsia="Garamond" w:hAnsi="Tahoma" w:cs="Garamond"/>
          <w:iCs/>
          <w:sz w:val="20"/>
        </w:rPr>
        <w:t>Zamawiający może żądać przedstawienia oryginału lub notarialnie poświadczonej kopii dokumentów wyłącznie wtedy, gdy złożona kopia dokumentu jest nieczytelna lub budzi wątpliwości co do jej prawdziwości. Dokumenty</w:t>
      </w:r>
      <w:r w:rsidRPr="001E2164">
        <w:rPr>
          <w:rFonts w:ascii="Tahoma" w:eastAsia="Garamond" w:hAnsi="Tahoma" w:cs="Garamond"/>
          <w:iCs/>
          <w:strike/>
          <w:sz w:val="20"/>
        </w:rPr>
        <w:t xml:space="preserve"> </w:t>
      </w:r>
      <w:r w:rsidRPr="001E2164">
        <w:rPr>
          <w:rFonts w:ascii="Tahoma" w:eastAsia="Garamond" w:hAnsi="Tahoma" w:cs="Garamond"/>
          <w:iCs/>
          <w:sz w:val="20"/>
        </w:rPr>
        <w:t xml:space="preserve">sporządzone w języku obcym są składane wraz z tłumaczeniem na język polski. </w:t>
      </w:r>
    </w:p>
    <w:p w14:paraId="5973BD89" w14:textId="77777777" w:rsidR="006E6A23" w:rsidRPr="001E2164" w:rsidRDefault="006E6A23" w:rsidP="006E6A23">
      <w:pPr>
        <w:pStyle w:val="Tekstpodstawowywcity22"/>
        <w:tabs>
          <w:tab w:val="left" w:pos="8730"/>
        </w:tabs>
        <w:spacing w:line="240" w:lineRule="auto"/>
        <w:rPr>
          <w:rFonts w:ascii="Tahoma" w:eastAsia="Garamond" w:hAnsi="Tahoma" w:cs="Garamond"/>
          <w:b/>
          <w:iCs/>
          <w:strike/>
          <w:sz w:val="20"/>
        </w:rPr>
      </w:pPr>
    </w:p>
    <w:p w14:paraId="483B0DFB" w14:textId="77777777" w:rsidR="00DF7F41" w:rsidRPr="001E2164" w:rsidRDefault="0047518E" w:rsidP="0047518E">
      <w:pPr>
        <w:pStyle w:val="Tekstpodstawowywcity2"/>
        <w:spacing w:line="240" w:lineRule="auto"/>
        <w:ind w:left="0" w:firstLine="0"/>
        <w:rPr>
          <w:rFonts w:ascii="Tahoma" w:hAnsi="Tahoma" w:cs="Tahoma"/>
          <w:sz w:val="20"/>
        </w:rPr>
      </w:pPr>
      <w:r w:rsidRPr="001E2164">
        <w:rPr>
          <w:rFonts w:ascii="Tahoma" w:hAnsi="Tahoma" w:cs="Tahoma"/>
          <w:sz w:val="20"/>
        </w:rPr>
        <w:t>9.</w:t>
      </w:r>
      <w:r w:rsidR="006E6A23" w:rsidRPr="001E2164">
        <w:rPr>
          <w:rFonts w:ascii="Tahoma" w:hAnsi="Tahoma" w:cs="Tahoma"/>
          <w:sz w:val="20"/>
        </w:rPr>
        <w:t>3</w:t>
      </w:r>
      <w:r w:rsidRPr="001E2164">
        <w:rPr>
          <w:rFonts w:ascii="Tahoma" w:hAnsi="Tahoma" w:cs="Tahoma"/>
          <w:sz w:val="20"/>
        </w:rPr>
        <w:t>. Do oferty Wykonawca dołącza aktualne na dzień składania ofert oświadczenie, stanowiące wstępne potwierdzenie, że wykonawca nie podlega wykluczeniu w okolicznościach, o których mowa w art. 24 ust. 1 pkt 12-2</w:t>
      </w:r>
      <w:r w:rsidR="007949C5" w:rsidRPr="001E2164">
        <w:rPr>
          <w:rFonts w:ascii="Tahoma" w:hAnsi="Tahoma" w:cs="Tahoma"/>
          <w:sz w:val="20"/>
        </w:rPr>
        <w:t>3</w:t>
      </w:r>
      <w:r w:rsidRPr="001E2164">
        <w:rPr>
          <w:rFonts w:ascii="Tahoma" w:hAnsi="Tahoma" w:cs="Tahoma"/>
          <w:sz w:val="20"/>
        </w:rPr>
        <w:t xml:space="preserve"> </w:t>
      </w:r>
      <w:r w:rsidR="00DF7F41" w:rsidRPr="001E2164">
        <w:rPr>
          <w:rFonts w:ascii="Tahoma" w:hAnsi="Tahoma" w:cs="Tahoma"/>
          <w:sz w:val="20"/>
        </w:rPr>
        <w:t>oraz</w:t>
      </w:r>
      <w:r w:rsidRPr="001E2164">
        <w:rPr>
          <w:rFonts w:ascii="Tahoma" w:hAnsi="Tahoma" w:cs="Tahoma"/>
          <w:sz w:val="20"/>
        </w:rPr>
        <w:t xml:space="preserve"> ust. 5 pkt 1 oraz spełnia wskazane w pkt 8</w:t>
      </w:r>
      <w:r w:rsidR="00945AFE" w:rsidRPr="001E2164">
        <w:rPr>
          <w:rFonts w:ascii="Tahoma" w:hAnsi="Tahoma" w:cs="Tahoma"/>
          <w:sz w:val="20"/>
        </w:rPr>
        <w:t>.1.</w:t>
      </w:r>
      <w:r w:rsidRPr="001E2164">
        <w:rPr>
          <w:rFonts w:ascii="Tahoma" w:hAnsi="Tahoma" w:cs="Tahoma"/>
          <w:sz w:val="20"/>
        </w:rPr>
        <w:t xml:space="preserve"> </w:t>
      </w:r>
      <w:r w:rsidR="00DF7F41" w:rsidRPr="001E2164">
        <w:rPr>
          <w:rFonts w:ascii="Tahoma" w:hAnsi="Tahoma" w:cs="Tahoma"/>
          <w:sz w:val="20"/>
        </w:rPr>
        <w:t xml:space="preserve">SIWZ </w:t>
      </w:r>
      <w:r w:rsidRPr="001E2164">
        <w:rPr>
          <w:rFonts w:ascii="Tahoma" w:hAnsi="Tahoma" w:cs="Tahoma"/>
          <w:sz w:val="20"/>
        </w:rPr>
        <w:t>warunki udziału w postępowaniu. Dokument ten będzie stanowić załącznik do oferty, wg załączonego wzoru (oświadczenie nr 1).</w:t>
      </w:r>
    </w:p>
    <w:p w14:paraId="1C942E87" w14:textId="77777777" w:rsidR="0047518E" w:rsidRPr="001E2164" w:rsidRDefault="0047518E" w:rsidP="0047518E">
      <w:pPr>
        <w:pStyle w:val="Tekstpodstawowywcity2"/>
        <w:tabs>
          <w:tab w:val="left" w:pos="8730"/>
        </w:tabs>
        <w:spacing w:line="240" w:lineRule="auto"/>
        <w:ind w:left="0" w:firstLine="0"/>
        <w:rPr>
          <w:rFonts w:ascii="Tahoma" w:hAnsi="Tahoma" w:cs="Tahoma"/>
          <w:color w:val="0070C0"/>
          <w:sz w:val="20"/>
        </w:rPr>
      </w:pPr>
    </w:p>
    <w:p w14:paraId="7BC9AA6F" w14:textId="77777777" w:rsidR="0047518E" w:rsidRPr="00A549FD" w:rsidRDefault="00DF7F41" w:rsidP="0047518E">
      <w:pPr>
        <w:pStyle w:val="Tekstpodstawowywcity2"/>
        <w:spacing w:line="240" w:lineRule="auto"/>
        <w:ind w:left="0" w:firstLine="0"/>
        <w:rPr>
          <w:rFonts w:ascii="Tahoma" w:hAnsi="Tahoma" w:cs="Tahoma"/>
          <w:sz w:val="20"/>
        </w:rPr>
      </w:pPr>
      <w:r w:rsidRPr="001E2164">
        <w:rPr>
          <w:rFonts w:ascii="Tahoma" w:hAnsi="Tahoma" w:cs="Tahoma"/>
          <w:sz w:val="20"/>
        </w:rPr>
        <w:lastRenderedPageBreak/>
        <w:t>9</w:t>
      </w:r>
      <w:r w:rsidR="0047518E" w:rsidRPr="001E2164">
        <w:rPr>
          <w:rFonts w:ascii="Tahoma" w:hAnsi="Tahoma" w:cs="Tahoma"/>
          <w:sz w:val="20"/>
        </w:rPr>
        <w:t>.</w:t>
      </w:r>
      <w:r w:rsidR="006E6A23" w:rsidRPr="001E2164">
        <w:rPr>
          <w:rFonts w:ascii="Tahoma" w:hAnsi="Tahoma" w:cs="Tahoma"/>
          <w:sz w:val="20"/>
        </w:rPr>
        <w:t>4</w:t>
      </w:r>
      <w:r w:rsidR="0047518E" w:rsidRPr="001E2164">
        <w:rPr>
          <w:rFonts w:ascii="Tahoma" w:hAnsi="Tahoma" w:cs="Tahoma"/>
          <w:sz w:val="20"/>
        </w:rPr>
        <w:t>. Wykonawca, który zamierza powierzyć wykonanie części zamówienia podwykonawcom, w celu wykazania braku istnienia wobec nich podstaw wykluczenia z udziału w postępowaniu zamieszcza informacje o  podwykonawcach w oświadczeniu nr 1.</w:t>
      </w:r>
    </w:p>
    <w:p w14:paraId="029C69C7" w14:textId="77777777" w:rsidR="0047518E" w:rsidRPr="00A549FD" w:rsidRDefault="0047518E" w:rsidP="0047518E">
      <w:pPr>
        <w:pStyle w:val="Tekstpodstawowywcity2"/>
        <w:spacing w:line="240" w:lineRule="auto"/>
        <w:ind w:left="0" w:firstLine="0"/>
        <w:rPr>
          <w:rFonts w:ascii="Tahoma" w:hAnsi="Tahoma" w:cs="Tahoma"/>
          <w:sz w:val="20"/>
        </w:rPr>
      </w:pPr>
    </w:p>
    <w:p w14:paraId="459297BD" w14:textId="77777777" w:rsidR="0047518E" w:rsidRPr="00537D37" w:rsidRDefault="00DF7F41" w:rsidP="0047518E">
      <w:pPr>
        <w:pStyle w:val="Tekstpodstawowywcity2"/>
        <w:spacing w:line="240" w:lineRule="auto"/>
        <w:ind w:left="0" w:firstLine="0"/>
        <w:rPr>
          <w:rFonts w:ascii="Tahoma" w:hAnsi="Tahoma" w:cs="Tahoma"/>
          <w:b/>
          <w:sz w:val="20"/>
        </w:rPr>
      </w:pPr>
      <w:r w:rsidRPr="00A549FD">
        <w:rPr>
          <w:rFonts w:ascii="Tahoma" w:hAnsi="Tahoma" w:cs="Tahoma"/>
          <w:sz w:val="20"/>
        </w:rPr>
        <w:t>9</w:t>
      </w:r>
      <w:r w:rsidR="0047518E" w:rsidRPr="00A549FD">
        <w:rPr>
          <w:rFonts w:ascii="Tahoma" w:hAnsi="Tahoma" w:cs="Tahoma"/>
          <w:sz w:val="20"/>
        </w:rPr>
        <w:t>.</w:t>
      </w:r>
      <w:r w:rsidR="006E6A23">
        <w:rPr>
          <w:rFonts w:ascii="Tahoma" w:hAnsi="Tahoma" w:cs="Tahoma"/>
          <w:sz w:val="20"/>
        </w:rPr>
        <w:t>5</w:t>
      </w:r>
      <w:r w:rsidR="0047518E" w:rsidRPr="00A549FD">
        <w:rPr>
          <w:rFonts w:ascii="Tahoma" w:hAnsi="Tahoma" w:cs="Tahoma"/>
          <w:sz w:val="20"/>
        </w:rPr>
        <w:t>.</w:t>
      </w:r>
      <w:r w:rsidR="0047518E">
        <w:rPr>
          <w:rFonts w:ascii="Tahoma" w:hAnsi="Tahoma" w:cs="Tahoma"/>
          <w:b/>
          <w:sz w:val="20"/>
        </w:rPr>
        <w:t xml:space="preserve"> </w:t>
      </w:r>
      <w:r w:rsidR="0047518E" w:rsidRPr="00537D37">
        <w:rPr>
          <w:rFonts w:ascii="Tahoma" w:hAnsi="Tahoma" w:cs="Tahoma"/>
          <w:b/>
          <w:sz w:val="20"/>
        </w:rPr>
        <w:t xml:space="preserve">Podmioty wspólnie składające ofertę (konsorcjum, </w:t>
      </w:r>
      <w:r w:rsidR="00A549FD">
        <w:rPr>
          <w:rFonts w:ascii="Tahoma" w:hAnsi="Tahoma" w:cs="Tahoma"/>
          <w:b/>
          <w:sz w:val="20"/>
        </w:rPr>
        <w:t>koasekuracja)</w:t>
      </w:r>
    </w:p>
    <w:p w14:paraId="23D3FA17" w14:textId="77777777" w:rsidR="0047518E" w:rsidRPr="00A549FD" w:rsidRDefault="00DF7F41" w:rsidP="0047518E">
      <w:pPr>
        <w:pStyle w:val="Tekstpodstawowywcity2"/>
        <w:spacing w:line="240" w:lineRule="auto"/>
        <w:rPr>
          <w:rFonts w:ascii="Tahoma" w:hAnsi="Tahoma" w:cs="Tahoma"/>
          <w:sz w:val="20"/>
        </w:rPr>
      </w:pPr>
      <w:r w:rsidRPr="001E2164">
        <w:rPr>
          <w:rFonts w:ascii="Tahoma" w:hAnsi="Tahoma" w:cs="Tahoma"/>
          <w:sz w:val="20"/>
        </w:rPr>
        <w:t>9.</w:t>
      </w:r>
      <w:r w:rsidR="006E6A23" w:rsidRPr="001E2164">
        <w:rPr>
          <w:rFonts w:ascii="Tahoma" w:hAnsi="Tahoma" w:cs="Tahoma"/>
          <w:sz w:val="20"/>
        </w:rPr>
        <w:t>5</w:t>
      </w:r>
      <w:r w:rsidR="0047518E" w:rsidRPr="001E2164">
        <w:rPr>
          <w:rFonts w:ascii="Tahoma" w:hAnsi="Tahoma" w:cs="Tahoma"/>
          <w:sz w:val="20"/>
        </w:rPr>
        <w:t>.1. Oświadczenie o braku podstaw wykluczenia oraz o spełnieniu warunków udziału w postępowaniu składa każdy z Wykonawców wspólnie ubiegających się o zamówienie. Dokument ten potwierdza spełnianie warunków udziału w postępowaniu, brak podstaw wykluczenia w zakresie, w którym każdy z Wykonawców wykazuje spełnianie warunków udziału w postępowaniu.</w:t>
      </w:r>
    </w:p>
    <w:p w14:paraId="162E1954" w14:textId="77777777" w:rsidR="0047518E" w:rsidRDefault="0047518E" w:rsidP="0047518E">
      <w:pPr>
        <w:pStyle w:val="Tekstpodstawowywcity2"/>
        <w:spacing w:line="240" w:lineRule="auto"/>
        <w:ind w:firstLine="0"/>
        <w:rPr>
          <w:rFonts w:ascii="Tahoma" w:hAnsi="Tahoma" w:cs="Tahoma"/>
          <w:sz w:val="20"/>
        </w:rPr>
      </w:pPr>
    </w:p>
    <w:p w14:paraId="018E5E3F" w14:textId="77777777" w:rsidR="0047518E" w:rsidRPr="00537D37" w:rsidRDefault="00DF7F41" w:rsidP="0047518E">
      <w:pPr>
        <w:pStyle w:val="Tekstpodstawowywcity2"/>
        <w:spacing w:line="240" w:lineRule="auto"/>
        <w:ind w:left="426" w:hanging="426"/>
        <w:rPr>
          <w:rFonts w:ascii="Tahoma" w:hAnsi="Tahoma" w:cs="Tahoma"/>
          <w:sz w:val="20"/>
          <w:u w:val="single"/>
        </w:rPr>
      </w:pPr>
      <w:r>
        <w:rPr>
          <w:rFonts w:ascii="Tahoma" w:hAnsi="Tahoma" w:cs="Tahoma"/>
          <w:sz w:val="20"/>
        </w:rPr>
        <w:t>9</w:t>
      </w:r>
      <w:r w:rsidR="0047518E">
        <w:rPr>
          <w:rFonts w:ascii="Tahoma" w:hAnsi="Tahoma" w:cs="Tahoma"/>
          <w:sz w:val="20"/>
        </w:rPr>
        <w:t>.</w:t>
      </w:r>
      <w:r w:rsidR="006E6A23">
        <w:rPr>
          <w:rFonts w:ascii="Tahoma" w:hAnsi="Tahoma" w:cs="Tahoma"/>
          <w:sz w:val="20"/>
        </w:rPr>
        <w:t>5</w:t>
      </w:r>
      <w:r w:rsidR="0047518E">
        <w:rPr>
          <w:rFonts w:ascii="Tahoma" w:hAnsi="Tahoma" w:cs="Tahoma"/>
          <w:sz w:val="20"/>
        </w:rPr>
        <w:t>.</w:t>
      </w:r>
      <w:r w:rsidR="0047518E" w:rsidRPr="00537D37">
        <w:rPr>
          <w:rFonts w:ascii="Tahoma" w:hAnsi="Tahoma" w:cs="Tahoma"/>
          <w:sz w:val="20"/>
        </w:rPr>
        <w:t>2.</w:t>
      </w:r>
      <w:r w:rsidR="0047518E" w:rsidRPr="00537D37">
        <w:rPr>
          <w:rFonts w:ascii="Tahoma" w:hAnsi="Tahoma" w:cs="Tahoma"/>
          <w:sz w:val="20"/>
        </w:rPr>
        <w:tab/>
        <w:t xml:space="preserve">Wykonawcy występujący wspólnie w postępowaniu o udzielenie zamówienia publicznego zobowiązani są stosownie do treści art. 23 ust. 2 Ustawy, ustanowić pełnomocnika </w:t>
      </w:r>
      <w:r w:rsidR="0047518E" w:rsidRPr="00537D37">
        <w:rPr>
          <w:rFonts w:ascii="Tahoma" w:hAnsi="Tahoma" w:cs="Tahoma"/>
          <w:sz w:val="20"/>
          <w:u w:val="single"/>
        </w:rPr>
        <w:t>do reprezentowania ich w postępowaniu o udzielenie zamówienia publicznego lub do reprezentowania w postępowaniu i zawarcia umowy.</w:t>
      </w:r>
    </w:p>
    <w:p w14:paraId="4DC2493D" w14:textId="77777777" w:rsidR="0047518E" w:rsidRPr="00537D37" w:rsidRDefault="00DF7F41" w:rsidP="0047518E">
      <w:pPr>
        <w:pStyle w:val="Styl1"/>
        <w:widowControl/>
        <w:spacing w:before="0"/>
        <w:ind w:left="426" w:hanging="426"/>
        <w:rPr>
          <w:rFonts w:ascii="Tahoma" w:hAnsi="Tahoma" w:cs="Tahoma"/>
          <w:sz w:val="20"/>
          <w:u w:val="single"/>
        </w:rPr>
      </w:pPr>
      <w:r>
        <w:rPr>
          <w:rFonts w:ascii="Tahoma" w:hAnsi="Tahoma" w:cs="Tahoma"/>
          <w:sz w:val="20"/>
        </w:rPr>
        <w:t>9</w:t>
      </w:r>
      <w:r w:rsidR="0047518E">
        <w:rPr>
          <w:rFonts w:ascii="Tahoma" w:hAnsi="Tahoma" w:cs="Tahoma"/>
          <w:sz w:val="20"/>
        </w:rPr>
        <w:t>.</w:t>
      </w:r>
      <w:r w:rsidR="006E6A23">
        <w:rPr>
          <w:rFonts w:ascii="Tahoma" w:hAnsi="Tahoma" w:cs="Tahoma"/>
          <w:sz w:val="20"/>
        </w:rPr>
        <w:t>5</w:t>
      </w:r>
      <w:r w:rsidR="0047518E">
        <w:rPr>
          <w:rFonts w:ascii="Tahoma" w:hAnsi="Tahoma" w:cs="Tahoma"/>
          <w:sz w:val="20"/>
        </w:rPr>
        <w:t>.</w:t>
      </w:r>
      <w:r w:rsidR="0047518E" w:rsidRPr="00537D37">
        <w:rPr>
          <w:rFonts w:ascii="Tahoma" w:hAnsi="Tahoma" w:cs="Tahoma"/>
          <w:sz w:val="20"/>
        </w:rPr>
        <w:t>3.</w:t>
      </w:r>
      <w:r w:rsidR="0047518E" w:rsidRPr="00537D37">
        <w:rPr>
          <w:rFonts w:ascii="Tahoma" w:hAnsi="Tahoma" w:cs="Tahoma"/>
          <w:sz w:val="20"/>
        </w:rPr>
        <w:tab/>
        <w:t xml:space="preserve">Pełnomocnictwo winno być podpisane przez uprawnionych przedstawicieli każdego z partnerów. </w:t>
      </w:r>
      <w:r w:rsidR="0047518E" w:rsidRPr="00537D37">
        <w:rPr>
          <w:rFonts w:ascii="Tahoma" w:hAnsi="Tahoma" w:cs="Tahoma"/>
          <w:sz w:val="20"/>
          <w:u w:val="single"/>
        </w:rPr>
        <w:t>Pełnomocnictwo powinno być złożone w oryginale lub kopii potwierdzonej za zgodność z oryginałem przez notariusza.</w:t>
      </w:r>
    </w:p>
    <w:p w14:paraId="31808566" w14:textId="77777777" w:rsidR="0047518E" w:rsidRPr="00537D37" w:rsidRDefault="00DF7F41" w:rsidP="0047518E">
      <w:pPr>
        <w:pStyle w:val="Styl1"/>
        <w:widowControl/>
        <w:spacing w:before="0"/>
        <w:ind w:left="426" w:hanging="426"/>
        <w:rPr>
          <w:rFonts w:ascii="Tahoma" w:hAnsi="Tahoma" w:cs="Tahoma"/>
          <w:sz w:val="20"/>
          <w:u w:val="single"/>
        </w:rPr>
      </w:pPr>
      <w:r>
        <w:rPr>
          <w:rFonts w:ascii="Tahoma" w:hAnsi="Tahoma" w:cs="Tahoma"/>
          <w:sz w:val="20"/>
        </w:rPr>
        <w:t>9</w:t>
      </w:r>
      <w:r w:rsidR="0047518E">
        <w:rPr>
          <w:rFonts w:ascii="Tahoma" w:hAnsi="Tahoma" w:cs="Tahoma"/>
          <w:sz w:val="20"/>
        </w:rPr>
        <w:t>.</w:t>
      </w:r>
      <w:r w:rsidR="006E6A23">
        <w:rPr>
          <w:rFonts w:ascii="Tahoma" w:hAnsi="Tahoma" w:cs="Tahoma"/>
          <w:sz w:val="20"/>
        </w:rPr>
        <w:t>5</w:t>
      </w:r>
      <w:r w:rsidR="0047518E">
        <w:rPr>
          <w:rFonts w:ascii="Tahoma" w:hAnsi="Tahoma" w:cs="Tahoma"/>
          <w:sz w:val="20"/>
        </w:rPr>
        <w:t>.</w:t>
      </w:r>
      <w:r w:rsidR="0047518E" w:rsidRPr="00537D37">
        <w:rPr>
          <w:rFonts w:ascii="Tahoma" w:hAnsi="Tahoma" w:cs="Tahoma"/>
          <w:sz w:val="20"/>
        </w:rPr>
        <w:t>4.</w:t>
      </w:r>
      <w:r w:rsidR="0047518E" w:rsidRPr="00537D37">
        <w:rPr>
          <w:rFonts w:ascii="Tahoma" w:hAnsi="Tahoma" w:cs="Tahoma"/>
          <w:sz w:val="20"/>
        </w:rPr>
        <w:tab/>
      </w:r>
      <w:r w:rsidR="0047518E" w:rsidRPr="00537D37">
        <w:rPr>
          <w:rFonts w:ascii="Tahoma" w:hAnsi="Tahoma" w:cs="Tahoma"/>
          <w:bCs/>
          <w:sz w:val="20"/>
        </w:rPr>
        <w:t xml:space="preserve">Wykonawcy składający ofertę wspólną ponoszą solidarną odpowiedzialność za prawidłową realizację zamówienia. </w:t>
      </w:r>
    </w:p>
    <w:p w14:paraId="2A8A7000" w14:textId="77777777" w:rsidR="0047518E" w:rsidRDefault="0047518E" w:rsidP="0047518E">
      <w:pPr>
        <w:pStyle w:val="Tekstpodstawowywcity22"/>
        <w:tabs>
          <w:tab w:val="left" w:pos="8730"/>
        </w:tabs>
        <w:spacing w:line="240" w:lineRule="auto"/>
        <w:ind w:left="0" w:firstLine="0"/>
        <w:rPr>
          <w:rFonts w:ascii="Tahoma" w:eastAsia="Garamond" w:hAnsi="Tahoma" w:cs="Garamond"/>
          <w:b/>
          <w:iCs/>
          <w:color w:val="0070C0"/>
          <w:sz w:val="20"/>
        </w:rPr>
      </w:pPr>
    </w:p>
    <w:p w14:paraId="1BF77097" w14:textId="77777777" w:rsidR="0047518E" w:rsidRPr="00E536F4" w:rsidRDefault="00DF7F41" w:rsidP="0047518E">
      <w:pPr>
        <w:ind w:left="426" w:hanging="426"/>
        <w:jc w:val="both"/>
        <w:rPr>
          <w:rFonts w:ascii="Tahoma" w:hAnsi="Tahoma" w:cs="Tahoma"/>
          <w:b/>
        </w:rPr>
      </w:pPr>
      <w:r w:rsidRPr="00A549FD">
        <w:rPr>
          <w:rFonts w:ascii="Tahoma" w:hAnsi="Tahoma" w:cs="Tahoma"/>
        </w:rPr>
        <w:t>9</w:t>
      </w:r>
      <w:r w:rsidR="0047518E" w:rsidRPr="00A549FD">
        <w:rPr>
          <w:rFonts w:ascii="Tahoma" w:hAnsi="Tahoma" w:cs="Tahoma"/>
        </w:rPr>
        <w:t>.</w:t>
      </w:r>
      <w:r w:rsidR="006E6A23">
        <w:rPr>
          <w:rFonts w:ascii="Tahoma" w:hAnsi="Tahoma" w:cs="Tahoma"/>
        </w:rPr>
        <w:t>6</w:t>
      </w:r>
      <w:r w:rsidR="0047518E" w:rsidRPr="00A549FD">
        <w:rPr>
          <w:rFonts w:ascii="Tahoma" w:hAnsi="Tahoma" w:cs="Tahoma"/>
        </w:rPr>
        <w:t>.</w:t>
      </w:r>
      <w:r w:rsidR="0047518E">
        <w:rPr>
          <w:rFonts w:ascii="Tahoma" w:hAnsi="Tahoma" w:cs="Tahoma"/>
          <w:b/>
        </w:rPr>
        <w:t xml:space="preserve"> </w:t>
      </w:r>
      <w:r w:rsidR="0047518E" w:rsidRPr="00E536F4">
        <w:rPr>
          <w:rFonts w:ascii="Tahoma" w:hAnsi="Tahoma" w:cs="Tahoma"/>
          <w:b/>
        </w:rPr>
        <w:t>Pozostałe dokumenty i oświadczenia, jakie zobowiązani są złożyć Wykonawcy:</w:t>
      </w:r>
    </w:p>
    <w:p w14:paraId="7EA71A5B" w14:textId="77777777" w:rsidR="0047518E" w:rsidRPr="00E536F4" w:rsidRDefault="0047518E" w:rsidP="00934CE2">
      <w:pPr>
        <w:pStyle w:val="Tekstpodstawowywcity2"/>
        <w:numPr>
          <w:ilvl w:val="0"/>
          <w:numId w:val="25"/>
        </w:numPr>
        <w:spacing w:line="240" w:lineRule="auto"/>
        <w:rPr>
          <w:rFonts w:ascii="Tahoma" w:hAnsi="Tahoma" w:cs="Tahoma"/>
          <w:sz w:val="20"/>
        </w:rPr>
      </w:pPr>
      <w:r w:rsidRPr="00E536F4">
        <w:rPr>
          <w:rFonts w:ascii="Tahoma" w:hAnsi="Tahoma" w:cs="Tahoma"/>
          <w:sz w:val="20"/>
        </w:rPr>
        <w:t xml:space="preserve">Wypełniony i podpisany Formularz Oferty. </w:t>
      </w:r>
    </w:p>
    <w:p w14:paraId="2285D4F3" w14:textId="77777777" w:rsidR="00395DD1" w:rsidRPr="00825C0A" w:rsidRDefault="00395DD1" w:rsidP="0047518E">
      <w:pPr>
        <w:pStyle w:val="Tekstpodstawowywcity22"/>
        <w:tabs>
          <w:tab w:val="left" w:pos="8730"/>
        </w:tabs>
        <w:spacing w:line="240" w:lineRule="auto"/>
        <w:ind w:left="0" w:firstLine="0"/>
        <w:rPr>
          <w:rFonts w:ascii="Tahoma" w:eastAsia="Garamond" w:hAnsi="Tahoma" w:cs="Garamond"/>
          <w:iCs/>
          <w:color w:val="0070C0"/>
          <w:sz w:val="10"/>
        </w:rPr>
      </w:pPr>
    </w:p>
    <w:p w14:paraId="03474174" w14:textId="77777777" w:rsidR="0047518E" w:rsidRPr="00A549FD" w:rsidRDefault="00DF7F41" w:rsidP="0047518E">
      <w:pPr>
        <w:pStyle w:val="Tekstpodstawowywcity2"/>
        <w:spacing w:line="240" w:lineRule="auto"/>
        <w:rPr>
          <w:rFonts w:ascii="Tahoma" w:hAnsi="Tahoma" w:cs="Tahoma"/>
          <w:sz w:val="20"/>
        </w:rPr>
      </w:pPr>
      <w:r w:rsidRPr="00A549FD">
        <w:rPr>
          <w:rFonts w:ascii="Tahoma" w:hAnsi="Tahoma" w:cs="Tahoma"/>
          <w:sz w:val="20"/>
        </w:rPr>
        <w:t>9</w:t>
      </w:r>
      <w:r w:rsidR="0047518E" w:rsidRPr="00A549FD">
        <w:rPr>
          <w:rFonts w:ascii="Tahoma" w:hAnsi="Tahoma" w:cs="Tahoma"/>
          <w:sz w:val="20"/>
        </w:rPr>
        <w:t>.</w:t>
      </w:r>
      <w:r w:rsidR="006E6A23">
        <w:rPr>
          <w:rFonts w:ascii="Tahoma" w:hAnsi="Tahoma" w:cs="Tahoma"/>
          <w:sz w:val="20"/>
        </w:rPr>
        <w:t>7</w:t>
      </w:r>
      <w:r w:rsidR="0047518E" w:rsidRPr="00A549FD">
        <w:rPr>
          <w:rFonts w:ascii="Tahoma" w:hAnsi="Tahoma" w:cs="Tahoma"/>
          <w:sz w:val="20"/>
        </w:rPr>
        <w:t xml:space="preserve">. </w:t>
      </w:r>
      <w:r w:rsidR="0047518E" w:rsidRPr="00A549FD">
        <w:rPr>
          <w:rFonts w:ascii="Tahoma" w:hAnsi="Tahoma" w:cs="Tahoma"/>
          <w:b/>
          <w:sz w:val="20"/>
        </w:rPr>
        <w:t>Grupa kapitałowa</w:t>
      </w:r>
    </w:p>
    <w:p w14:paraId="5FA6A414" w14:textId="77777777" w:rsidR="0047518E" w:rsidRPr="005A44B2" w:rsidRDefault="0047518E" w:rsidP="0047518E">
      <w:pPr>
        <w:pStyle w:val="Tekstpodstawowywcity2"/>
        <w:spacing w:line="240" w:lineRule="auto"/>
        <w:ind w:left="0" w:firstLine="0"/>
        <w:rPr>
          <w:rFonts w:ascii="Tahoma" w:hAnsi="Tahoma" w:cs="Tahoma"/>
          <w:b/>
          <w:i/>
          <w:sz w:val="20"/>
        </w:rPr>
      </w:pPr>
      <w:r w:rsidRPr="001E2164">
        <w:rPr>
          <w:rFonts w:ascii="Tahoma" w:hAnsi="Tahoma" w:cs="Tahoma"/>
          <w:sz w:val="20"/>
        </w:rPr>
        <w:t>Wykonawca, w terminie 3 dni od zamieszczenia na stronie internetowej informacji, o której mowa w art. 86 ust. 5</w:t>
      </w:r>
      <w:r w:rsidR="00DF7F41" w:rsidRPr="001E2164">
        <w:rPr>
          <w:rFonts w:ascii="Tahoma" w:hAnsi="Tahoma" w:cs="Tahoma"/>
          <w:sz w:val="20"/>
        </w:rPr>
        <w:t xml:space="preserve"> Ustawy</w:t>
      </w:r>
      <w:r w:rsidRPr="001E2164">
        <w:rPr>
          <w:rFonts w:ascii="Tahoma" w:hAnsi="Tahoma" w:cs="Tahoma"/>
          <w:sz w:val="20"/>
        </w:rPr>
        <w:t xml:space="preserve">, przekazuje zamawiającemu oświadczenie o przynależności lub braku przynależności do tej samej grupy kapitałowej, o której mowa w art. 24 ust. 1 pkt 23 Ustawy – wg </w:t>
      </w:r>
      <w:r w:rsidR="00945AFE" w:rsidRPr="001E2164">
        <w:rPr>
          <w:rFonts w:ascii="Tahoma" w:hAnsi="Tahoma" w:cs="Tahoma"/>
          <w:sz w:val="20"/>
        </w:rPr>
        <w:t xml:space="preserve">załączonego wzoru (oświadczenie </w:t>
      </w:r>
      <w:r w:rsidRPr="001E2164">
        <w:rPr>
          <w:rFonts w:ascii="Tahoma" w:hAnsi="Tahoma" w:cs="Tahoma"/>
          <w:sz w:val="20"/>
        </w:rPr>
        <w:t>nr 2). Wraz ze złożeniem oświadczenia, wykonawca może przedstawić dowody, że powiązania z innym wykonawcą nie prowadzą do zakłócenia konkurencji w postępowaniu o udzielenie zamówienia.</w:t>
      </w:r>
    </w:p>
    <w:p w14:paraId="16F1822A" w14:textId="77777777" w:rsidR="0047518E" w:rsidRPr="00825C0A" w:rsidRDefault="0047518E" w:rsidP="0047518E">
      <w:pPr>
        <w:pStyle w:val="Tekstpodstawowywcity2"/>
        <w:spacing w:line="240" w:lineRule="auto"/>
        <w:rPr>
          <w:rFonts w:ascii="Tahoma" w:hAnsi="Tahoma" w:cs="Tahoma"/>
          <w:color w:val="0070C0"/>
          <w:sz w:val="10"/>
        </w:rPr>
      </w:pPr>
    </w:p>
    <w:p w14:paraId="4A1B4924" w14:textId="77777777" w:rsidR="0047518E" w:rsidRPr="001E2164" w:rsidRDefault="00C66B18" w:rsidP="0047518E">
      <w:pPr>
        <w:pStyle w:val="Tekstpodstawowywcity2"/>
        <w:spacing w:line="240" w:lineRule="auto"/>
        <w:ind w:left="0" w:firstLine="0"/>
        <w:rPr>
          <w:rFonts w:ascii="Tahoma" w:hAnsi="Tahoma" w:cs="Tahoma"/>
          <w:b/>
          <w:sz w:val="20"/>
        </w:rPr>
      </w:pPr>
      <w:r w:rsidRPr="001E2164">
        <w:rPr>
          <w:rFonts w:ascii="Tahoma" w:hAnsi="Tahoma" w:cs="Tahoma"/>
          <w:sz w:val="20"/>
        </w:rPr>
        <w:t>9</w:t>
      </w:r>
      <w:r w:rsidR="0047518E" w:rsidRPr="001E2164">
        <w:rPr>
          <w:rFonts w:ascii="Tahoma" w:hAnsi="Tahoma" w:cs="Tahoma"/>
          <w:sz w:val="20"/>
        </w:rPr>
        <w:t>.</w:t>
      </w:r>
      <w:r w:rsidR="006E6A23" w:rsidRPr="001E2164">
        <w:rPr>
          <w:rFonts w:ascii="Tahoma" w:hAnsi="Tahoma" w:cs="Tahoma"/>
          <w:sz w:val="20"/>
        </w:rPr>
        <w:t>8</w:t>
      </w:r>
      <w:r w:rsidR="0047518E" w:rsidRPr="001E2164">
        <w:rPr>
          <w:rFonts w:ascii="Tahoma" w:hAnsi="Tahoma" w:cs="Tahoma"/>
          <w:sz w:val="20"/>
        </w:rPr>
        <w:t>.</w:t>
      </w:r>
      <w:r w:rsidR="0047518E" w:rsidRPr="001E2164">
        <w:rPr>
          <w:rFonts w:ascii="Tahoma" w:hAnsi="Tahoma" w:cs="Tahoma"/>
          <w:b/>
          <w:sz w:val="20"/>
        </w:rPr>
        <w:t xml:space="preserve"> Wezwanie Wykonawcy do złożenia dokumentów potwierdzających brak podstaw do wykluczenia oraz spełnienie warunków udziału w postępowaniu</w:t>
      </w:r>
    </w:p>
    <w:p w14:paraId="13D1D9A6" w14:textId="77777777" w:rsidR="0047518E" w:rsidRPr="001E2164" w:rsidRDefault="0047518E" w:rsidP="0047518E">
      <w:pPr>
        <w:jc w:val="both"/>
        <w:rPr>
          <w:rFonts w:ascii="Tahoma" w:hAnsi="Tahoma" w:cs="Tahoma"/>
        </w:rPr>
      </w:pPr>
      <w:r w:rsidRPr="001E2164">
        <w:rPr>
          <w:rFonts w:ascii="Tahoma" w:hAnsi="Tahoma" w:cs="Tahoma"/>
        </w:rPr>
        <w:t>Zamawiający wzywa</w:t>
      </w:r>
      <w:r w:rsidR="009110A5" w:rsidRPr="001E2164">
        <w:rPr>
          <w:rFonts w:ascii="Tahoma" w:hAnsi="Tahoma" w:cs="Tahoma"/>
        </w:rPr>
        <w:t xml:space="preserve"> </w:t>
      </w:r>
      <w:r w:rsidRPr="001E2164">
        <w:rPr>
          <w:rFonts w:ascii="Tahoma" w:hAnsi="Tahoma" w:cs="Tahoma"/>
        </w:rPr>
        <w:t>Wykonawcę, którego oferta została najwyżej oceniona, do złożenia w wyznaczonym, nie krótszym niż 5 dni, terminie aktualnych na dzień złożenia dokumentów potwierdzających:</w:t>
      </w:r>
    </w:p>
    <w:p w14:paraId="74977A89" w14:textId="77777777" w:rsidR="00D21F23" w:rsidRPr="00825C0A" w:rsidRDefault="00D21F23" w:rsidP="0047518E">
      <w:pPr>
        <w:jc w:val="both"/>
        <w:rPr>
          <w:rFonts w:ascii="Tahoma" w:hAnsi="Tahoma" w:cs="Tahoma"/>
          <w:sz w:val="10"/>
        </w:rPr>
      </w:pPr>
    </w:p>
    <w:p w14:paraId="7244D3AD" w14:textId="0EB9272B" w:rsidR="0047518E" w:rsidRPr="001E2164" w:rsidRDefault="00FB57D5" w:rsidP="00FB57D5">
      <w:pPr>
        <w:jc w:val="both"/>
        <w:rPr>
          <w:rFonts w:ascii="Tahoma" w:hAnsi="Tahoma" w:cs="Tahoma"/>
          <w:i/>
        </w:rPr>
      </w:pPr>
      <w:r w:rsidRPr="001E2164">
        <w:rPr>
          <w:rFonts w:ascii="Tahoma" w:hAnsi="Tahoma" w:cs="Tahoma"/>
        </w:rPr>
        <w:t>9.</w:t>
      </w:r>
      <w:r w:rsidR="006E6A23" w:rsidRPr="001E2164">
        <w:rPr>
          <w:rFonts w:ascii="Tahoma" w:hAnsi="Tahoma" w:cs="Tahoma"/>
        </w:rPr>
        <w:t>8</w:t>
      </w:r>
      <w:r w:rsidRPr="001E2164">
        <w:rPr>
          <w:rFonts w:ascii="Tahoma" w:hAnsi="Tahoma" w:cs="Tahoma"/>
        </w:rPr>
        <w:t>.1.</w:t>
      </w:r>
      <w:r w:rsidRPr="001E2164">
        <w:rPr>
          <w:rFonts w:ascii="Tahoma" w:hAnsi="Tahoma" w:cs="Tahoma"/>
          <w:b/>
        </w:rPr>
        <w:t xml:space="preserve"> </w:t>
      </w:r>
      <w:r w:rsidR="0047518E" w:rsidRPr="001E2164">
        <w:rPr>
          <w:rFonts w:ascii="Tahoma" w:hAnsi="Tahoma" w:cs="Tahoma"/>
          <w:b/>
        </w:rPr>
        <w:t>W zakresie warunku posiadania uprawnień do prowadzenia określonej działalności zawodowej, o ile wynika to z odrębnych przepisów</w:t>
      </w:r>
      <w:r w:rsidR="0047518E" w:rsidRPr="001E2164">
        <w:rPr>
          <w:rFonts w:ascii="Tahoma" w:hAnsi="Tahoma" w:cs="Tahoma"/>
        </w:rPr>
        <w:t xml:space="preserve">: </w:t>
      </w:r>
      <w:r w:rsidR="0047518E" w:rsidRPr="001E2164">
        <w:rPr>
          <w:rFonts w:ascii="Tahoma" w:hAnsi="Tahoma" w:cs="Tahoma"/>
          <w:i/>
        </w:rPr>
        <w:t xml:space="preserve">zezwolenie organu nadzoru na wykonywanie działalności ubezpieczeniowej, o którym mowa w art. art. 7 ust. 1 ustawy z dnia 11 września 2015 r. o działalności ubezpieczeniowej i </w:t>
      </w:r>
      <w:r w:rsidR="0047518E" w:rsidRPr="00D93B49">
        <w:rPr>
          <w:rFonts w:ascii="Tahoma" w:hAnsi="Tahoma" w:cs="Tahoma"/>
          <w:i/>
        </w:rPr>
        <w:t xml:space="preserve">reasekuracyjnej </w:t>
      </w:r>
      <w:r w:rsidR="00512D9C" w:rsidRPr="00D93B49">
        <w:rPr>
          <w:rFonts w:ascii="Tahoma" w:hAnsi="Tahoma" w:cs="Tahoma"/>
          <w:i/>
        </w:rPr>
        <w:t xml:space="preserve">(Dz. U. z 2019 r. poz. 381 z </w:t>
      </w:r>
      <w:proofErr w:type="spellStart"/>
      <w:r w:rsidR="00512D9C" w:rsidRPr="00D93B49">
        <w:rPr>
          <w:rFonts w:ascii="Tahoma" w:hAnsi="Tahoma" w:cs="Tahoma"/>
          <w:i/>
        </w:rPr>
        <w:t>późn</w:t>
      </w:r>
      <w:proofErr w:type="spellEnd"/>
      <w:r w:rsidR="00512D9C" w:rsidRPr="00D93B49">
        <w:rPr>
          <w:rFonts w:ascii="Tahoma" w:hAnsi="Tahoma" w:cs="Tahoma"/>
          <w:i/>
        </w:rPr>
        <w:t xml:space="preserve">. </w:t>
      </w:r>
      <w:proofErr w:type="spellStart"/>
      <w:r w:rsidR="00512D9C" w:rsidRPr="00D93B49">
        <w:rPr>
          <w:rFonts w:ascii="Tahoma" w:hAnsi="Tahoma" w:cs="Tahoma"/>
          <w:i/>
        </w:rPr>
        <w:t>zm</w:t>
      </w:r>
      <w:proofErr w:type="spellEnd"/>
      <w:r w:rsidR="00512D9C" w:rsidRPr="00D93B49">
        <w:rPr>
          <w:rFonts w:ascii="Tahoma" w:hAnsi="Tahoma" w:cs="Tahoma"/>
          <w:i/>
        </w:rPr>
        <w:t>),</w:t>
      </w:r>
      <w:r w:rsidR="00512D9C">
        <w:rPr>
          <w:rFonts w:ascii="Tahoma" w:hAnsi="Tahoma" w:cs="Tahoma"/>
          <w:i/>
        </w:rPr>
        <w:t xml:space="preserve"> </w:t>
      </w:r>
      <w:r w:rsidR="0047518E" w:rsidRPr="0067525B">
        <w:rPr>
          <w:rFonts w:ascii="Tahoma" w:hAnsi="Tahoma" w:cs="Tahoma"/>
          <w:i/>
        </w:rPr>
        <w:t>tzn. kopia</w:t>
      </w:r>
      <w:r w:rsidR="0047518E" w:rsidRPr="001E2164">
        <w:rPr>
          <w:rFonts w:ascii="Tahoma" w:hAnsi="Tahoma" w:cs="Tahoma"/>
          <w:i/>
        </w:rPr>
        <w:t xml:space="preserve"> zezwolenia Komisji Nadzoru Finansowego, bądź Ministra Finansów (jeżeli uzyskali zezwolenie przed 1 stycznia 2004) na prowadzenie działalności ubezpieczeniowej, lub potwierdzenie Komisji Nadzoru Finansowego o posiadaniu uprawnień do prowadzenia działalności ubezpieczeniowej (jeżeli rozpoczęli działalność przed 28-08-1990r.), lub inny dokument jak zezwolenie właściwego organu na wykonywanie działalności ubezpieczeniowej w państwie członkowskim Unii Europejskiej, w którym ten zakład ma siedzibę, potwierdzający posiadanie uprawnień do prowadzenia działalności ubezpieczeniowej w zakresie wszystkich grup </w:t>
      </w:r>
      <w:proofErr w:type="spellStart"/>
      <w:r w:rsidR="0047518E" w:rsidRPr="001E2164">
        <w:rPr>
          <w:rFonts w:ascii="Tahoma" w:hAnsi="Tahoma" w:cs="Tahoma"/>
          <w:i/>
        </w:rPr>
        <w:t>ryzyk</w:t>
      </w:r>
      <w:proofErr w:type="spellEnd"/>
      <w:r w:rsidR="0047518E" w:rsidRPr="001E2164">
        <w:rPr>
          <w:rFonts w:ascii="Tahoma" w:hAnsi="Tahoma" w:cs="Tahoma"/>
          <w:i/>
        </w:rPr>
        <w:t xml:space="preserve"> objętych przedmiotem zamówienia.</w:t>
      </w:r>
    </w:p>
    <w:p w14:paraId="55798211" w14:textId="77777777" w:rsidR="00D21F23" w:rsidRPr="00825C0A" w:rsidRDefault="00D21F23" w:rsidP="00FB57D5">
      <w:pPr>
        <w:jc w:val="both"/>
        <w:rPr>
          <w:rFonts w:ascii="Tahoma" w:hAnsi="Tahoma" w:cs="Tahoma"/>
          <w:i/>
          <w:sz w:val="10"/>
        </w:rPr>
      </w:pPr>
    </w:p>
    <w:p w14:paraId="317FA782" w14:textId="77777777" w:rsidR="0047518E" w:rsidRPr="001E2164" w:rsidRDefault="00FB57D5" w:rsidP="00FB57D5">
      <w:pPr>
        <w:jc w:val="both"/>
        <w:rPr>
          <w:rFonts w:ascii="Tahoma" w:hAnsi="Tahoma" w:cs="Tahoma"/>
        </w:rPr>
      </w:pPr>
      <w:r w:rsidRPr="001E2164">
        <w:rPr>
          <w:rFonts w:ascii="Tahoma" w:hAnsi="Tahoma" w:cs="Tahoma"/>
        </w:rPr>
        <w:t>9.</w:t>
      </w:r>
      <w:r w:rsidR="006E6A23" w:rsidRPr="001E2164">
        <w:rPr>
          <w:rFonts w:ascii="Tahoma" w:hAnsi="Tahoma" w:cs="Tahoma"/>
        </w:rPr>
        <w:t>8</w:t>
      </w:r>
      <w:r w:rsidRPr="001E2164">
        <w:rPr>
          <w:rFonts w:ascii="Tahoma" w:hAnsi="Tahoma" w:cs="Tahoma"/>
        </w:rPr>
        <w:t>.2.</w:t>
      </w:r>
      <w:r w:rsidRPr="001E2164">
        <w:rPr>
          <w:rFonts w:ascii="Tahoma" w:hAnsi="Tahoma" w:cs="Tahoma"/>
          <w:b/>
          <w:i/>
        </w:rPr>
        <w:t xml:space="preserve"> </w:t>
      </w:r>
      <w:r w:rsidR="0047518E" w:rsidRPr="001E2164">
        <w:rPr>
          <w:rFonts w:ascii="Tahoma" w:hAnsi="Tahoma" w:cs="Tahoma"/>
          <w:b/>
        </w:rPr>
        <w:t>W celu potwierdzenia, że Wykonawca nie podlega wykluczeniu w okolicznościach, o których mowa w art. 24 ust. 5 pkt 1:</w:t>
      </w:r>
      <w:r w:rsidR="0047518E" w:rsidRPr="001E2164">
        <w:rPr>
          <w:rFonts w:ascii="Tahoma" w:hAnsi="Tahoma" w:cs="Tahoma"/>
        </w:rPr>
        <w:t xml:space="preserve"> </w:t>
      </w:r>
      <w:r w:rsidR="0047518E" w:rsidRPr="001E2164">
        <w:rPr>
          <w:rFonts w:ascii="Tahoma" w:hAnsi="Tahoma" w:cs="Tahoma"/>
          <w:i/>
        </w:rPr>
        <w:t>odpis z właściwego rejestru lub z centralnej ewidencji i informacji o działalności gospodarczej, jeżeli odrębne przepis</w:t>
      </w:r>
      <w:r w:rsidR="00D03D08" w:rsidRPr="001E2164">
        <w:rPr>
          <w:rFonts w:ascii="Tahoma" w:hAnsi="Tahoma" w:cs="Tahoma"/>
          <w:i/>
        </w:rPr>
        <w:t xml:space="preserve">y </w:t>
      </w:r>
      <w:r w:rsidR="0047518E" w:rsidRPr="001E2164">
        <w:rPr>
          <w:rFonts w:ascii="Tahoma" w:hAnsi="Tahoma" w:cs="Tahoma"/>
          <w:i/>
        </w:rPr>
        <w:t>wymagają wpisu do rejestru lub ewidencji.</w:t>
      </w:r>
      <w:r w:rsidR="0047518E" w:rsidRPr="001E2164">
        <w:rPr>
          <w:rFonts w:ascii="Tahoma" w:hAnsi="Tahoma" w:cs="Tahoma"/>
        </w:rPr>
        <w:t xml:space="preserve"> </w:t>
      </w:r>
    </w:p>
    <w:p w14:paraId="0949FE32" w14:textId="77777777" w:rsidR="00D21F23" w:rsidRPr="00825C0A" w:rsidRDefault="00D21F23" w:rsidP="00FB57D5">
      <w:pPr>
        <w:jc w:val="both"/>
        <w:rPr>
          <w:rFonts w:ascii="Tahoma" w:hAnsi="Tahoma" w:cs="Tahoma"/>
          <w:sz w:val="10"/>
        </w:rPr>
      </w:pPr>
    </w:p>
    <w:p w14:paraId="76A98114" w14:textId="77777777" w:rsidR="0047518E" w:rsidRPr="001E2164" w:rsidRDefault="00D21F23" w:rsidP="0047518E">
      <w:pPr>
        <w:pStyle w:val="Tekstpodstawowywcity2"/>
        <w:spacing w:line="240" w:lineRule="auto"/>
        <w:ind w:left="0" w:firstLine="0"/>
        <w:rPr>
          <w:rFonts w:ascii="Tahoma" w:hAnsi="Tahoma" w:cs="Tahoma"/>
          <w:b/>
          <w:sz w:val="20"/>
        </w:rPr>
      </w:pPr>
      <w:r w:rsidRPr="001E2164">
        <w:rPr>
          <w:rFonts w:ascii="Tahoma" w:hAnsi="Tahoma" w:cs="Tahoma"/>
          <w:sz w:val="20"/>
        </w:rPr>
        <w:t>9.</w:t>
      </w:r>
      <w:r w:rsidR="006E6A23" w:rsidRPr="001E2164">
        <w:rPr>
          <w:rFonts w:ascii="Tahoma" w:hAnsi="Tahoma" w:cs="Tahoma"/>
          <w:sz w:val="20"/>
        </w:rPr>
        <w:t>9</w:t>
      </w:r>
      <w:r w:rsidRPr="001E2164">
        <w:rPr>
          <w:rFonts w:ascii="Tahoma" w:hAnsi="Tahoma" w:cs="Tahoma"/>
          <w:sz w:val="20"/>
        </w:rPr>
        <w:t>.</w:t>
      </w:r>
      <w:r w:rsidR="00FB57D5" w:rsidRPr="001E2164">
        <w:rPr>
          <w:rFonts w:ascii="Tahoma" w:hAnsi="Tahoma" w:cs="Tahoma"/>
          <w:b/>
          <w:sz w:val="20"/>
        </w:rPr>
        <w:t xml:space="preserve"> </w:t>
      </w:r>
      <w:r w:rsidR="0047518E" w:rsidRPr="001E2164">
        <w:rPr>
          <w:rFonts w:ascii="Tahoma" w:hAnsi="Tahoma" w:cs="Tahoma"/>
          <w:b/>
          <w:sz w:val="20"/>
        </w:rPr>
        <w:t>Podmioty wspólnie składające ofertę (konsorcjum, koasekuracja)</w:t>
      </w:r>
    </w:p>
    <w:p w14:paraId="5FC9CFF4" w14:textId="77777777" w:rsidR="0047518E" w:rsidRPr="001E2164" w:rsidRDefault="0047518E" w:rsidP="00FB57D5">
      <w:pPr>
        <w:pStyle w:val="Tekstpodstawowywcity2"/>
        <w:spacing w:line="240" w:lineRule="auto"/>
        <w:ind w:left="0" w:firstLine="0"/>
        <w:rPr>
          <w:rFonts w:ascii="Tahoma" w:hAnsi="Tahoma" w:cs="Tahoma"/>
          <w:sz w:val="20"/>
        </w:rPr>
      </w:pPr>
      <w:r w:rsidRPr="001E2164">
        <w:rPr>
          <w:rFonts w:ascii="Tahoma" w:hAnsi="Tahoma" w:cs="Tahoma"/>
          <w:sz w:val="20"/>
        </w:rPr>
        <w:t xml:space="preserve">Każdy z Wykonawców występujących wspólnie na wezwanie Zamawiającego musi złożyć odrębnie </w:t>
      </w:r>
      <w:r w:rsidR="00FB57D5" w:rsidRPr="001E2164">
        <w:rPr>
          <w:rFonts w:ascii="Tahoma" w:hAnsi="Tahoma" w:cs="Tahoma"/>
          <w:sz w:val="20"/>
        </w:rPr>
        <w:t>dokumenty określone w pkt 9.</w:t>
      </w:r>
      <w:r w:rsidR="006E6A23" w:rsidRPr="001E2164">
        <w:rPr>
          <w:rFonts w:ascii="Tahoma" w:hAnsi="Tahoma" w:cs="Tahoma"/>
          <w:sz w:val="20"/>
        </w:rPr>
        <w:t>8</w:t>
      </w:r>
      <w:r w:rsidR="00FB57D5" w:rsidRPr="001E2164">
        <w:rPr>
          <w:rFonts w:ascii="Tahoma" w:hAnsi="Tahoma" w:cs="Tahoma"/>
          <w:sz w:val="20"/>
        </w:rPr>
        <w:t>.1. oraz pkt 9.</w:t>
      </w:r>
      <w:r w:rsidR="006E6A23" w:rsidRPr="001E2164">
        <w:rPr>
          <w:rFonts w:ascii="Tahoma" w:hAnsi="Tahoma" w:cs="Tahoma"/>
          <w:sz w:val="20"/>
        </w:rPr>
        <w:t>8</w:t>
      </w:r>
      <w:r w:rsidR="00FB57D5" w:rsidRPr="001E2164">
        <w:rPr>
          <w:rFonts w:ascii="Tahoma" w:hAnsi="Tahoma" w:cs="Tahoma"/>
          <w:sz w:val="20"/>
        </w:rPr>
        <w:t>.2.</w:t>
      </w:r>
    </w:p>
    <w:p w14:paraId="5C3BAEDD" w14:textId="77777777" w:rsidR="0047518E" w:rsidRPr="001E2164" w:rsidRDefault="0047518E" w:rsidP="0047518E">
      <w:pPr>
        <w:ind w:left="284"/>
        <w:jc w:val="both"/>
        <w:rPr>
          <w:rFonts w:ascii="Tahoma" w:hAnsi="Tahoma" w:cs="Tahoma"/>
        </w:rPr>
      </w:pPr>
    </w:p>
    <w:p w14:paraId="78B02B59" w14:textId="77777777" w:rsidR="0047518E" w:rsidRPr="001E2164" w:rsidRDefault="00D21F23" w:rsidP="0047518E">
      <w:pPr>
        <w:pStyle w:val="Tekstpodstawowywcity2"/>
        <w:tabs>
          <w:tab w:val="left" w:pos="8730"/>
        </w:tabs>
        <w:spacing w:line="240" w:lineRule="auto"/>
        <w:ind w:left="0" w:firstLine="0"/>
        <w:rPr>
          <w:rFonts w:ascii="Tahoma" w:hAnsi="Tahoma" w:cs="Tahoma"/>
          <w:b/>
          <w:sz w:val="20"/>
        </w:rPr>
      </w:pPr>
      <w:r w:rsidRPr="001E2164">
        <w:rPr>
          <w:rFonts w:ascii="Tahoma" w:hAnsi="Tahoma" w:cs="Tahoma"/>
          <w:b/>
          <w:sz w:val="20"/>
        </w:rPr>
        <w:t>9.</w:t>
      </w:r>
      <w:r w:rsidR="006E6A23" w:rsidRPr="001E2164">
        <w:rPr>
          <w:rFonts w:ascii="Tahoma" w:hAnsi="Tahoma" w:cs="Tahoma"/>
          <w:b/>
          <w:sz w:val="20"/>
        </w:rPr>
        <w:t>10</w:t>
      </w:r>
      <w:r w:rsidRPr="001E2164">
        <w:rPr>
          <w:rFonts w:ascii="Tahoma" w:hAnsi="Tahoma" w:cs="Tahoma"/>
          <w:b/>
          <w:sz w:val="20"/>
        </w:rPr>
        <w:t>.</w:t>
      </w:r>
      <w:r w:rsidR="00A549FD" w:rsidRPr="001E2164">
        <w:rPr>
          <w:rFonts w:ascii="Tahoma" w:hAnsi="Tahoma" w:cs="Tahoma"/>
          <w:b/>
          <w:sz w:val="20"/>
        </w:rPr>
        <w:t xml:space="preserve"> Wykonawcy zagraniczni</w:t>
      </w:r>
    </w:p>
    <w:p w14:paraId="197BF816" w14:textId="77777777" w:rsidR="0047518E" w:rsidRPr="001E2164" w:rsidRDefault="0047518E" w:rsidP="00FB57D5">
      <w:pPr>
        <w:pStyle w:val="Tekstpodstawowywcity2"/>
        <w:tabs>
          <w:tab w:val="left" w:pos="426"/>
          <w:tab w:val="left" w:pos="851"/>
        </w:tabs>
        <w:spacing w:line="240" w:lineRule="auto"/>
        <w:ind w:left="0" w:firstLine="0"/>
        <w:rPr>
          <w:rFonts w:ascii="Tahoma" w:hAnsi="Tahoma" w:cs="Tahoma"/>
          <w:sz w:val="20"/>
        </w:rPr>
      </w:pPr>
      <w:r w:rsidRPr="001E2164">
        <w:rPr>
          <w:rFonts w:ascii="Tahoma" w:hAnsi="Tahoma" w:cs="Tahoma"/>
          <w:sz w:val="20"/>
        </w:rPr>
        <w:t xml:space="preserve">Jeżeli Wykonawca ma siedzibę lub miejsce zamieszkania poza terytorium Rzeczypospolitej Polskiej, </w:t>
      </w:r>
      <w:r w:rsidR="00554148" w:rsidRPr="001E2164">
        <w:rPr>
          <w:rFonts w:ascii="Tahoma" w:hAnsi="Tahoma" w:cs="Tahoma"/>
          <w:sz w:val="20"/>
        </w:rPr>
        <w:t>składa</w:t>
      </w:r>
      <w:r w:rsidRPr="001E2164">
        <w:rPr>
          <w:rFonts w:ascii="Tahoma" w:hAnsi="Tahoma" w:cs="Tahoma"/>
          <w:sz w:val="20"/>
        </w:rPr>
        <w:t xml:space="preserve"> na żądanie Zamawiającego </w:t>
      </w:r>
      <w:r w:rsidR="008930F6" w:rsidRPr="001E2164">
        <w:rPr>
          <w:rFonts w:ascii="Tahoma" w:hAnsi="Tahoma" w:cs="Tahoma"/>
          <w:sz w:val="20"/>
        </w:rPr>
        <w:t xml:space="preserve">zamiast dokumentu, o którym mowa </w:t>
      </w:r>
      <w:r w:rsidR="00554148" w:rsidRPr="001E2164">
        <w:rPr>
          <w:rFonts w:ascii="Tahoma" w:hAnsi="Tahoma" w:cs="Tahoma"/>
          <w:sz w:val="20"/>
        </w:rPr>
        <w:t>w pkt 9.</w:t>
      </w:r>
      <w:r w:rsidR="007104B9" w:rsidRPr="001E2164">
        <w:rPr>
          <w:rFonts w:ascii="Tahoma" w:hAnsi="Tahoma" w:cs="Tahoma"/>
          <w:sz w:val="20"/>
        </w:rPr>
        <w:t>8</w:t>
      </w:r>
      <w:r w:rsidR="00554148" w:rsidRPr="001E2164">
        <w:rPr>
          <w:rFonts w:ascii="Tahoma" w:hAnsi="Tahoma" w:cs="Tahoma"/>
          <w:sz w:val="20"/>
        </w:rPr>
        <w:t xml:space="preserve">.2. </w:t>
      </w:r>
      <w:r w:rsidRPr="001E2164">
        <w:rPr>
          <w:rFonts w:ascii="Tahoma" w:hAnsi="Tahoma" w:cs="Tahoma"/>
          <w:sz w:val="20"/>
        </w:rPr>
        <w:t>dokument wystawiony w kraju, w którym ma siedzibę lub miejsce zamieszkania, potwierdzający, że</w:t>
      </w:r>
      <w:r w:rsidRPr="001E2164">
        <w:rPr>
          <w:rFonts w:ascii="Tahoma" w:hAnsi="Tahoma"/>
          <w:color w:val="0070C0"/>
          <w:sz w:val="20"/>
        </w:rPr>
        <w:t xml:space="preserve"> </w:t>
      </w:r>
      <w:r w:rsidR="00554148" w:rsidRPr="001E2164">
        <w:rPr>
          <w:rFonts w:ascii="Tahoma" w:hAnsi="Tahoma"/>
          <w:sz w:val="20"/>
        </w:rPr>
        <w:t xml:space="preserve">nie otwarto jego likwidacji ani nie ogłoszono upadłości </w:t>
      </w:r>
      <w:r w:rsidRPr="001E2164">
        <w:rPr>
          <w:rFonts w:ascii="Tahoma" w:hAnsi="Tahoma"/>
          <w:sz w:val="20"/>
        </w:rPr>
        <w:t xml:space="preserve">- </w:t>
      </w:r>
      <w:r w:rsidRPr="001E2164">
        <w:rPr>
          <w:rFonts w:ascii="Tahoma" w:hAnsi="Tahoma"/>
          <w:bCs/>
          <w:sz w:val="20"/>
        </w:rPr>
        <w:t xml:space="preserve">wystawiony nie wcześniej niż 6 miesięcy </w:t>
      </w:r>
      <w:r w:rsidRPr="001E2164">
        <w:rPr>
          <w:rFonts w:ascii="Tahoma" w:hAnsi="Tahoma"/>
          <w:sz w:val="20"/>
        </w:rPr>
        <w:t xml:space="preserve">przed  </w:t>
      </w:r>
      <w:r w:rsidRPr="001E2164">
        <w:rPr>
          <w:rFonts w:ascii="Tahoma" w:hAnsi="Tahoma" w:cs="Tahoma"/>
          <w:sz w:val="20"/>
        </w:rPr>
        <w:t>upływem terminu składania ofert.</w:t>
      </w:r>
    </w:p>
    <w:p w14:paraId="43E9161F" w14:textId="77777777" w:rsidR="006D357E" w:rsidRPr="001E2164" w:rsidRDefault="0047518E" w:rsidP="00FB57D5">
      <w:pPr>
        <w:pStyle w:val="WW-Tekstpodstawowywcity2"/>
        <w:tabs>
          <w:tab w:val="left" w:pos="-993"/>
          <w:tab w:val="left" w:pos="709"/>
        </w:tabs>
        <w:ind w:left="0" w:firstLine="0"/>
        <w:rPr>
          <w:rFonts w:ascii="Tahoma" w:hAnsi="Tahoma" w:cs="Tahoma"/>
          <w:sz w:val="20"/>
        </w:rPr>
      </w:pPr>
      <w:r w:rsidRPr="001E2164">
        <w:rPr>
          <w:rFonts w:ascii="Tahoma" w:hAnsi="Tahoma" w:cs="Tahoma"/>
          <w:sz w:val="20"/>
        </w:rPr>
        <w:t>Jeżeli w kraju</w:t>
      </w:r>
      <w:r w:rsidR="00810EA7" w:rsidRPr="001E2164">
        <w:rPr>
          <w:rFonts w:ascii="Tahoma" w:hAnsi="Tahoma" w:cs="Tahoma"/>
          <w:sz w:val="20"/>
        </w:rPr>
        <w:t>, w którym Wykonawca ma siedzibę lub miejsce zamieszkania lub miejsce zamieszkania ma osoba, której dokument dotyczy, nie wydaje się dokumentów, o których mowa powyżej,</w:t>
      </w:r>
      <w:r w:rsidRPr="001E2164">
        <w:rPr>
          <w:rFonts w:ascii="Tahoma" w:hAnsi="Tahoma" w:cs="Tahoma"/>
          <w:sz w:val="20"/>
        </w:rPr>
        <w:t xml:space="preserve"> zastępuje się je dokumentem zawierającym </w:t>
      </w:r>
      <w:r w:rsidR="00810EA7" w:rsidRPr="001E2164">
        <w:rPr>
          <w:rFonts w:ascii="Tahoma" w:hAnsi="Tahoma" w:cs="Tahoma"/>
          <w:sz w:val="20"/>
        </w:rPr>
        <w:t xml:space="preserve">odpowiednio </w:t>
      </w:r>
      <w:r w:rsidRPr="001E2164">
        <w:rPr>
          <w:rFonts w:ascii="Tahoma" w:hAnsi="Tahoma" w:cs="Tahoma"/>
          <w:sz w:val="20"/>
        </w:rPr>
        <w:t>oświadczenie</w:t>
      </w:r>
      <w:r w:rsidR="00810EA7" w:rsidRPr="001E2164">
        <w:rPr>
          <w:rFonts w:ascii="Tahoma" w:hAnsi="Tahoma" w:cs="Tahoma"/>
          <w:sz w:val="20"/>
        </w:rPr>
        <w:t xml:space="preserve"> Wykonawcy ze wskazaniem osoby albo osób uprawnionych do jego reprezentacji, lub oświadczenie osoby, której </w:t>
      </w:r>
      <w:r w:rsidR="006D357E" w:rsidRPr="001E2164">
        <w:rPr>
          <w:rFonts w:ascii="Tahoma" w:hAnsi="Tahoma" w:cs="Tahoma"/>
          <w:sz w:val="20"/>
        </w:rPr>
        <w:t xml:space="preserve">dokument miał dotyczyć, złożone przed notariuszem lub przed </w:t>
      </w:r>
      <w:r w:rsidR="006D357E" w:rsidRPr="001E2164">
        <w:rPr>
          <w:rFonts w:ascii="Tahoma" w:hAnsi="Tahoma" w:cs="Tahoma"/>
          <w:sz w:val="20"/>
        </w:rPr>
        <w:lastRenderedPageBreak/>
        <w:t xml:space="preserve">organem sądowym, administracyjnym albo organem samorządu zawodowego lub gospodarczego właściwym ze względu na siedzibę lub miejsce zamieszkania wykonawcy lub miejsce zamieszkania tej osoby. </w:t>
      </w:r>
    </w:p>
    <w:p w14:paraId="60026A98" w14:textId="77777777" w:rsidR="006D357E" w:rsidRPr="001E2164" w:rsidRDefault="006D357E" w:rsidP="00FB57D5">
      <w:pPr>
        <w:pStyle w:val="WW-Tekstpodstawowywcity2"/>
        <w:tabs>
          <w:tab w:val="left" w:pos="-993"/>
          <w:tab w:val="left" w:pos="709"/>
        </w:tabs>
        <w:ind w:left="0" w:firstLine="0"/>
        <w:rPr>
          <w:rFonts w:ascii="Tahoma" w:hAnsi="Tahoma" w:cs="Tahoma"/>
          <w:sz w:val="20"/>
        </w:rPr>
      </w:pPr>
      <w:r w:rsidRPr="001E2164">
        <w:rPr>
          <w:rFonts w:ascii="Tahoma" w:hAnsi="Tahoma" w:cs="Tahoma"/>
          <w:sz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14:paraId="57C0200F" w14:textId="77777777" w:rsidR="00554148" w:rsidRPr="00A549FD" w:rsidRDefault="00C90175" w:rsidP="00FB57D5">
      <w:pPr>
        <w:pStyle w:val="WW-Tekstpodstawowywcity2"/>
        <w:tabs>
          <w:tab w:val="left" w:pos="-993"/>
          <w:tab w:val="left" w:pos="709"/>
        </w:tabs>
        <w:ind w:left="0" w:firstLine="0"/>
        <w:rPr>
          <w:rFonts w:ascii="Tahoma" w:hAnsi="Tahoma" w:cs="Tahoma"/>
          <w:sz w:val="20"/>
        </w:rPr>
      </w:pPr>
      <w:r w:rsidRPr="001E2164">
        <w:rPr>
          <w:rFonts w:ascii="Tahoma" w:hAnsi="Tahoma" w:cs="Tahoma"/>
          <w:sz w:val="20"/>
        </w:rPr>
        <w:t xml:space="preserve">Zgodnie z art. 22b ust. 2 Ustawy Wykonawca mający siedzibę lub miejsce zamieszkania poza terytorium Rzeczpospolitej Polskiej na wezwanie Zamawiającego musi </w:t>
      </w:r>
      <w:r w:rsidR="00784011" w:rsidRPr="001E2164">
        <w:rPr>
          <w:rFonts w:ascii="Tahoma" w:hAnsi="Tahoma" w:cs="Tahoma"/>
          <w:sz w:val="20"/>
        </w:rPr>
        <w:t>udowodnić</w:t>
      </w:r>
      <w:r w:rsidRPr="001E2164">
        <w:rPr>
          <w:rFonts w:ascii="Tahoma" w:hAnsi="Tahoma" w:cs="Tahoma"/>
          <w:sz w:val="20"/>
        </w:rPr>
        <w:t xml:space="preserve">, że posiada on </w:t>
      </w:r>
      <w:r w:rsidR="00784011" w:rsidRPr="001E2164">
        <w:rPr>
          <w:rFonts w:ascii="Tahoma" w:hAnsi="Tahoma" w:cs="Tahoma"/>
          <w:sz w:val="20"/>
        </w:rPr>
        <w:t>uprawnienia do prowadzenia działalności ubezpieczeniowej w swoim kraju pochodzenia.</w:t>
      </w:r>
    </w:p>
    <w:p w14:paraId="13977FE3" w14:textId="77777777" w:rsidR="00396CC4" w:rsidRDefault="00396CC4" w:rsidP="00784011">
      <w:pPr>
        <w:jc w:val="both"/>
        <w:rPr>
          <w:rFonts w:ascii="Tahoma" w:hAnsi="Tahoma" w:cs="Tahoma"/>
        </w:rPr>
      </w:pPr>
    </w:p>
    <w:p w14:paraId="3DC21AC9" w14:textId="438FDD62" w:rsidR="0047518E" w:rsidRPr="001E2164" w:rsidRDefault="00784011" w:rsidP="00784011">
      <w:pPr>
        <w:jc w:val="both"/>
        <w:rPr>
          <w:rFonts w:ascii="Tahoma" w:hAnsi="Tahoma" w:cs="Tahoma"/>
        </w:rPr>
      </w:pPr>
      <w:r w:rsidRPr="001E2164">
        <w:rPr>
          <w:rFonts w:ascii="Tahoma" w:hAnsi="Tahoma" w:cs="Tahoma"/>
        </w:rPr>
        <w:t>9.</w:t>
      </w:r>
      <w:r w:rsidR="00BE6A33" w:rsidRPr="001E2164">
        <w:rPr>
          <w:rFonts w:ascii="Tahoma" w:hAnsi="Tahoma" w:cs="Tahoma"/>
        </w:rPr>
        <w:t>1</w:t>
      </w:r>
      <w:r w:rsidR="006E6A23" w:rsidRPr="001E2164">
        <w:rPr>
          <w:rFonts w:ascii="Tahoma" w:hAnsi="Tahoma" w:cs="Tahoma"/>
        </w:rPr>
        <w:t>1</w:t>
      </w:r>
      <w:r w:rsidRPr="001E2164">
        <w:rPr>
          <w:rFonts w:ascii="Tahoma" w:hAnsi="Tahoma" w:cs="Tahoma"/>
        </w:rPr>
        <w:t xml:space="preserve">. </w:t>
      </w:r>
      <w:r w:rsidR="0047518E" w:rsidRPr="001E2164">
        <w:rPr>
          <w:rFonts w:ascii="Tahoma" w:hAnsi="Tahoma" w:cs="Tahoma"/>
        </w:rPr>
        <w:t xml:space="preserve">Wykonawca nie jest obowiązany do złożenia w/w dokumentów, jeżeli zamawiający posiada dokumenty dotyczące tego Wykonawcy lub może je uzyskać za pomocą bezpłatnych i ogólnodostępnych baz danych, w szczególności rejestrów publicznych w </w:t>
      </w:r>
      <w:r w:rsidR="0047518E" w:rsidRPr="00D93B49">
        <w:rPr>
          <w:rFonts w:ascii="Tahoma" w:hAnsi="Tahoma" w:cs="Tahoma"/>
        </w:rPr>
        <w:t>rozumieniu ustawy z dnia 17 lutego 2005 r. o informatyzacji działalności podmiotów realizujących zadania publiczne (</w:t>
      </w:r>
      <w:r w:rsidR="00395DD1" w:rsidRPr="00D93B49">
        <w:rPr>
          <w:rFonts w:ascii="Tahoma" w:hAnsi="Tahoma" w:cs="Tahoma"/>
        </w:rPr>
        <w:t>Dz. U. z 201</w:t>
      </w:r>
      <w:r w:rsidR="00F13493" w:rsidRPr="00D93B49">
        <w:rPr>
          <w:rFonts w:ascii="Tahoma" w:hAnsi="Tahoma" w:cs="Tahoma"/>
        </w:rPr>
        <w:t>9</w:t>
      </w:r>
      <w:r w:rsidR="00395DD1" w:rsidRPr="00D93B49">
        <w:rPr>
          <w:rFonts w:ascii="Tahoma" w:hAnsi="Tahoma" w:cs="Tahoma"/>
        </w:rPr>
        <w:t xml:space="preserve"> poz. </w:t>
      </w:r>
      <w:r w:rsidR="00F13493" w:rsidRPr="00D93B49">
        <w:rPr>
          <w:rFonts w:ascii="Tahoma" w:hAnsi="Tahoma" w:cs="Tahoma"/>
        </w:rPr>
        <w:t>70</w:t>
      </w:r>
      <w:r w:rsidR="00395DD1" w:rsidRPr="00D93B49">
        <w:rPr>
          <w:rFonts w:ascii="Tahoma" w:hAnsi="Tahoma" w:cs="Tahoma"/>
        </w:rPr>
        <w:t xml:space="preserve">0 z </w:t>
      </w:r>
      <w:proofErr w:type="spellStart"/>
      <w:r w:rsidR="00395DD1" w:rsidRPr="00D93B49">
        <w:rPr>
          <w:rFonts w:ascii="Tahoma" w:hAnsi="Tahoma" w:cs="Tahoma"/>
        </w:rPr>
        <w:t>późn</w:t>
      </w:r>
      <w:proofErr w:type="spellEnd"/>
      <w:r w:rsidR="00395DD1" w:rsidRPr="00D93B49">
        <w:rPr>
          <w:rFonts w:ascii="Tahoma" w:hAnsi="Tahoma" w:cs="Tahoma"/>
        </w:rPr>
        <w:t>. zm.</w:t>
      </w:r>
      <w:r w:rsidR="0047518E" w:rsidRPr="00D93B49">
        <w:rPr>
          <w:rFonts w:ascii="Tahoma" w:hAnsi="Tahoma" w:cs="Tahoma"/>
        </w:rPr>
        <w:t>).</w:t>
      </w:r>
      <w:r w:rsidR="0047518E" w:rsidRPr="001E2164">
        <w:rPr>
          <w:rFonts w:ascii="Tahoma" w:hAnsi="Tahoma" w:cs="Tahoma"/>
        </w:rPr>
        <w:t xml:space="preserve"> </w:t>
      </w:r>
    </w:p>
    <w:p w14:paraId="5A8A5BA6" w14:textId="77777777" w:rsidR="00CB7E4A" w:rsidRPr="001E2164" w:rsidRDefault="00CB7E4A" w:rsidP="00CB7E4A">
      <w:pPr>
        <w:jc w:val="both"/>
        <w:rPr>
          <w:rFonts w:ascii="Tahoma" w:hAnsi="Tahoma" w:cs="Tahoma"/>
        </w:rPr>
      </w:pPr>
      <w:r w:rsidRPr="001E2164">
        <w:rPr>
          <w:rFonts w:ascii="Tahoma" w:hAnsi="Tahoma" w:cs="Tahoma"/>
        </w:rPr>
        <w:t>W przypadku wskazania przez wykonawc</w:t>
      </w:r>
      <w:r w:rsidRPr="001E2164">
        <w:rPr>
          <w:rFonts w:ascii="Tahoma" w:hAnsi="Tahoma" w:cs="Tahoma" w:hint="eastAsia"/>
        </w:rPr>
        <w:t>ę</w:t>
      </w:r>
      <w:r w:rsidRPr="001E2164">
        <w:rPr>
          <w:rFonts w:ascii="Tahoma" w:hAnsi="Tahoma" w:cs="Tahoma"/>
        </w:rPr>
        <w:t xml:space="preserve"> dost</w:t>
      </w:r>
      <w:r w:rsidRPr="001E2164">
        <w:rPr>
          <w:rFonts w:ascii="Tahoma" w:hAnsi="Tahoma" w:cs="Tahoma" w:hint="eastAsia"/>
        </w:rPr>
        <w:t>ę</w:t>
      </w:r>
      <w:r w:rsidRPr="001E2164">
        <w:rPr>
          <w:rFonts w:ascii="Tahoma" w:hAnsi="Tahoma" w:cs="Tahoma"/>
        </w:rPr>
        <w:t>pno</w:t>
      </w:r>
      <w:r w:rsidRPr="001E2164">
        <w:rPr>
          <w:rFonts w:ascii="Tahoma" w:hAnsi="Tahoma" w:cs="Tahoma" w:hint="eastAsia"/>
        </w:rPr>
        <w:t>ś</w:t>
      </w:r>
      <w:r w:rsidRPr="001E2164">
        <w:rPr>
          <w:rFonts w:ascii="Tahoma" w:hAnsi="Tahoma" w:cs="Tahoma"/>
        </w:rPr>
        <w:t>ci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o których mowa w pkt. </w:t>
      </w:r>
      <w:r w:rsidR="00C954F0" w:rsidRPr="001E2164">
        <w:rPr>
          <w:rFonts w:ascii="Tahoma" w:hAnsi="Tahoma" w:cs="Tahoma"/>
        </w:rPr>
        <w:t>9 SIWZ</w:t>
      </w:r>
      <w:r w:rsidRPr="001E2164">
        <w:rPr>
          <w:rFonts w:ascii="Tahoma" w:hAnsi="Tahoma" w:cs="Tahoma"/>
        </w:rPr>
        <w:t>, w formie elektronicznej pod okre</w:t>
      </w:r>
      <w:r w:rsidRPr="001E2164">
        <w:rPr>
          <w:rFonts w:ascii="Tahoma" w:hAnsi="Tahoma" w:cs="Tahoma" w:hint="eastAsia"/>
        </w:rPr>
        <w:t>ś</w:t>
      </w:r>
      <w:r w:rsidRPr="001E2164">
        <w:rPr>
          <w:rFonts w:ascii="Tahoma" w:hAnsi="Tahoma" w:cs="Tahoma"/>
        </w:rPr>
        <w:t>lonymi adresami internetowymi ogólnodost</w:t>
      </w:r>
      <w:r w:rsidRPr="001E2164">
        <w:rPr>
          <w:rFonts w:ascii="Tahoma" w:hAnsi="Tahoma" w:cs="Tahoma" w:hint="eastAsia"/>
        </w:rPr>
        <w:t>ę</w:t>
      </w:r>
      <w:r w:rsidRPr="001E2164">
        <w:rPr>
          <w:rFonts w:ascii="Tahoma" w:hAnsi="Tahoma" w:cs="Tahoma"/>
        </w:rPr>
        <w:t>pnych i bezp</w:t>
      </w:r>
      <w:r w:rsidRPr="001E2164">
        <w:rPr>
          <w:rFonts w:ascii="Tahoma" w:hAnsi="Tahoma" w:cs="Tahoma" w:hint="eastAsia"/>
        </w:rPr>
        <w:t>ł</w:t>
      </w:r>
      <w:r w:rsidRPr="001E2164">
        <w:rPr>
          <w:rFonts w:ascii="Tahoma" w:hAnsi="Tahoma" w:cs="Tahoma"/>
        </w:rPr>
        <w:t>atnych baz danych, zamawiaj</w:t>
      </w:r>
      <w:r w:rsidRPr="001E2164">
        <w:rPr>
          <w:rFonts w:ascii="Tahoma" w:hAnsi="Tahoma" w:cs="Tahoma" w:hint="eastAsia"/>
        </w:rPr>
        <w:t>ą</w:t>
      </w:r>
      <w:r w:rsidRPr="001E2164">
        <w:rPr>
          <w:rFonts w:ascii="Tahoma" w:hAnsi="Tahoma" w:cs="Tahoma"/>
        </w:rPr>
        <w:t>cy pobiera samodzielnie z tych baz danych wskazane przez wykonawc</w:t>
      </w:r>
      <w:r w:rsidRPr="001E2164">
        <w:rPr>
          <w:rFonts w:ascii="Tahoma" w:hAnsi="Tahoma" w:cs="Tahoma" w:hint="eastAsia"/>
        </w:rPr>
        <w:t>ę</w:t>
      </w:r>
      <w:r w:rsidRPr="001E2164">
        <w:rPr>
          <w:rFonts w:ascii="Tahoma" w:hAnsi="Tahoma" w:cs="Tahoma"/>
        </w:rPr>
        <w:t xml:space="preserve"> o</w:t>
      </w:r>
      <w:r w:rsidRPr="001E2164">
        <w:rPr>
          <w:rFonts w:ascii="Tahoma" w:hAnsi="Tahoma" w:cs="Tahoma" w:hint="eastAsia"/>
        </w:rPr>
        <w:t>ś</w:t>
      </w:r>
      <w:r w:rsidRPr="001E2164">
        <w:rPr>
          <w:rFonts w:ascii="Tahoma" w:hAnsi="Tahoma" w:cs="Tahoma"/>
        </w:rPr>
        <w:t>wiadczenia lub dokumenty.</w:t>
      </w:r>
    </w:p>
    <w:p w14:paraId="08EAC5DA" w14:textId="77777777" w:rsidR="00CB7E4A" w:rsidRPr="001E2164" w:rsidRDefault="00CB7E4A" w:rsidP="00CB7E4A">
      <w:pPr>
        <w:jc w:val="both"/>
        <w:rPr>
          <w:rFonts w:ascii="Tahoma" w:hAnsi="Tahoma" w:cs="Tahoma"/>
        </w:rPr>
      </w:pPr>
      <w:r w:rsidRPr="001E2164">
        <w:rPr>
          <w:rFonts w:ascii="Tahoma" w:hAnsi="Tahoma" w:cs="Tahoma"/>
        </w:rPr>
        <w:t>W przypadku wskazania przez wykonawc</w:t>
      </w:r>
      <w:r w:rsidRPr="001E2164">
        <w:rPr>
          <w:rFonts w:ascii="Tahoma" w:hAnsi="Tahoma" w:cs="Tahoma" w:hint="eastAsia"/>
        </w:rPr>
        <w:t>ę</w:t>
      </w:r>
      <w:r w:rsidRPr="001E2164">
        <w:rPr>
          <w:rFonts w:ascii="Tahoma" w:hAnsi="Tahoma" w:cs="Tahoma"/>
        </w:rPr>
        <w:t xml:space="preserve">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o których mowa w </w:t>
      </w:r>
      <w:r w:rsidR="00C954F0" w:rsidRPr="001E2164">
        <w:rPr>
          <w:rFonts w:ascii="Tahoma" w:hAnsi="Tahoma" w:cs="Tahoma"/>
        </w:rPr>
        <w:t>pkt. 9</w:t>
      </w:r>
      <w:r w:rsidRPr="001E2164">
        <w:rPr>
          <w:rFonts w:ascii="Tahoma" w:hAnsi="Tahoma" w:cs="Tahoma"/>
        </w:rPr>
        <w:t xml:space="preserve"> SIWZ, które znajduj</w:t>
      </w:r>
      <w:r w:rsidRPr="001E2164">
        <w:rPr>
          <w:rFonts w:ascii="Tahoma" w:hAnsi="Tahoma" w:cs="Tahoma" w:hint="eastAsia"/>
        </w:rPr>
        <w:t>ą</w:t>
      </w:r>
      <w:r w:rsidRPr="001E2164">
        <w:rPr>
          <w:rFonts w:ascii="Tahoma" w:hAnsi="Tahoma" w:cs="Tahoma"/>
        </w:rPr>
        <w:t xml:space="preserve"> si</w:t>
      </w:r>
      <w:r w:rsidRPr="001E2164">
        <w:rPr>
          <w:rFonts w:ascii="Tahoma" w:hAnsi="Tahoma" w:cs="Tahoma" w:hint="eastAsia"/>
        </w:rPr>
        <w:t>ę</w:t>
      </w:r>
      <w:r w:rsidRPr="001E2164">
        <w:rPr>
          <w:rFonts w:ascii="Tahoma" w:hAnsi="Tahoma" w:cs="Tahoma"/>
        </w:rPr>
        <w:t xml:space="preserve"> w posiadaniu zamawiaj</w:t>
      </w:r>
      <w:r w:rsidRPr="001E2164">
        <w:rPr>
          <w:rFonts w:ascii="Tahoma" w:hAnsi="Tahoma" w:cs="Tahoma" w:hint="eastAsia"/>
        </w:rPr>
        <w:t>ą</w:t>
      </w:r>
      <w:r w:rsidRPr="001E2164">
        <w:rPr>
          <w:rFonts w:ascii="Tahoma" w:hAnsi="Tahoma" w:cs="Tahoma"/>
        </w:rPr>
        <w:t>cego, w szczególno</w:t>
      </w:r>
      <w:r w:rsidRPr="001E2164">
        <w:rPr>
          <w:rFonts w:ascii="Tahoma" w:hAnsi="Tahoma" w:cs="Tahoma" w:hint="eastAsia"/>
        </w:rPr>
        <w:t>ś</w:t>
      </w:r>
      <w:r w:rsidRPr="001E2164">
        <w:rPr>
          <w:rFonts w:ascii="Tahoma" w:hAnsi="Tahoma" w:cs="Tahoma"/>
        </w:rPr>
        <w:t>ci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przechowywanych przez zamawiaj</w:t>
      </w:r>
      <w:r w:rsidRPr="001E2164">
        <w:rPr>
          <w:rFonts w:ascii="Tahoma" w:hAnsi="Tahoma" w:cs="Tahoma" w:hint="eastAsia"/>
        </w:rPr>
        <w:t>ą</w:t>
      </w:r>
      <w:r w:rsidRPr="001E2164">
        <w:rPr>
          <w:rFonts w:ascii="Tahoma" w:hAnsi="Tahoma" w:cs="Tahoma"/>
        </w:rPr>
        <w:t xml:space="preserve">cego zgodnie z art. 97 ust. 1 </w:t>
      </w:r>
      <w:r w:rsidR="00C954F0" w:rsidRPr="001E2164">
        <w:rPr>
          <w:rFonts w:ascii="Tahoma" w:hAnsi="Tahoma" w:cs="Tahoma"/>
        </w:rPr>
        <w:t>U</w:t>
      </w:r>
      <w:r w:rsidRPr="001E2164">
        <w:rPr>
          <w:rFonts w:ascii="Tahoma" w:hAnsi="Tahoma" w:cs="Tahoma"/>
        </w:rPr>
        <w:t>stawy, zamawiaj</w:t>
      </w:r>
      <w:r w:rsidRPr="001E2164">
        <w:rPr>
          <w:rFonts w:ascii="Tahoma" w:hAnsi="Tahoma" w:cs="Tahoma" w:hint="eastAsia"/>
        </w:rPr>
        <w:t>ą</w:t>
      </w:r>
      <w:r w:rsidRPr="001E2164">
        <w:rPr>
          <w:rFonts w:ascii="Tahoma" w:hAnsi="Tahoma" w:cs="Tahoma"/>
        </w:rPr>
        <w:t>cy w celu potwierdzenia okoliczno</w:t>
      </w:r>
      <w:r w:rsidRPr="001E2164">
        <w:rPr>
          <w:rFonts w:ascii="Tahoma" w:hAnsi="Tahoma" w:cs="Tahoma" w:hint="eastAsia"/>
        </w:rPr>
        <w:t>ś</w:t>
      </w:r>
      <w:r w:rsidRPr="001E2164">
        <w:rPr>
          <w:rFonts w:ascii="Tahoma" w:hAnsi="Tahoma" w:cs="Tahoma"/>
        </w:rPr>
        <w:t>ci, o których mowa w art. 25 ust. 1 pkt 1 i 3 ustawy, korzysta z posiadanych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o ile s</w:t>
      </w:r>
      <w:r w:rsidRPr="001E2164">
        <w:rPr>
          <w:rFonts w:ascii="Tahoma" w:hAnsi="Tahoma" w:cs="Tahoma" w:hint="eastAsia"/>
        </w:rPr>
        <w:t>ą</w:t>
      </w:r>
      <w:r w:rsidRPr="001E2164">
        <w:rPr>
          <w:rFonts w:ascii="Tahoma" w:hAnsi="Tahoma" w:cs="Tahoma"/>
        </w:rPr>
        <w:t xml:space="preserve"> one aktualne.</w:t>
      </w:r>
    </w:p>
    <w:p w14:paraId="31B4E7CE" w14:textId="77777777" w:rsidR="0047518E" w:rsidRPr="001E2164" w:rsidRDefault="0047518E" w:rsidP="0047518E">
      <w:pPr>
        <w:pStyle w:val="Tekstpodstawowywcity22"/>
        <w:tabs>
          <w:tab w:val="left" w:pos="8730"/>
        </w:tabs>
        <w:spacing w:line="240" w:lineRule="auto"/>
        <w:ind w:left="0" w:firstLine="0"/>
        <w:rPr>
          <w:rFonts w:ascii="Tahoma" w:eastAsia="Garamond" w:hAnsi="Tahoma" w:cs="Garamond"/>
          <w:b/>
          <w:iCs/>
          <w:color w:val="0070C0"/>
          <w:sz w:val="20"/>
        </w:rPr>
      </w:pPr>
    </w:p>
    <w:p w14:paraId="042D98BD" w14:textId="43638DDA" w:rsidR="006D357E" w:rsidRDefault="00315250" w:rsidP="00784011">
      <w:pPr>
        <w:pStyle w:val="Tekstpodstawowywcity22"/>
        <w:tabs>
          <w:tab w:val="left" w:pos="8730"/>
        </w:tabs>
        <w:spacing w:line="240" w:lineRule="auto"/>
        <w:rPr>
          <w:rFonts w:ascii="Tahoma" w:eastAsia="Garamond" w:hAnsi="Tahoma" w:cs="Garamond"/>
          <w:i/>
          <w:iCs/>
          <w:sz w:val="20"/>
        </w:rPr>
      </w:pPr>
      <w:r w:rsidRPr="001E2164">
        <w:rPr>
          <w:rFonts w:ascii="Tahoma" w:eastAsia="Garamond" w:hAnsi="Tahoma" w:cs="Garamond"/>
          <w:iCs/>
          <w:sz w:val="20"/>
        </w:rPr>
        <w:t>9.1</w:t>
      </w:r>
      <w:r w:rsidR="004A2673" w:rsidRPr="001E2164">
        <w:rPr>
          <w:rFonts w:ascii="Tahoma" w:eastAsia="Garamond" w:hAnsi="Tahoma" w:cs="Garamond"/>
          <w:iCs/>
          <w:sz w:val="20"/>
        </w:rPr>
        <w:t>2</w:t>
      </w:r>
      <w:r w:rsidRPr="001E2164">
        <w:rPr>
          <w:rFonts w:ascii="Tahoma" w:eastAsia="Garamond" w:hAnsi="Tahoma" w:cs="Garamond"/>
          <w:iCs/>
          <w:sz w:val="20"/>
        </w:rPr>
        <w:t>.</w:t>
      </w:r>
      <w:r w:rsidRPr="001E2164">
        <w:rPr>
          <w:rFonts w:ascii="Tahoma" w:eastAsia="Garamond" w:hAnsi="Tahoma" w:cs="Garamond"/>
          <w:b/>
          <w:iCs/>
          <w:sz w:val="20"/>
        </w:rPr>
        <w:t xml:space="preserve"> </w:t>
      </w:r>
      <w:r w:rsidRPr="001E2164">
        <w:rPr>
          <w:rFonts w:ascii="Tahoma" w:eastAsia="Garamond" w:hAnsi="Tahoma" w:cs="Garamond"/>
          <w:iCs/>
          <w:sz w:val="20"/>
        </w:rPr>
        <w:t xml:space="preserve">Zamawiający na potwierdzenie spełnienia warunków udziału w postępowaniu oraz braku podstaw do wykluczenia w postępowania może żądać tylko takich dokumentów, o których mowa w </w:t>
      </w:r>
      <w:r w:rsidRPr="001E2164">
        <w:rPr>
          <w:rFonts w:ascii="Tahoma" w:eastAsia="Garamond" w:hAnsi="Tahoma" w:cs="Garamond"/>
          <w:i/>
          <w:iCs/>
          <w:sz w:val="20"/>
        </w:rPr>
        <w:t xml:space="preserve">Rozporządzeniu Ministra Rozwoju z dnia 26 lipca 2016 r. w prawie rodzajów dokumentów, </w:t>
      </w:r>
      <w:r w:rsidRPr="0067525B">
        <w:rPr>
          <w:rFonts w:ascii="Tahoma" w:eastAsia="Garamond" w:hAnsi="Tahoma" w:cs="Garamond"/>
          <w:i/>
          <w:iCs/>
          <w:sz w:val="20"/>
        </w:rPr>
        <w:t>jakich może żądać zamawiający od wykonawcy w postępowaniu o udzielenie zamówienia (Dz. U. z 2016 r., poz. 1126</w:t>
      </w:r>
      <w:r w:rsidR="00BD55F7" w:rsidRPr="0067525B">
        <w:rPr>
          <w:rFonts w:ascii="Tahoma" w:eastAsia="Garamond" w:hAnsi="Tahoma" w:cs="Garamond"/>
          <w:i/>
          <w:iCs/>
          <w:sz w:val="20"/>
        </w:rPr>
        <w:t xml:space="preserve"> z </w:t>
      </w:r>
      <w:proofErr w:type="spellStart"/>
      <w:r w:rsidR="00BD55F7" w:rsidRPr="0067525B">
        <w:rPr>
          <w:rFonts w:ascii="Tahoma" w:eastAsia="Garamond" w:hAnsi="Tahoma" w:cs="Garamond"/>
          <w:i/>
          <w:iCs/>
          <w:sz w:val="20"/>
        </w:rPr>
        <w:t>późn</w:t>
      </w:r>
      <w:proofErr w:type="spellEnd"/>
      <w:r w:rsidR="00BD55F7" w:rsidRPr="0067525B">
        <w:rPr>
          <w:rFonts w:ascii="Tahoma" w:eastAsia="Garamond" w:hAnsi="Tahoma" w:cs="Garamond"/>
          <w:i/>
          <w:iCs/>
          <w:sz w:val="20"/>
        </w:rPr>
        <w:t>. zm.</w:t>
      </w:r>
      <w:r w:rsidRPr="0067525B">
        <w:rPr>
          <w:rFonts w:ascii="Tahoma" w:eastAsia="Garamond" w:hAnsi="Tahoma" w:cs="Garamond"/>
          <w:i/>
          <w:iCs/>
          <w:sz w:val="20"/>
        </w:rPr>
        <w:t>).</w:t>
      </w:r>
    </w:p>
    <w:p w14:paraId="25734E83" w14:textId="7233820D" w:rsidR="0076701A" w:rsidRPr="00163BF9" w:rsidRDefault="00B310F9" w:rsidP="00F83F7C">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Pr>
          <w:rFonts w:ascii="Tahoma" w:hAnsi="Tahoma" w:cs="Tahoma"/>
          <w:sz w:val="20"/>
          <w:u w:val="none"/>
        </w:rPr>
        <w:t>1</w:t>
      </w:r>
      <w:r w:rsidR="0082744F">
        <w:rPr>
          <w:rFonts w:ascii="Tahoma" w:hAnsi="Tahoma" w:cs="Tahoma"/>
          <w:sz w:val="20"/>
          <w:u w:val="none"/>
        </w:rPr>
        <w:t>0</w:t>
      </w:r>
      <w:r w:rsidR="0076701A" w:rsidRPr="00163BF9">
        <w:rPr>
          <w:rFonts w:ascii="Tahoma" w:hAnsi="Tahoma" w:cs="Tahoma"/>
          <w:sz w:val="20"/>
          <w:u w:val="none"/>
        </w:rPr>
        <w:t>. INFORMACJA O SPOSOBIE POROZUMIEWANIA SIĘ ZAMAWIAJĄCEGO Z WYKONAWCAMI ORAZ PRZEKAZYWANIA OŚWIADCZEŃ I DOKUMENTÓW</w:t>
      </w:r>
    </w:p>
    <w:p w14:paraId="5397C7B0" w14:textId="77777777" w:rsidR="0076701A" w:rsidRPr="00163BF9" w:rsidRDefault="0076701A" w:rsidP="00F83F7C">
      <w:pPr>
        <w:pStyle w:val="Tekstpodstawowywcity2"/>
        <w:tabs>
          <w:tab w:val="left" w:pos="8730"/>
        </w:tabs>
        <w:spacing w:line="240" w:lineRule="auto"/>
        <w:ind w:left="0" w:firstLine="0"/>
        <w:rPr>
          <w:rFonts w:ascii="Tahoma" w:hAnsi="Tahoma" w:cs="Tahoma"/>
          <w:sz w:val="20"/>
        </w:rPr>
      </w:pPr>
    </w:p>
    <w:p w14:paraId="00D48B73" w14:textId="446C942F" w:rsidR="001E2164" w:rsidRPr="00771B9A" w:rsidRDefault="001E2164" w:rsidP="001E2164">
      <w:pPr>
        <w:ind w:left="426"/>
        <w:jc w:val="both"/>
        <w:rPr>
          <w:rFonts w:ascii="Tahoma" w:hAnsi="Tahoma" w:cs="Tahoma"/>
        </w:rPr>
      </w:pPr>
      <w:r w:rsidRPr="00771B9A">
        <w:rPr>
          <w:rFonts w:ascii="Tahoma" w:hAnsi="Tahoma" w:cs="Tahoma"/>
        </w:rPr>
        <w:t xml:space="preserve">W postępowaniu komunikacja między Zamawiającym a Wykonawcami odbywa się zgodnie z wyborem Zamawiającego za pośrednictwem operatora pocztowego w rozumieniu ustawy z dnia 23 listopada 2012 r. – Prawo pocztowe </w:t>
      </w:r>
      <w:r w:rsidRPr="0067525B">
        <w:rPr>
          <w:rFonts w:ascii="Tahoma" w:hAnsi="Tahoma" w:cs="Tahoma"/>
        </w:rPr>
        <w:t>(</w:t>
      </w:r>
      <w:r w:rsidR="0082744F" w:rsidRPr="0067525B">
        <w:rPr>
          <w:rFonts w:ascii="Tahoma" w:hAnsi="Tahoma" w:cs="Tahoma"/>
        </w:rPr>
        <w:t xml:space="preserve">Dz.U. 2018 </w:t>
      </w:r>
      <w:r w:rsidR="0082744F" w:rsidRPr="00D93B49">
        <w:rPr>
          <w:rFonts w:ascii="Tahoma" w:hAnsi="Tahoma" w:cs="Tahoma"/>
        </w:rPr>
        <w:t>poz. 2188</w:t>
      </w:r>
      <w:r w:rsidR="00152B9F" w:rsidRPr="00D93B49">
        <w:rPr>
          <w:rFonts w:ascii="Tahoma" w:hAnsi="Tahoma" w:cs="Tahoma"/>
        </w:rPr>
        <w:t xml:space="preserve"> z </w:t>
      </w:r>
      <w:proofErr w:type="spellStart"/>
      <w:r w:rsidR="00152B9F" w:rsidRPr="00D93B49">
        <w:rPr>
          <w:rFonts w:ascii="Tahoma" w:hAnsi="Tahoma" w:cs="Tahoma"/>
        </w:rPr>
        <w:t>późn</w:t>
      </w:r>
      <w:proofErr w:type="spellEnd"/>
      <w:r w:rsidR="00152B9F" w:rsidRPr="00D93B49">
        <w:rPr>
          <w:rFonts w:ascii="Tahoma" w:hAnsi="Tahoma" w:cs="Tahoma"/>
        </w:rPr>
        <w:t xml:space="preserve">. zm.), </w:t>
      </w:r>
      <w:r w:rsidRPr="00D93B49">
        <w:rPr>
          <w:rFonts w:ascii="Tahoma" w:hAnsi="Tahoma" w:cs="Tahoma"/>
        </w:rPr>
        <w:t xml:space="preserve"> osobiście, za pośrednictwem posłańca, faksu lub przy użyciu środków komunikacji elektronicznej w rozumieniu ustawy z dnia 18 lipca 2002 r. o świadczeniu usług drogą elektroniczną (</w:t>
      </w:r>
      <w:r w:rsidR="00F238FD" w:rsidRPr="00D93B49">
        <w:rPr>
          <w:rFonts w:ascii="Tahoma" w:hAnsi="Tahoma" w:cs="Tahoma"/>
        </w:rPr>
        <w:t>Dz. U. z 2019r. poz.</w:t>
      </w:r>
      <w:r w:rsidR="00152B9F" w:rsidRPr="00D93B49">
        <w:rPr>
          <w:rFonts w:ascii="Tahoma" w:hAnsi="Tahoma" w:cs="Tahoma"/>
        </w:rPr>
        <w:t xml:space="preserve"> </w:t>
      </w:r>
      <w:r w:rsidR="00F238FD" w:rsidRPr="00D93B49">
        <w:rPr>
          <w:rFonts w:ascii="Tahoma" w:hAnsi="Tahoma" w:cs="Tahoma"/>
        </w:rPr>
        <w:t>123</w:t>
      </w:r>
      <w:r w:rsidR="00152B9F" w:rsidRPr="00D93B49">
        <w:rPr>
          <w:rFonts w:ascii="Tahoma" w:hAnsi="Tahoma" w:cs="Tahoma"/>
        </w:rPr>
        <w:t xml:space="preserve"> z </w:t>
      </w:r>
      <w:proofErr w:type="spellStart"/>
      <w:r w:rsidR="00152B9F" w:rsidRPr="00D93B49">
        <w:rPr>
          <w:rFonts w:ascii="Tahoma" w:hAnsi="Tahoma" w:cs="Tahoma"/>
        </w:rPr>
        <w:t>późn</w:t>
      </w:r>
      <w:proofErr w:type="spellEnd"/>
      <w:r w:rsidR="00152B9F" w:rsidRPr="00D93B49">
        <w:rPr>
          <w:rFonts w:ascii="Tahoma" w:hAnsi="Tahoma" w:cs="Tahoma"/>
        </w:rPr>
        <w:t>. zm.</w:t>
      </w:r>
      <w:r w:rsidR="00395DD1" w:rsidRPr="00D93B49">
        <w:rPr>
          <w:rFonts w:ascii="Tahoma" w:hAnsi="Tahoma" w:cs="Tahoma"/>
        </w:rPr>
        <w:t>).</w:t>
      </w:r>
    </w:p>
    <w:p w14:paraId="74F66C74" w14:textId="77777777" w:rsidR="001E2164" w:rsidRPr="00771B9A" w:rsidRDefault="001E2164" w:rsidP="001E2164">
      <w:pPr>
        <w:ind w:left="426"/>
        <w:jc w:val="both"/>
        <w:rPr>
          <w:rFonts w:ascii="Tahoma" w:hAnsi="Tahoma" w:cs="Tahoma"/>
        </w:rPr>
      </w:pPr>
    </w:p>
    <w:p w14:paraId="2CAB8864" w14:textId="77777777" w:rsidR="001E2164" w:rsidRPr="00771B9A" w:rsidRDefault="001E2164" w:rsidP="001E2164">
      <w:pPr>
        <w:ind w:left="426"/>
        <w:jc w:val="both"/>
        <w:rPr>
          <w:rFonts w:ascii="Tahoma" w:hAnsi="Tahoma" w:cs="Tahoma"/>
        </w:rPr>
      </w:pPr>
      <w:r w:rsidRPr="00771B9A">
        <w:rPr>
          <w:rFonts w:ascii="Tahoma" w:hAnsi="Tahoma" w:cs="Tahoma"/>
        </w:rPr>
        <w:t xml:space="preserve">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 </w:t>
      </w:r>
    </w:p>
    <w:p w14:paraId="7BC7FB11" w14:textId="1B79F346" w:rsidR="005E388D" w:rsidRPr="00163BF9" w:rsidRDefault="00FE18F7" w:rsidP="00F83F7C">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sidRPr="00163BF9">
        <w:rPr>
          <w:rFonts w:ascii="Tahoma" w:hAnsi="Tahoma" w:cs="Tahoma"/>
          <w:sz w:val="20"/>
          <w:u w:val="none"/>
        </w:rPr>
        <w:t>1</w:t>
      </w:r>
      <w:r w:rsidR="0082744F">
        <w:rPr>
          <w:rFonts w:ascii="Tahoma" w:hAnsi="Tahoma" w:cs="Tahoma"/>
          <w:sz w:val="20"/>
          <w:u w:val="none"/>
        </w:rPr>
        <w:t>1</w:t>
      </w:r>
      <w:r w:rsidR="005E388D" w:rsidRPr="00163BF9">
        <w:rPr>
          <w:rFonts w:ascii="Tahoma" w:hAnsi="Tahoma" w:cs="Tahoma"/>
          <w:sz w:val="20"/>
          <w:u w:val="none"/>
        </w:rPr>
        <w:t xml:space="preserve">. OPIS SPOSOBU UDZIELANIA WYJAŚNIEŃ DOTYCZĄCYCH </w:t>
      </w:r>
      <w:r w:rsidR="00224DE7" w:rsidRPr="00163BF9">
        <w:rPr>
          <w:rFonts w:ascii="Tahoma" w:hAnsi="Tahoma" w:cs="Tahoma"/>
          <w:sz w:val="20"/>
          <w:u w:val="none"/>
        </w:rPr>
        <w:t>SIWZ</w:t>
      </w:r>
      <w:r w:rsidR="005E388D" w:rsidRPr="00163BF9">
        <w:rPr>
          <w:rFonts w:ascii="Tahoma" w:hAnsi="Tahoma" w:cs="Tahoma"/>
          <w:sz w:val="20"/>
          <w:u w:val="none"/>
        </w:rPr>
        <w:t xml:space="preserve"> ORAZ OŚWIADCZENIE, CZY ZAMIERZA SIĘ ZWOŁAĆ ZEBRANIE WYKONAWCÓW.</w:t>
      </w:r>
    </w:p>
    <w:p w14:paraId="41F7BCA7" w14:textId="77777777" w:rsidR="005E388D" w:rsidRPr="00163BF9" w:rsidRDefault="005E388D" w:rsidP="00F83F7C">
      <w:pPr>
        <w:ind w:left="426" w:hanging="426"/>
        <w:jc w:val="both"/>
        <w:outlineLvl w:val="0"/>
        <w:rPr>
          <w:rFonts w:ascii="Tahoma" w:hAnsi="Tahoma" w:cs="Tahoma"/>
          <w:i/>
          <w:u w:val="single"/>
        </w:rPr>
      </w:pPr>
    </w:p>
    <w:p w14:paraId="1E6E051D" w14:textId="280F6DC7" w:rsidR="0082744F" w:rsidRPr="00771B9A" w:rsidRDefault="0082744F" w:rsidP="0082744F">
      <w:pPr>
        <w:ind w:left="993" w:hanging="567"/>
        <w:jc w:val="both"/>
        <w:rPr>
          <w:rFonts w:ascii="Tahoma" w:hAnsi="Tahoma" w:cs="Tahoma"/>
        </w:rPr>
      </w:pPr>
      <w:r>
        <w:rPr>
          <w:rFonts w:ascii="Tahoma" w:hAnsi="Tahoma" w:cs="Tahoma"/>
        </w:rPr>
        <w:t>11</w:t>
      </w:r>
      <w:r w:rsidRPr="00163BF9">
        <w:rPr>
          <w:rFonts w:ascii="Tahoma" w:hAnsi="Tahoma" w:cs="Tahoma"/>
        </w:rPr>
        <w:t>.1</w:t>
      </w:r>
      <w:r>
        <w:rPr>
          <w:rFonts w:ascii="Tahoma" w:hAnsi="Tahoma" w:cs="Tahoma"/>
        </w:rPr>
        <w:t>.</w:t>
      </w:r>
      <w:r w:rsidRPr="00163BF9">
        <w:rPr>
          <w:rFonts w:ascii="Tahoma" w:hAnsi="Tahoma" w:cs="Tahoma"/>
        </w:rPr>
        <w:t xml:space="preserve"> </w:t>
      </w:r>
      <w:r w:rsidRPr="00163BF9">
        <w:rPr>
          <w:rFonts w:ascii="Tahoma" w:hAnsi="Tahoma" w:cs="Tahoma"/>
        </w:rPr>
        <w:tab/>
        <w:t>Wykonawca może zwrócić się do Zamawiającego o wyjaśnienie treści SIWZ</w:t>
      </w:r>
      <w:r>
        <w:rPr>
          <w:rFonts w:ascii="Tahoma" w:hAnsi="Tahoma" w:cs="Tahoma"/>
        </w:rPr>
        <w:t xml:space="preserve">. </w:t>
      </w:r>
      <w:r w:rsidRPr="00163BF9">
        <w:rPr>
          <w:rFonts w:ascii="Tahoma" w:hAnsi="Tahoma" w:cs="Tahoma"/>
        </w:rPr>
        <w:t xml:space="preserve">Zamawiający jest obowiązany udzielić wyjaśnień niezwłocznie, jednak nie później niż na 2 dni przed upływem terminu składania ofert, pod warunkiem, że wniosek o wyjaśnienie SIWZ wpłynął do Zamawiającego nie </w:t>
      </w:r>
      <w:r w:rsidRPr="00771B9A">
        <w:rPr>
          <w:rFonts w:ascii="Tahoma" w:hAnsi="Tahoma" w:cs="Tahoma"/>
        </w:rPr>
        <w:t xml:space="preserve">później niż do końca dnia, w którym upływa połowa wyznaczonego terminu składania ofert (art. 38 ust. 1 Ustawy). </w:t>
      </w:r>
    </w:p>
    <w:p w14:paraId="7DC6E866" w14:textId="72F33CE3" w:rsidR="0082744F" w:rsidRPr="00163BF9" w:rsidRDefault="0082744F" w:rsidP="0082744F">
      <w:pPr>
        <w:ind w:left="993" w:hanging="567"/>
        <w:jc w:val="both"/>
        <w:rPr>
          <w:rFonts w:ascii="Tahoma" w:hAnsi="Tahoma" w:cs="Tahoma"/>
        </w:rPr>
      </w:pPr>
      <w:r w:rsidRPr="00771B9A">
        <w:rPr>
          <w:rFonts w:ascii="Tahoma" w:hAnsi="Tahoma" w:cs="Tahoma"/>
        </w:rPr>
        <w:t>1</w:t>
      </w:r>
      <w:r>
        <w:rPr>
          <w:rFonts w:ascii="Tahoma" w:hAnsi="Tahoma" w:cs="Tahoma"/>
        </w:rPr>
        <w:t>1</w:t>
      </w:r>
      <w:r w:rsidRPr="00771B9A">
        <w:rPr>
          <w:rFonts w:ascii="Tahoma" w:hAnsi="Tahoma" w:cs="Tahoma"/>
        </w:rPr>
        <w:t>.2</w:t>
      </w:r>
      <w:r>
        <w:rPr>
          <w:rFonts w:ascii="Tahoma" w:hAnsi="Tahoma" w:cs="Tahoma"/>
        </w:rPr>
        <w:t>.</w:t>
      </w:r>
      <w:r w:rsidRPr="00771B9A">
        <w:rPr>
          <w:rFonts w:ascii="Tahoma" w:hAnsi="Tahoma" w:cs="Tahoma"/>
        </w:rPr>
        <w:tab/>
        <w:t>Treść zapytań wraz z wyjaśnieniami zamawiający przekazuje wykonawcom, którym przekazał specyfikację istotnych warunków zamówienia, bez ujawniania źródła zapytania, a jeżeli specyfikacja jest udostępniana na stronie internetowej, zamieszcza na tej stronie  (art.</w:t>
      </w:r>
      <w:r w:rsidRPr="00163BF9">
        <w:rPr>
          <w:rFonts w:ascii="Tahoma" w:hAnsi="Tahoma" w:cs="Tahoma"/>
        </w:rPr>
        <w:t xml:space="preserve"> 38 ust. 2 Ustawy).</w:t>
      </w:r>
    </w:p>
    <w:p w14:paraId="52CE7A1A" w14:textId="65E6C2BC" w:rsidR="0082744F" w:rsidRPr="00771B9A" w:rsidRDefault="0082744F" w:rsidP="0082744F">
      <w:pPr>
        <w:ind w:left="993" w:hanging="567"/>
        <w:jc w:val="both"/>
        <w:rPr>
          <w:rFonts w:ascii="Tahoma" w:hAnsi="Tahoma" w:cs="Tahoma"/>
        </w:rPr>
      </w:pPr>
      <w:r>
        <w:rPr>
          <w:rFonts w:ascii="Tahoma" w:hAnsi="Tahoma" w:cs="Tahoma"/>
        </w:rPr>
        <w:t>11</w:t>
      </w:r>
      <w:r w:rsidRPr="00FE5DE4">
        <w:rPr>
          <w:rFonts w:ascii="Tahoma" w:hAnsi="Tahoma" w:cs="Tahoma"/>
        </w:rPr>
        <w:t>.3</w:t>
      </w:r>
      <w:r>
        <w:rPr>
          <w:rFonts w:ascii="Tahoma" w:hAnsi="Tahoma" w:cs="Tahoma"/>
        </w:rPr>
        <w:t>.</w:t>
      </w:r>
      <w:r w:rsidRPr="00FE5DE4">
        <w:rPr>
          <w:rFonts w:ascii="Tahoma" w:hAnsi="Tahoma" w:cs="Tahoma"/>
        </w:rPr>
        <w:tab/>
        <w:t xml:space="preserve">W </w:t>
      </w:r>
      <w:r w:rsidRPr="0067525B">
        <w:rPr>
          <w:rFonts w:ascii="Tahoma" w:hAnsi="Tahoma" w:cs="Tahoma"/>
        </w:rPr>
        <w:t>uzasadnionych przypadkach Zamawiający może przed upływem terminu do składania ofert określonego w pkt. 16.1, zmienić treść SIWZ (art. 38, ust. 4 Ustawy). Dokonaną zmianę SIWZ Zamawiający udostępnia na stronie</w:t>
      </w:r>
      <w:r w:rsidRPr="00771B9A">
        <w:rPr>
          <w:rFonts w:ascii="Tahoma" w:hAnsi="Tahoma" w:cs="Tahoma"/>
        </w:rPr>
        <w:t xml:space="preserve"> internetowej. </w:t>
      </w:r>
    </w:p>
    <w:p w14:paraId="562F2AC2" w14:textId="0CFC6E9A" w:rsidR="0082744F" w:rsidRPr="00FE5DE4" w:rsidRDefault="0082744F" w:rsidP="0082744F">
      <w:pPr>
        <w:ind w:left="993" w:hanging="567"/>
        <w:jc w:val="both"/>
        <w:rPr>
          <w:rFonts w:ascii="Tahoma" w:hAnsi="Tahoma" w:cs="Tahoma"/>
        </w:rPr>
      </w:pPr>
      <w:r w:rsidRPr="00771B9A">
        <w:rPr>
          <w:rFonts w:ascii="Tahoma" w:hAnsi="Tahoma" w:cs="Tahoma"/>
        </w:rPr>
        <w:t>1</w:t>
      </w:r>
      <w:r>
        <w:rPr>
          <w:rFonts w:ascii="Tahoma" w:hAnsi="Tahoma" w:cs="Tahoma"/>
        </w:rPr>
        <w:t>1</w:t>
      </w:r>
      <w:r w:rsidRPr="00771B9A">
        <w:rPr>
          <w:rFonts w:ascii="Tahoma" w:hAnsi="Tahoma" w:cs="Tahoma"/>
        </w:rPr>
        <w:t>.4</w:t>
      </w:r>
      <w:r>
        <w:rPr>
          <w:rFonts w:ascii="Tahoma" w:hAnsi="Tahoma" w:cs="Tahoma"/>
        </w:rPr>
        <w:t>.</w:t>
      </w:r>
      <w:r w:rsidRPr="00771B9A">
        <w:rPr>
          <w:rFonts w:ascii="Tahoma" w:hAnsi="Tahoma" w:cs="Tahoma"/>
        </w:rPr>
        <w:tab/>
        <w:t>Zamawiający nie przewiduje zwołania zebrania Wykonawców</w:t>
      </w:r>
      <w:r w:rsidRPr="00FE5DE4">
        <w:rPr>
          <w:rFonts w:ascii="Tahoma" w:hAnsi="Tahoma" w:cs="Tahoma"/>
        </w:rPr>
        <w:t xml:space="preserve"> w celu wyjaśnienia  ewentualnych wątpliwości dotyczących SIWZ.</w:t>
      </w:r>
    </w:p>
    <w:p w14:paraId="6B9FF70E" w14:textId="42DFD1E1" w:rsidR="005E388D" w:rsidRPr="00B7179E" w:rsidRDefault="00FE18F7"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B7179E">
        <w:rPr>
          <w:rFonts w:ascii="Tahoma" w:hAnsi="Tahoma" w:cs="Tahoma"/>
          <w:sz w:val="20"/>
          <w:u w:val="none"/>
        </w:rPr>
        <w:lastRenderedPageBreak/>
        <w:t>1</w:t>
      </w:r>
      <w:r w:rsidR="0082744F">
        <w:rPr>
          <w:rFonts w:ascii="Tahoma" w:hAnsi="Tahoma" w:cs="Tahoma"/>
          <w:sz w:val="20"/>
          <w:u w:val="none"/>
        </w:rPr>
        <w:t>2</w:t>
      </w:r>
      <w:r w:rsidR="005E388D" w:rsidRPr="00B7179E">
        <w:rPr>
          <w:rFonts w:ascii="Tahoma" w:hAnsi="Tahoma" w:cs="Tahoma"/>
          <w:sz w:val="20"/>
          <w:u w:val="none"/>
        </w:rPr>
        <w:t>. WSKAZANIE OSÓB UP</w:t>
      </w:r>
      <w:r w:rsidR="009559D7" w:rsidRPr="00B7179E">
        <w:rPr>
          <w:rFonts w:ascii="Tahoma" w:hAnsi="Tahoma" w:cs="Tahoma"/>
          <w:sz w:val="20"/>
          <w:u w:val="none"/>
        </w:rPr>
        <w:t>R</w:t>
      </w:r>
      <w:r w:rsidR="005E388D" w:rsidRPr="00B7179E">
        <w:rPr>
          <w:rFonts w:ascii="Tahoma" w:hAnsi="Tahoma" w:cs="Tahoma"/>
          <w:sz w:val="20"/>
          <w:u w:val="none"/>
        </w:rPr>
        <w:t>AWNIONYCH DO POROZUMIEWANIA SIĘ Z WYKONAWCAMI.</w:t>
      </w:r>
    </w:p>
    <w:p w14:paraId="72D5B6FD" w14:textId="77777777" w:rsidR="005E388D" w:rsidRPr="00B7179E" w:rsidRDefault="005E388D" w:rsidP="00F83F7C">
      <w:pPr>
        <w:jc w:val="both"/>
        <w:rPr>
          <w:rFonts w:ascii="Tahoma" w:hAnsi="Tahoma" w:cs="Tahoma"/>
          <w:i/>
          <w:u w:val="single"/>
        </w:rPr>
      </w:pPr>
    </w:p>
    <w:p w14:paraId="0BD9FF20" w14:textId="77777777" w:rsidR="008230DD" w:rsidRPr="00B7179E" w:rsidRDefault="008230DD" w:rsidP="00F83F7C">
      <w:pPr>
        <w:ind w:left="993" w:hanging="567"/>
        <w:jc w:val="both"/>
        <w:rPr>
          <w:rFonts w:ascii="Tahoma" w:hAnsi="Tahoma" w:cs="Tahoma"/>
        </w:rPr>
      </w:pPr>
      <w:r w:rsidRPr="00B7179E">
        <w:rPr>
          <w:rFonts w:ascii="Tahoma" w:hAnsi="Tahoma" w:cs="Tahoma"/>
        </w:rPr>
        <w:t>Osobą uprawnioną do kontaktów z Wykonawcami jest:</w:t>
      </w:r>
    </w:p>
    <w:p w14:paraId="30E1E65A" w14:textId="77777777" w:rsidR="00396CC4" w:rsidRPr="00B7179E" w:rsidRDefault="00396CC4" w:rsidP="00396CC4">
      <w:pPr>
        <w:ind w:left="993" w:hanging="567"/>
        <w:jc w:val="both"/>
        <w:rPr>
          <w:rFonts w:ascii="Tahoma" w:hAnsi="Tahoma" w:cs="Tahoma"/>
        </w:rPr>
      </w:pPr>
      <w:r w:rsidRPr="00B7179E">
        <w:rPr>
          <w:rFonts w:ascii="Tahoma" w:hAnsi="Tahoma" w:cs="Tahoma"/>
        </w:rPr>
        <w:t>W kwestiach proceduralnych:</w:t>
      </w:r>
    </w:p>
    <w:p w14:paraId="77DD2414" w14:textId="77777777" w:rsidR="00FB5A26" w:rsidRDefault="00FB5A26" w:rsidP="00FB5A26">
      <w:pPr>
        <w:ind w:left="993" w:hanging="567"/>
        <w:jc w:val="both"/>
        <w:rPr>
          <w:rFonts w:ascii="Tahoma" w:hAnsi="Tahoma" w:cs="Tahoma"/>
        </w:rPr>
      </w:pPr>
      <w:r>
        <w:rPr>
          <w:rFonts w:ascii="Tahoma" w:hAnsi="Tahoma" w:cs="Tahoma"/>
        </w:rPr>
        <w:t xml:space="preserve">Dorota Kozica </w:t>
      </w:r>
    </w:p>
    <w:p w14:paraId="1F5FE4E8" w14:textId="79BE05C1" w:rsidR="00396CC4" w:rsidRPr="00315F8A" w:rsidRDefault="00396CC4" w:rsidP="00FB5A26">
      <w:pPr>
        <w:ind w:left="993" w:hanging="567"/>
        <w:jc w:val="both"/>
        <w:rPr>
          <w:rFonts w:ascii="Tahoma" w:hAnsi="Tahoma" w:cs="Tahoma"/>
        </w:rPr>
      </w:pPr>
      <w:r w:rsidRPr="00315F8A">
        <w:rPr>
          <w:rFonts w:ascii="Tahoma" w:hAnsi="Tahoma" w:cs="Tahoma"/>
        </w:rPr>
        <w:t>Urząd Gminy Godziesze Wielkie</w:t>
      </w:r>
    </w:p>
    <w:p w14:paraId="3CDD6E39" w14:textId="77777777" w:rsidR="00396CC4" w:rsidRPr="009110A5" w:rsidRDefault="00396CC4" w:rsidP="00396CC4">
      <w:pPr>
        <w:pStyle w:val="Tekstpodstawowywcity3"/>
        <w:spacing w:line="240" w:lineRule="auto"/>
        <w:ind w:left="426"/>
        <w:rPr>
          <w:rFonts w:ascii="Tahoma" w:hAnsi="Tahoma" w:cs="Tahoma"/>
          <w:sz w:val="20"/>
        </w:rPr>
      </w:pPr>
      <w:r>
        <w:rPr>
          <w:rFonts w:ascii="Tahoma" w:hAnsi="Tahoma" w:cs="Tahoma"/>
          <w:sz w:val="20"/>
        </w:rPr>
        <w:t>ul. 11 Listopada 10, 62</w:t>
      </w:r>
      <w:r w:rsidRPr="009110A5">
        <w:rPr>
          <w:rFonts w:ascii="Tahoma" w:hAnsi="Tahoma" w:cs="Tahoma"/>
          <w:sz w:val="20"/>
        </w:rPr>
        <w:t>-</w:t>
      </w:r>
      <w:r>
        <w:rPr>
          <w:rFonts w:ascii="Tahoma" w:hAnsi="Tahoma" w:cs="Tahoma"/>
          <w:sz w:val="20"/>
        </w:rPr>
        <w:t>872 Godziesze Wielkie</w:t>
      </w:r>
      <w:r w:rsidRPr="009110A5">
        <w:rPr>
          <w:rFonts w:ascii="Tahoma" w:hAnsi="Tahoma" w:cs="Tahoma"/>
          <w:sz w:val="20"/>
        </w:rPr>
        <w:t xml:space="preserve"> </w:t>
      </w:r>
    </w:p>
    <w:p w14:paraId="15DA67A9" w14:textId="79289943" w:rsidR="00396CC4" w:rsidRPr="009110A5" w:rsidRDefault="00396CC4" w:rsidP="00396CC4">
      <w:pPr>
        <w:ind w:left="426"/>
        <w:jc w:val="both"/>
        <w:rPr>
          <w:rFonts w:ascii="Tahoma" w:hAnsi="Tahoma" w:cs="Tahoma"/>
        </w:rPr>
      </w:pPr>
      <w:r w:rsidRPr="009110A5">
        <w:rPr>
          <w:rFonts w:ascii="Tahoma" w:hAnsi="Tahoma" w:cs="Tahoma"/>
        </w:rPr>
        <w:t xml:space="preserve">e-mail: </w:t>
      </w:r>
      <w:r w:rsidR="00FB5A26">
        <w:rPr>
          <w:rFonts w:ascii="Tahoma" w:hAnsi="Tahoma" w:cs="Tahoma"/>
        </w:rPr>
        <w:t>godziesze</w:t>
      </w:r>
      <w:r w:rsidR="00E9748C">
        <w:rPr>
          <w:rFonts w:ascii="Tahoma" w:hAnsi="Tahoma" w:cs="Tahoma"/>
        </w:rPr>
        <w:t>-</w:t>
      </w:r>
      <w:r w:rsidR="00FB5A26">
        <w:rPr>
          <w:rFonts w:ascii="Tahoma" w:hAnsi="Tahoma" w:cs="Tahoma"/>
        </w:rPr>
        <w:t>wi</w:t>
      </w:r>
      <w:r w:rsidR="00F26D3E">
        <w:rPr>
          <w:rFonts w:ascii="Tahoma" w:hAnsi="Tahoma" w:cs="Tahoma"/>
        </w:rPr>
        <w:t>@zgwrp.org.pl</w:t>
      </w:r>
    </w:p>
    <w:p w14:paraId="76C787E5" w14:textId="4D07ED97" w:rsidR="00396CC4" w:rsidRPr="009110A5" w:rsidRDefault="00396CC4" w:rsidP="00396CC4">
      <w:pPr>
        <w:pStyle w:val="Tekstpodstawowywcity3"/>
        <w:spacing w:line="240" w:lineRule="auto"/>
        <w:ind w:left="426"/>
        <w:rPr>
          <w:rFonts w:ascii="Tahoma" w:hAnsi="Tahoma" w:cs="Tahoma"/>
          <w:sz w:val="20"/>
        </w:rPr>
      </w:pPr>
      <w:r w:rsidRPr="00F26D3E">
        <w:rPr>
          <w:rFonts w:ascii="Tahoma" w:hAnsi="Tahoma" w:cs="Tahoma"/>
          <w:sz w:val="20"/>
        </w:rPr>
        <w:t xml:space="preserve">fax </w:t>
      </w:r>
      <w:r w:rsidR="00F26D3E">
        <w:rPr>
          <w:rFonts w:ascii="Tahoma" w:hAnsi="Tahoma" w:cs="Tahoma"/>
          <w:sz w:val="20"/>
        </w:rPr>
        <w:t>(</w:t>
      </w:r>
      <w:r w:rsidR="00F26D3E" w:rsidRPr="00F26D3E">
        <w:rPr>
          <w:rFonts w:ascii="Tahoma" w:hAnsi="Tahoma" w:cs="Tahoma"/>
          <w:sz w:val="20"/>
        </w:rPr>
        <w:t>62</w:t>
      </w:r>
      <w:r w:rsidR="00F26D3E">
        <w:rPr>
          <w:rFonts w:ascii="Tahoma" w:hAnsi="Tahoma" w:cs="Tahoma"/>
          <w:sz w:val="20"/>
        </w:rPr>
        <w:t>)</w:t>
      </w:r>
      <w:r w:rsidR="00F26D3E" w:rsidRPr="00F26D3E">
        <w:rPr>
          <w:rFonts w:ascii="Tahoma" w:hAnsi="Tahoma" w:cs="Tahoma"/>
          <w:sz w:val="20"/>
        </w:rPr>
        <w:t xml:space="preserve"> 76 11 053,</w:t>
      </w:r>
    </w:p>
    <w:p w14:paraId="4CBD33D1" w14:textId="77777777" w:rsidR="00396CC4" w:rsidRPr="00B7179E" w:rsidRDefault="00396CC4" w:rsidP="00396CC4">
      <w:pPr>
        <w:ind w:left="993" w:hanging="567"/>
        <w:jc w:val="both"/>
        <w:rPr>
          <w:rFonts w:ascii="Tahoma" w:hAnsi="Tahoma" w:cs="Tahoma"/>
        </w:rPr>
      </w:pPr>
      <w:r w:rsidRPr="00B7179E">
        <w:rPr>
          <w:rFonts w:ascii="Tahoma" w:hAnsi="Tahoma" w:cs="Tahoma"/>
        </w:rPr>
        <w:t>oraz</w:t>
      </w:r>
    </w:p>
    <w:p w14:paraId="1179C892" w14:textId="77777777" w:rsidR="00396CC4" w:rsidRPr="00B7179E" w:rsidRDefault="00396CC4" w:rsidP="00396CC4">
      <w:pPr>
        <w:ind w:left="993" w:hanging="567"/>
        <w:jc w:val="both"/>
        <w:rPr>
          <w:rFonts w:ascii="Tahoma" w:hAnsi="Tahoma" w:cs="Tahoma"/>
        </w:rPr>
      </w:pPr>
      <w:r w:rsidRPr="00B7179E">
        <w:rPr>
          <w:rFonts w:ascii="Tahoma" w:hAnsi="Tahoma" w:cs="Tahoma"/>
        </w:rPr>
        <w:t xml:space="preserve">W kwestiach merytorycznych: </w:t>
      </w:r>
    </w:p>
    <w:p w14:paraId="0810553F" w14:textId="77777777" w:rsidR="00396CC4" w:rsidRPr="00B7179E" w:rsidRDefault="00396CC4" w:rsidP="00396CC4">
      <w:pPr>
        <w:ind w:left="993" w:hanging="567"/>
        <w:jc w:val="both"/>
        <w:rPr>
          <w:rFonts w:ascii="Tahoma" w:hAnsi="Tahoma" w:cs="Tahoma"/>
        </w:rPr>
      </w:pPr>
      <w:r>
        <w:rPr>
          <w:rFonts w:ascii="Tahoma" w:hAnsi="Tahoma" w:cs="Tahoma"/>
        </w:rPr>
        <w:t>Joanna Mitygowska</w:t>
      </w:r>
    </w:p>
    <w:p w14:paraId="75A2FAF2" w14:textId="77777777" w:rsidR="00396CC4" w:rsidRPr="00B7179E" w:rsidRDefault="00396CC4" w:rsidP="00396CC4">
      <w:pPr>
        <w:ind w:left="426"/>
        <w:jc w:val="both"/>
        <w:rPr>
          <w:rFonts w:ascii="Tahoma" w:hAnsi="Tahoma" w:cs="Tahoma"/>
        </w:rPr>
      </w:pPr>
      <w:r w:rsidRPr="00B7179E">
        <w:rPr>
          <w:rFonts w:ascii="Tahoma" w:hAnsi="Tahoma" w:cs="Tahoma"/>
        </w:rPr>
        <w:t>Maximus Broker Sp. z o.o. (Broker ubezpieczeniowy Zamawiającego działający na podstawie pełnomocnictwa)</w:t>
      </w:r>
    </w:p>
    <w:p w14:paraId="08820470" w14:textId="77777777" w:rsidR="00396CC4" w:rsidRPr="00B7179E" w:rsidRDefault="00396CC4" w:rsidP="00396CC4">
      <w:pPr>
        <w:ind w:left="993" w:hanging="567"/>
        <w:jc w:val="both"/>
        <w:rPr>
          <w:rFonts w:ascii="Tahoma" w:hAnsi="Tahoma" w:cs="Tahoma"/>
        </w:rPr>
      </w:pPr>
      <w:r w:rsidRPr="00B7179E">
        <w:rPr>
          <w:rFonts w:ascii="Tahoma" w:hAnsi="Tahoma" w:cs="Tahoma"/>
        </w:rPr>
        <w:t>ul. Szosa Chełmińska 164, 87-100 Toruń,</w:t>
      </w:r>
    </w:p>
    <w:p w14:paraId="7EF0ED2A" w14:textId="55E9BEAB" w:rsidR="00396CC4" w:rsidRPr="008F288B" w:rsidRDefault="00396CC4" w:rsidP="00396CC4">
      <w:pPr>
        <w:ind w:left="993" w:hanging="567"/>
        <w:jc w:val="both"/>
        <w:rPr>
          <w:rFonts w:ascii="Tahoma" w:hAnsi="Tahoma" w:cs="Tahoma"/>
        </w:rPr>
      </w:pPr>
      <w:r w:rsidRPr="008F288B">
        <w:rPr>
          <w:rFonts w:ascii="Tahoma" w:hAnsi="Tahoma" w:cs="Tahoma"/>
        </w:rPr>
        <w:t>e-mail:</w:t>
      </w:r>
      <w:r w:rsidR="00CD2A75">
        <w:rPr>
          <w:rFonts w:ascii="Tahoma" w:hAnsi="Tahoma" w:cs="Tahoma"/>
        </w:rPr>
        <w:t xml:space="preserve"> joanna.mitygowska@maximus-broker.pl</w:t>
      </w:r>
    </w:p>
    <w:p w14:paraId="7BC75219" w14:textId="77777777" w:rsidR="00396CC4" w:rsidRPr="00B7179E" w:rsidRDefault="00396CC4" w:rsidP="00396CC4">
      <w:pPr>
        <w:ind w:left="993" w:hanging="567"/>
        <w:jc w:val="both"/>
        <w:rPr>
          <w:rFonts w:ascii="Tahoma" w:hAnsi="Tahoma" w:cs="Tahoma"/>
        </w:rPr>
      </w:pPr>
      <w:r w:rsidRPr="00B7179E">
        <w:rPr>
          <w:rFonts w:ascii="Tahoma" w:hAnsi="Tahoma" w:cs="Tahoma"/>
        </w:rPr>
        <w:t>fax (056) 664-47-06</w:t>
      </w:r>
    </w:p>
    <w:p w14:paraId="4806CBEC" w14:textId="77777777" w:rsidR="00765CB0" w:rsidRDefault="00765CB0" w:rsidP="00F83F7C">
      <w:pPr>
        <w:ind w:left="993" w:hanging="567"/>
        <w:jc w:val="both"/>
        <w:rPr>
          <w:rFonts w:ascii="Tahoma" w:hAnsi="Tahoma" w:cs="Tahoma"/>
          <w:color w:val="0070C0"/>
        </w:rPr>
      </w:pPr>
    </w:p>
    <w:p w14:paraId="47C9FD9E" w14:textId="7AC940B3" w:rsidR="00315250" w:rsidRPr="009110A5" w:rsidRDefault="00D300D6" w:rsidP="00F83F7C">
      <w:pPr>
        <w:ind w:left="993" w:hanging="567"/>
        <w:jc w:val="both"/>
        <w:rPr>
          <w:rFonts w:ascii="Tahoma" w:hAnsi="Tahoma" w:cs="Tahoma"/>
        </w:rPr>
      </w:pPr>
      <w:r w:rsidRPr="009110A5">
        <w:rPr>
          <w:rFonts w:ascii="Tahoma" w:hAnsi="Tahoma" w:cs="Tahoma"/>
        </w:rPr>
        <w:t>Adres strony internetowej, gdzie będą umieszczane wyjaśnienia treści SIWZ i/lub zmiany treści SIWZ:</w:t>
      </w:r>
    </w:p>
    <w:p w14:paraId="2B136AEB" w14:textId="61E61604" w:rsidR="00D300D6" w:rsidRPr="00D300D6" w:rsidRDefault="00F26D3E" w:rsidP="00F83F7C">
      <w:pPr>
        <w:ind w:left="993" w:hanging="567"/>
        <w:jc w:val="both"/>
        <w:rPr>
          <w:rFonts w:ascii="Tahoma" w:hAnsi="Tahoma" w:cs="Tahoma"/>
        </w:rPr>
      </w:pPr>
      <w:r w:rsidRPr="00F26D3E">
        <w:rPr>
          <w:rFonts w:ascii="Tahoma" w:hAnsi="Tahoma" w:cs="Tahoma"/>
        </w:rPr>
        <w:t>www.godzieszewielkie.pl</w:t>
      </w:r>
    </w:p>
    <w:p w14:paraId="22F98F04" w14:textId="10A1DC34" w:rsidR="005E388D" w:rsidRPr="00B7179E" w:rsidRDefault="00D5055D"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B7179E">
        <w:rPr>
          <w:rFonts w:ascii="Tahoma" w:hAnsi="Tahoma" w:cs="Tahoma"/>
          <w:sz w:val="20"/>
          <w:u w:val="none"/>
        </w:rPr>
        <w:t>1</w:t>
      </w:r>
      <w:r w:rsidR="0082744F">
        <w:rPr>
          <w:rFonts w:ascii="Tahoma" w:hAnsi="Tahoma" w:cs="Tahoma"/>
          <w:sz w:val="20"/>
          <w:u w:val="none"/>
        </w:rPr>
        <w:t>3</w:t>
      </w:r>
      <w:r w:rsidR="005E388D" w:rsidRPr="00B7179E">
        <w:rPr>
          <w:rFonts w:ascii="Tahoma" w:hAnsi="Tahoma" w:cs="Tahoma"/>
          <w:sz w:val="20"/>
          <w:u w:val="none"/>
        </w:rPr>
        <w:t>. WYMAGANIA DOTYCZĄCE WADIUM.</w:t>
      </w:r>
    </w:p>
    <w:p w14:paraId="5AF05788" w14:textId="77777777" w:rsidR="00890327" w:rsidRPr="00B7179E" w:rsidRDefault="00890327" w:rsidP="00F83F7C">
      <w:pPr>
        <w:pStyle w:val="Tekstpodstawowywcity3"/>
        <w:spacing w:line="240" w:lineRule="auto"/>
        <w:rPr>
          <w:rFonts w:ascii="Tahoma" w:hAnsi="Tahoma" w:cs="Tahoma"/>
          <w:sz w:val="20"/>
        </w:rPr>
      </w:pPr>
    </w:p>
    <w:p w14:paraId="515AD665" w14:textId="77777777" w:rsidR="00A53904" w:rsidRPr="00396CC4" w:rsidRDefault="00A53904" w:rsidP="00F83F7C">
      <w:pPr>
        <w:ind w:left="709" w:hanging="425"/>
        <w:jc w:val="both"/>
        <w:rPr>
          <w:rFonts w:ascii="Tahoma" w:hAnsi="Tahoma" w:cs="Tahoma"/>
        </w:rPr>
      </w:pPr>
      <w:r w:rsidRPr="00396CC4">
        <w:rPr>
          <w:rFonts w:ascii="Tahoma" w:hAnsi="Tahoma" w:cs="Tahoma"/>
        </w:rPr>
        <w:t xml:space="preserve">Zamawiający nie wymaga od </w:t>
      </w:r>
      <w:r w:rsidR="00860966" w:rsidRPr="00396CC4">
        <w:rPr>
          <w:rFonts w:ascii="Tahoma" w:hAnsi="Tahoma" w:cs="Tahoma"/>
        </w:rPr>
        <w:t>Wykonaw</w:t>
      </w:r>
      <w:r w:rsidRPr="00396CC4">
        <w:rPr>
          <w:rFonts w:ascii="Tahoma" w:hAnsi="Tahoma" w:cs="Tahoma"/>
        </w:rPr>
        <w:t>ców wnoszenia wadium.</w:t>
      </w:r>
    </w:p>
    <w:p w14:paraId="106A8837" w14:textId="2E2730CE" w:rsidR="005E388D" w:rsidRPr="00FE5DE4" w:rsidRDefault="00C3565D"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FE5DE4">
        <w:rPr>
          <w:rFonts w:ascii="Tahoma" w:hAnsi="Tahoma" w:cs="Tahoma"/>
          <w:sz w:val="20"/>
          <w:u w:val="none"/>
        </w:rPr>
        <w:t>1</w:t>
      </w:r>
      <w:r w:rsidR="0082744F">
        <w:rPr>
          <w:rFonts w:ascii="Tahoma" w:hAnsi="Tahoma" w:cs="Tahoma"/>
          <w:sz w:val="20"/>
          <w:u w:val="none"/>
        </w:rPr>
        <w:t>4</w:t>
      </w:r>
      <w:r w:rsidR="005E388D" w:rsidRPr="00FE5DE4">
        <w:rPr>
          <w:rFonts w:ascii="Tahoma" w:hAnsi="Tahoma" w:cs="Tahoma"/>
          <w:sz w:val="20"/>
          <w:u w:val="none"/>
        </w:rPr>
        <w:t>. TERMIN ZWIĄZANIA OFERTĄ.</w:t>
      </w:r>
    </w:p>
    <w:p w14:paraId="61F85CFA" w14:textId="77777777" w:rsidR="005E388D" w:rsidRPr="00FE5DE4" w:rsidRDefault="005E388D" w:rsidP="00F83F7C">
      <w:pPr>
        <w:jc w:val="both"/>
        <w:outlineLvl w:val="0"/>
        <w:rPr>
          <w:rFonts w:ascii="Tahoma" w:hAnsi="Tahoma" w:cs="Tahoma"/>
          <w:i/>
          <w:u w:val="single"/>
        </w:rPr>
      </w:pPr>
    </w:p>
    <w:p w14:paraId="1013C91A" w14:textId="77777777" w:rsidR="000A79DB" w:rsidRDefault="000A79DB" w:rsidP="000A79DB">
      <w:pPr>
        <w:ind w:left="284"/>
        <w:jc w:val="both"/>
        <w:rPr>
          <w:rFonts w:ascii="Tahoma" w:hAnsi="Tahoma" w:cs="Tahoma"/>
        </w:rPr>
      </w:pPr>
      <w:r w:rsidRPr="00FE5DE4">
        <w:rPr>
          <w:rFonts w:ascii="Tahoma" w:hAnsi="Tahoma" w:cs="Tahoma"/>
        </w:rPr>
        <w:t xml:space="preserve">Składający ofertę pozostaje nią związany na </w:t>
      </w:r>
      <w:r w:rsidRPr="001E2164">
        <w:rPr>
          <w:rFonts w:ascii="Tahoma" w:hAnsi="Tahoma" w:cs="Tahoma"/>
        </w:rPr>
        <w:t>okres 30 dni</w:t>
      </w:r>
      <w:r w:rsidR="008F288B" w:rsidRPr="001E2164">
        <w:rPr>
          <w:rFonts w:ascii="Tahoma" w:hAnsi="Tahoma" w:cs="Tahoma"/>
        </w:rPr>
        <w:t>.</w:t>
      </w:r>
      <w:r w:rsidRPr="001E2164">
        <w:rPr>
          <w:rFonts w:ascii="Tahoma" w:hAnsi="Tahoma" w:cs="Tahoma"/>
        </w:rPr>
        <w:t xml:space="preserve"> </w:t>
      </w:r>
      <w:r w:rsidR="008F288B" w:rsidRPr="001E2164">
        <w:rPr>
          <w:rFonts w:ascii="Tahoma" w:hAnsi="Tahoma" w:cs="Tahoma"/>
        </w:rPr>
        <w:t xml:space="preserve">Bieg terminu związania ofertą rozpoczyna się wraz z upływem terminu składania ofert. </w:t>
      </w:r>
      <w:r w:rsidRPr="001E2164">
        <w:rPr>
          <w:rFonts w:ascii="Tahoma" w:hAnsi="Tahoma" w:cs="Tahoma"/>
        </w:rPr>
        <w:t xml:space="preserve">Wykonawca samodzielnie lub na wniosek Zamawiającego może przedłużyć </w:t>
      </w:r>
      <w:r w:rsidR="00593ABB" w:rsidRPr="001E2164">
        <w:rPr>
          <w:rFonts w:ascii="Tahoma" w:hAnsi="Tahoma" w:cs="Tahoma"/>
        </w:rPr>
        <w:t>termin</w:t>
      </w:r>
      <w:r w:rsidRPr="001E2164">
        <w:rPr>
          <w:rFonts w:ascii="Tahoma" w:hAnsi="Tahoma" w:cs="Tahoma"/>
        </w:rPr>
        <w:t xml:space="preserve"> związania ofert</w:t>
      </w:r>
      <w:r w:rsidR="00593ABB" w:rsidRPr="001E2164">
        <w:rPr>
          <w:rFonts w:ascii="Tahoma" w:hAnsi="Tahoma" w:cs="Tahoma"/>
        </w:rPr>
        <w:t>ą, w tym że Zamawiający może tylko raz,</w:t>
      </w:r>
      <w:r w:rsidRPr="001E2164">
        <w:rPr>
          <w:rFonts w:ascii="Tahoma" w:hAnsi="Tahoma" w:cs="Tahoma"/>
        </w:rPr>
        <w:t xml:space="preserve"> na co najmniej 3 dni przed </w:t>
      </w:r>
      <w:r w:rsidR="00593ABB" w:rsidRPr="001E2164">
        <w:rPr>
          <w:rFonts w:ascii="Tahoma" w:hAnsi="Tahoma" w:cs="Tahoma"/>
        </w:rPr>
        <w:t>upływem terminu związania ofertą, zwrócić się do Wykonawc</w:t>
      </w:r>
      <w:r w:rsidR="000C51B6" w:rsidRPr="001E2164">
        <w:rPr>
          <w:rFonts w:ascii="Tahoma" w:hAnsi="Tahoma" w:cs="Tahoma"/>
        </w:rPr>
        <w:t>y</w:t>
      </w:r>
      <w:r w:rsidR="00593ABB" w:rsidRPr="001E2164">
        <w:rPr>
          <w:rFonts w:ascii="Tahoma" w:hAnsi="Tahoma" w:cs="Tahoma"/>
        </w:rPr>
        <w:t xml:space="preserve"> o wyrażenie</w:t>
      </w:r>
      <w:r w:rsidR="00593ABB" w:rsidRPr="00FE5DE4">
        <w:rPr>
          <w:rFonts w:ascii="Tahoma" w:hAnsi="Tahoma" w:cs="Tahoma"/>
        </w:rPr>
        <w:t xml:space="preserve"> zgodny na przedłużenie tego terminu o oznaczony okres,</w:t>
      </w:r>
      <w:r w:rsidRPr="00FE5DE4">
        <w:rPr>
          <w:rFonts w:ascii="Tahoma" w:hAnsi="Tahoma" w:cs="Tahoma"/>
        </w:rPr>
        <w:t xml:space="preserve"> nie dłużej jednak niż 60 dni.</w:t>
      </w:r>
    </w:p>
    <w:p w14:paraId="185C1C6B" w14:textId="7156D47C" w:rsidR="005E388D" w:rsidRPr="00FE5DE4" w:rsidRDefault="00C3565D"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FE5DE4">
        <w:rPr>
          <w:rFonts w:ascii="Tahoma" w:hAnsi="Tahoma" w:cs="Tahoma"/>
          <w:sz w:val="20"/>
          <w:u w:val="none"/>
        </w:rPr>
        <w:t>1</w:t>
      </w:r>
      <w:r w:rsidR="0082744F">
        <w:rPr>
          <w:rFonts w:ascii="Tahoma" w:hAnsi="Tahoma" w:cs="Tahoma"/>
          <w:sz w:val="20"/>
          <w:u w:val="none"/>
        </w:rPr>
        <w:t>5</w:t>
      </w:r>
      <w:r w:rsidR="005E388D" w:rsidRPr="00FE5DE4">
        <w:rPr>
          <w:rFonts w:ascii="Tahoma" w:hAnsi="Tahoma" w:cs="Tahoma"/>
          <w:sz w:val="20"/>
          <w:u w:val="none"/>
        </w:rPr>
        <w:t>. OPIS SPOSOBU PRZYGOTOWANIA OFERT.</w:t>
      </w:r>
    </w:p>
    <w:p w14:paraId="20BAF490" w14:textId="77777777" w:rsidR="005E388D" w:rsidRPr="00FE5DE4" w:rsidRDefault="005E388D" w:rsidP="00F83F7C">
      <w:pPr>
        <w:tabs>
          <w:tab w:val="left" w:pos="1276"/>
        </w:tabs>
        <w:jc w:val="both"/>
        <w:rPr>
          <w:rFonts w:ascii="Tahoma" w:hAnsi="Tahoma" w:cs="Tahoma"/>
        </w:rPr>
      </w:pPr>
    </w:p>
    <w:p w14:paraId="6C61921D"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Oferta złożona zgodnie z załączonym wzorem powinna zawierać wszystkie wymagane dokumenty, oświadczenia i załączniki o których mowa w SIWZ Zamawiającego;</w:t>
      </w:r>
    </w:p>
    <w:p w14:paraId="762F4284"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 xml:space="preserve">Oferta musi być przygotowana zgodnie z wzorami, które stanowią załączniki do SIWZ i zgodnie </w:t>
      </w:r>
      <w:r w:rsidRPr="00D9070F">
        <w:rPr>
          <w:rFonts w:ascii="Tahoma" w:hAnsi="Tahoma" w:cs="Tahoma"/>
          <w:sz w:val="20"/>
          <w:szCs w:val="20"/>
        </w:rPr>
        <w:br/>
        <w:t>z wymaganiami SIWZ;</w:t>
      </w:r>
    </w:p>
    <w:p w14:paraId="0E17B605"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Wykonawca jest zobowiązany uzupełnić formularz ofertowy, jeżeli zabraknie miejsca, należy dołączyć dodatkowe strony;</w:t>
      </w:r>
    </w:p>
    <w:p w14:paraId="3EAE9F3B"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Oferta musi być przygotowana zgodnie z Ustawą oraz z wymogami SIWZ;</w:t>
      </w:r>
    </w:p>
    <w:p w14:paraId="4C1F63DD"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Oferta musi być sporządzona w języku polskim, z zachowaniem formy pisemnej bez użycia ścieralnego nośnika pisma, np. ołówka;</w:t>
      </w:r>
    </w:p>
    <w:p w14:paraId="6B46EF6C"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Treść oferty musi odpowiadać treści SIWZ;</w:t>
      </w:r>
    </w:p>
    <w:p w14:paraId="1B5BEFC8"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 xml:space="preserve">Oferta musi być podpisana przez osoby </w:t>
      </w:r>
      <w:r w:rsidRPr="00D9070F">
        <w:rPr>
          <w:rFonts w:ascii="Tahoma" w:hAnsi="Tahoma" w:cs="Tahoma"/>
          <w:sz w:val="20"/>
          <w:szCs w:val="20"/>
          <w:u w:val="single"/>
        </w:rPr>
        <w:t>wskazane w dokumencie upoważniającym</w:t>
      </w:r>
      <w:r w:rsidRPr="00D9070F">
        <w:rPr>
          <w:rFonts w:ascii="Tahoma" w:hAnsi="Tahoma" w:cs="Tahoma"/>
          <w:sz w:val="20"/>
          <w:szCs w:val="20"/>
          <w:u w:val="single"/>
        </w:rPr>
        <w:br/>
        <w:t>do występowania w obrocie prawnym</w:t>
      </w:r>
      <w:r w:rsidRPr="00D9070F">
        <w:rPr>
          <w:rFonts w:ascii="Tahoma" w:hAnsi="Tahoma" w:cs="Tahoma"/>
          <w:sz w:val="20"/>
          <w:szCs w:val="20"/>
        </w:rPr>
        <w:t xml:space="preserve"> lub </w:t>
      </w:r>
      <w:r w:rsidRPr="00D9070F">
        <w:rPr>
          <w:rFonts w:ascii="Tahoma" w:hAnsi="Tahoma" w:cs="Tahoma"/>
          <w:sz w:val="20"/>
          <w:szCs w:val="20"/>
          <w:u w:val="single"/>
        </w:rPr>
        <w:t>posiadające stosowne pełnomocnictwo</w:t>
      </w:r>
      <w:r w:rsidRPr="00D9070F">
        <w:rPr>
          <w:rFonts w:ascii="Tahoma" w:hAnsi="Tahoma" w:cs="Tahoma"/>
          <w:sz w:val="20"/>
          <w:szCs w:val="20"/>
        </w:rPr>
        <w:t xml:space="preserve">; </w:t>
      </w:r>
    </w:p>
    <w:p w14:paraId="310A94B6"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Poprawki w ofercie muszą być naniesione czytelnie oraz opatrzone podpisem osoby/osób podpisujących ofertę;</w:t>
      </w:r>
    </w:p>
    <w:p w14:paraId="7DF7E7C6"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Ofertę składaną przez podmioty wspólnie ubiegające się o udzielenie zamówienia (konsorcjum, koasekuracja) podpisują wszyscy wykonawcy lub ustanowiony pełnomocnik.</w:t>
      </w:r>
    </w:p>
    <w:p w14:paraId="2A839915"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Wykonawca może złożyć tylko jedną ofertę z jedną ostateczną ceną (art. 82 ust. 1 Ustawy);</w:t>
      </w:r>
    </w:p>
    <w:p w14:paraId="159481BD"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b/>
          <w:sz w:val="20"/>
          <w:szCs w:val="20"/>
        </w:rPr>
        <w:t>Za osoby uprawnione do składania oświadczeń woli w imieniu Wykonawców uznaje się</w:t>
      </w:r>
      <w:r w:rsidRPr="00D9070F">
        <w:rPr>
          <w:rFonts w:ascii="Tahoma" w:hAnsi="Tahoma" w:cs="Tahoma"/>
          <w:sz w:val="20"/>
          <w:szCs w:val="20"/>
        </w:rPr>
        <w:t xml:space="preserve">: </w:t>
      </w:r>
      <w:r w:rsidRPr="00D9070F">
        <w:rPr>
          <w:rFonts w:ascii="Tahoma" w:hAnsi="Tahoma" w:cs="Tahoma"/>
          <w:b/>
          <w:sz w:val="20"/>
          <w:szCs w:val="20"/>
        </w:rPr>
        <w:t>osoby wskazane w Krajowym Rejestrze Sądowym lub dokumencie równorzędnym, osoby legitymujące się odpowiednim pełnomocnictwem określającym zakres umocowania. Dokument ten należy złożyć w formie oryginału lub kopii</w:t>
      </w:r>
      <w:r w:rsidRPr="00D9070F">
        <w:rPr>
          <w:rFonts w:ascii="Tahoma" w:hAnsi="Tahoma" w:cs="Tahoma"/>
          <w:sz w:val="20"/>
          <w:szCs w:val="20"/>
        </w:rPr>
        <w:t xml:space="preserve"> </w:t>
      </w:r>
      <w:r w:rsidRPr="00D9070F">
        <w:rPr>
          <w:rFonts w:ascii="Tahoma" w:hAnsi="Tahoma" w:cs="Tahoma"/>
          <w:b/>
          <w:sz w:val="20"/>
          <w:szCs w:val="20"/>
        </w:rPr>
        <w:t xml:space="preserve">potwierdzonej za zgodność </w:t>
      </w:r>
      <w:r w:rsidRPr="00D9070F">
        <w:rPr>
          <w:rFonts w:ascii="Tahoma" w:hAnsi="Tahoma" w:cs="Tahoma"/>
          <w:b/>
          <w:sz w:val="20"/>
          <w:szCs w:val="20"/>
        </w:rPr>
        <w:br/>
        <w:t>z oryginałem przez notariusza.</w:t>
      </w:r>
    </w:p>
    <w:p w14:paraId="7D41F198"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Wykonawca poniesie wszelkie koszty związane z przygotowaniem i złożeniem  oferty;</w:t>
      </w:r>
    </w:p>
    <w:p w14:paraId="65DE4E6D" w14:textId="77777777" w:rsidR="0082744F" w:rsidRPr="00D9070F" w:rsidRDefault="0082744F" w:rsidP="00934CE2">
      <w:pPr>
        <w:pStyle w:val="Akapitzlist"/>
        <w:numPr>
          <w:ilvl w:val="1"/>
          <w:numId w:val="70"/>
        </w:numPr>
        <w:jc w:val="both"/>
        <w:rPr>
          <w:rFonts w:ascii="Tahoma" w:hAnsi="Tahoma" w:cs="Tahoma"/>
          <w:sz w:val="20"/>
          <w:szCs w:val="20"/>
        </w:rPr>
      </w:pPr>
      <w:r w:rsidRPr="00D9070F">
        <w:rPr>
          <w:rFonts w:ascii="Tahoma" w:hAnsi="Tahoma" w:cs="Tahoma"/>
          <w:sz w:val="20"/>
          <w:szCs w:val="20"/>
        </w:rPr>
        <w:t>Oferta musi być złożona Zamawiającemu w nieprzejrzystej i zamkniętej kopercie z opisem:</w:t>
      </w:r>
    </w:p>
    <w:p w14:paraId="1C738F54" w14:textId="77777777" w:rsidR="0082744F" w:rsidRPr="00D9070F" w:rsidRDefault="0082744F" w:rsidP="0082744F">
      <w:pPr>
        <w:ind w:left="1136" w:right="-1" w:hanging="427"/>
        <w:rPr>
          <w:rFonts w:ascii="Tahoma" w:hAnsi="Tahoma" w:cs="Tahoma"/>
          <w:u w:val="single"/>
        </w:rPr>
      </w:pPr>
      <w:r w:rsidRPr="00D9070F">
        <w:rPr>
          <w:rFonts w:ascii="Tahoma" w:hAnsi="Tahoma" w:cs="Tahoma"/>
          <w:u w:val="single"/>
        </w:rPr>
        <w:lastRenderedPageBreak/>
        <w:t>pełna nazwa wykonawcy</w:t>
      </w:r>
    </w:p>
    <w:p w14:paraId="184E5A4B" w14:textId="77777777" w:rsidR="0082744F" w:rsidRPr="00D9070F" w:rsidRDefault="0082744F" w:rsidP="0082744F">
      <w:pPr>
        <w:ind w:left="1136" w:right="-1" w:hanging="427"/>
        <w:rPr>
          <w:rFonts w:ascii="Tahoma" w:hAnsi="Tahoma" w:cs="Tahoma"/>
          <w:u w:val="single"/>
        </w:rPr>
      </w:pPr>
      <w:r w:rsidRPr="00D9070F">
        <w:rPr>
          <w:rFonts w:ascii="Tahoma" w:hAnsi="Tahoma" w:cs="Tahoma"/>
          <w:u w:val="single"/>
        </w:rPr>
        <w:t>adres</w:t>
      </w:r>
    </w:p>
    <w:p w14:paraId="10EA9B62" w14:textId="77777777" w:rsidR="0082744F" w:rsidRPr="00D9070F" w:rsidRDefault="0082744F" w:rsidP="0082744F">
      <w:pPr>
        <w:ind w:left="1136" w:right="-1" w:hanging="427"/>
        <w:rPr>
          <w:rFonts w:ascii="Tahoma" w:hAnsi="Tahoma" w:cs="Tahoma"/>
          <w:u w:val="single"/>
        </w:rPr>
      </w:pPr>
      <w:r w:rsidRPr="00D9070F">
        <w:rPr>
          <w:rFonts w:ascii="Tahoma" w:hAnsi="Tahoma" w:cs="Tahoma"/>
          <w:u w:val="single"/>
        </w:rPr>
        <w:t xml:space="preserve">numer telefonu, faksu </w:t>
      </w:r>
    </w:p>
    <w:p w14:paraId="1357B18E" w14:textId="77777777" w:rsidR="0082744F" w:rsidRPr="00D9070F" w:rsidRDefault="0082744F" w:rsidP="0082744F">
      <w:pPr>
        <w:tabs>
          <w:tab w:val="left" w:pos="4678"/>
        </w:tabs>
        <w:ind w:left="1134" w:right="-1" w:hanging="427"/>
        <w:outlineLvl w:val="0"/>
        <w:rPr>
          <w:rFonts w:ascii="Tahoma" w:hAnsi="Tahoma" w:cs="Tahoma"/>
          <w:i/>
        </w:rPr>
      </w:pPr>
      <w:r w:rsidRPr="00D9070F">
        <w:rPr>
          <w:rFonts w:ascii="Tahoma" w:hAnsi="Tahoma" w:cs="Tahoma"/>
          <w:u w:val="single"/>
        </w:rPr>
        <w:t>NIP, REGON</w:t>
      </w:r>
      <w:r w:rsidRPr="00D9070F">
        <w:rPr>
          <w:rFonts w:ascii="Tahoma" w:hAnsi="Tahoma" w:cs="Tahoma"/>
          <w:i/>
        </w:rPr>
        <w:t xml:space="preserve"> </w:t>
      </w:r>
    </w:p>
    <w:p w14:paraId="62F14D7C" w14:textId="77777777" w:rsidR="005C6099" w:rsidRPr="005C6099" w:rsidRDefault="0082744F" w:rsidP="005C6099">
      <w:pPr>
        <w:tabs>
          <w:tab w:val="left" w:pos="993"/>
        </w:tabs>
        <w:ind w:left="707" w:right="-1"/>
        <w:jc w:val="center"/>
        <w:outlineLvl w:val="0"/>
        <w:rPr>
          <w:rFonts w:ascii="Tahoma" w:hAnsi="Tahoma" w:cs="Tahoma"/>
          <w:b/>
        </w:rPr>
      </w:pPr>
      <w:r w:rsidRPr="005C6099">
        <w:rPr>
          <w:rFonts w:ascii="Tahoma" w:hAnsi="Tahoma" w:cs="Tahoma"/>
          <w:b/>
        </w:rPr>
        <w:t>OFERTA NA</w:t>
      </w:r>
    </w:p>
    <w:p w14:paraId="7EB09576" w14:textId="55D60324" w:rsidR="005C6099" w:rsidRPr="005C6099" w:rsidRDefault="0082744F" w:rsidP="005C6099">
      <w:pPr>
        <w:tabs>
          <w:tab w:val="left" w:pos="993"/>
        </w:tabs>
        <w:ind w:left="707" w:right="-1"/>
        <w:jc w:val="center"/>
        <w:outlineLvl w:val="0"/>
        <w:rPr>
          <w:rFonts w:ascii="Tahoma" w:hAnsi="Tahoma" w:cs="Tahoma"/>
          <w:b/>
        </w:rPr>
      </w:pPr>
      <w:r w:rsidRPr="00D9070F">
        <w:rPr>
          <w:rFonts w:ascii="Tahoma" w:hAnsi="Tahoma" w:cs="Tahoma"/>
          <w:b/>
          <w:i/>
        </w:rPr>
        <w:t xml:space="preserve"> </w:t>
      </w:r>
      <w:r w:rsidR="00B947E1" w:rsidRPr="00B947E1">
        <w:rPr>
          <w:rFonts w:ascii="Tahoma" w:hAnsi="Tahoma" w:cs="Tahoma"/>
          <w:b/>
          <w:i/>
        </w:rPr>
        <w:t>„Ubezpieczenie mienia i innych interesów Gminy Godziesze Wielkie wraz z je</w:t>
      </w:r>
      <w:r w:rsidR="00E9748C">
        <w:rPr>
          <w:rFonts w:ascii="Tahoma" w:hAnsi="Tahoma" w:cs="Tahoma"/>
          <w:b/>
          <w:i/>
        </w:rPr>
        <w:t>dnostkami organizacyjnymi gminy</w:t>
      </w:r>
      <w:r w:rsidR="00B947E1" w:rsidRPr="00B947E1">
        <w:rPr>
          <w:rFonts w:ascii="Tahoma" w:hAnsi="Tahoma" w:cs="Tahoma"/>
          <w:b/>
          <w:i/>
        </w:rPr>
        <w:t>”</w:t>
      </w:r>
      <w:r w:rsidR="00B947E1">
        <w:rPr>
          <w:rFonts w:ascii="Tahoma" w:hAnsi="Tahoma" w:cs="Tahoma"/>
          <w:b/>
          <w:i/>
        </w:rPr>
        <w:t xml:space="preserve"> </w:t>
      </w:r>
      <w:r w:rsidR="005C6099">
        <w:rPr>
          <w:rFonts w:ascii="Tahoma" w:hAnsi="Tahoma" w:cs="Tahoma"/>
          <w:b/>
          <w:i/>
        </w:rPr>
        <w:t xml:space="preserve">– </w:t>
      </w:r>
      <w:r w:rsidRPr="005C6099">
        <w:rPr>
          <w:rFonts w:ascii="Tahoma" w:hAnsi="Tahoma" w:cs="Tahoma"/>
          <w:b/>
        </w:rPr>
        <w:t xml:space="preserve">NIE OTWIERAĆ PRZED </w:t>
      </w:r>
    </w:p>
    <w:p w14:paraId="01273D59" w14:textId="5762DD8E" w:rsidR="0082744F" w:rsidRPr="005C6099" w:rsidRDefault="00B947E1" w:rsidP="005C6099">
      <w:pPr>
        <w:tabs>
          <w:tab w:val="left" w:pos="993"/>
        </w:tabs>
        <w:ind w:left="707" w:right="-1"/>
        <w:jc w:val="center"/>
        <w:outlineLvl w:val="0"/>
        <w:rPr>
          <w:rFonts w:ascii="Tahoma" w:hAnsi="Tahoma" w:cs="Tahoma"/>
          <w:b/>
        </w:rPr>
      </w:pPr>
      <w:r w:rsidRPr="005C6099">
        <w:rPr>
          <w:rFonts w:ascii="Tahoma" w:hAnsi="Tahoma" w:cs="Tahoma"/>
          <w:b/>
        </w:rPr>
        <w:t>2</w:t>
      </w:r>
      <w:r w:rsidR="00E45342" w:rsidRPr="005C6099">
        <w:rPr>
          <w:rFonts w:ascii="Tahoma" w:hAnsi="Tahoma" w:cs="Tahoma"/>
          <w:b/>
        </w:rPr>
        <w:t>4</w:t>
      </w:r>
      <w:r w:rsidR="007C1F36" w:rsidRPr="005C6099">
        <w:rPr>
          <w:rFonts w:ascii="Tahoma" w:hAnsi="Tahoma" w:cs="Tahoma"/>
          <w:b/>
        </w:rPr>
        <w:t>.02.2020, godz. 11:05</w:t>
      </w:r>
    </w:p>
    <w:p w14:paraId="59692492" w14:textId="77777777" w:rsidR="0082744F" w:rsidRPr="00D9070F" w:rsidRDefault="0082744F" w:rsidP="0082744F">
      <w:pPr>
        <w:tabs>
          <w:tab w:val="left" w:pos="4678"/>
        </w:tabs>
        <w:ind w:left="1134" w:right="-1" w:firstLine="284"/>
        <w:jc w:val="center"/>
        <w:outlineLvl w:val="0"/>
        <w:rPr>
          <w:rFonts w:ascii="Tahoma" w:hAnsi="Tahoma" w:cs="Tahoma"/>
          <w:b/>
        </w:rPr>
      </w:pPr>
    </w:p>
    <w:p w14:paraId="31ACD972" w14:textId="77777777" w:rsidR="0082744F" w:rsidRPr="00D9070F" w:rsidRDefault="0082744F" w:rsidP="00934CE2">
      <w:pPr>
        <w:pStyle w:val="Akapitzlist"/>
        <w:numPr>
          <w:ilvl w:val="1"/>
          <w:numId w:val="70"/>
        </w:numPr>
        <w:tabs>
          <w:tab w:val="left" w:pos="993"/>
          <w:tab w:val="left" w:pos="1134"/>
        </w:tabs>
        <w:jc w:val="both"/>
        <w:rPr>
          <w:rFonts w:ascii="Tahoma" w:hAnsi="Tahoma" w:cs="Tahoma"/>
          <w:sz w:val="20"/>
          <w:szCs w:val="20"/>
        </w:rPr>
      </w:pPr>
      <w:r w:rsidRPr="00D9070F">
        <w:rPr>
          <w:rFonts w:ascii="Tahoma" w:hAnsi="Tahoma" w:cs="Tahoma"/>
          <w:sz w:val="20"/>
          <w:szCs w:val="20"/>
        </w:rPr>
        <w:t xml:space="preserve">Nie ujawnia się informacji stanowiących tajemnicę przedsiębiorstwa w rozumieniu przepisów o zwalczaniu nieuczciwej konkurencji, jeżeli wykonawca, nie później niż w terminie składania ofert lub wniosków o dopuszczenie do udziału w postępowaniu, zastrzegł, że nie mogą być one udostępniane oraz wykazał, iż zastrzeżone informacje stanowią tajemnicę przedsiębiorstwa. W takim przypadku wykonawca oznacza informacje stanowiące tajemnicę przedsiębiorstwa klauzulą „tajemnica przedsiębiorstwa - nie udostępniać”. </w:t>
      </w:r>
      <w:r w:rsidRPr="00D9070F">
        <w:rPr>
          <w:rFonts w:ascii="Tahoma" w:hAnsi="Tahoma" w:cs="Tahoma"/>
          <w:b/>
          <w:sz w:val="20"/>
          <w:szCs w:val="20"/>
        </w:rPr>
        <w:t>Wykonawca nie może zastrzec nazwy (firmy) oraz jego adresu, a także informacji dotyczących ceny, terminu wykonania zamówienia, okresu gwarancji i warunków płatności zawartych w jego ofercie.</w:t>
      </w:r>
    </w:p>
    <w:p w14:paraId="58ABE3CF" w14:textId="689E3754" w:rsidR="005B1F68" w:rsidRPr="00C43EC6" w:rsidRDefault="00A74DEC"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w:t>
      </w:r>
      <w:r w:rsidR="0082744F">
        <w:rPr>
          <w:rFonts w:ascii="Tahoma" w:hAnsi="Tahoma" w:cs="Tahoma"/>
          <w:sz w:val="20"/>
          <w:u w:val="none"/>
        </w:rPr>
        <w:t>6</w:t>
      </w:r>
      <w:r w:rsidR="005B1F68" w:rsidRPr="00C43EC6">
        <w:rPr>
          <w:rFonts w:ascii="Tahoma" w:hAnsi="Tahoma" w:cs="Tahoma"/>
          <w:sz w:val="20"/>
          <w:u w:val="none"/>
        </w:rPr>
        <w:t xml:space="preserve">. MIEJSCE ORAZ TERMIN SKŁADANIA I </w:t>
      </w:r>
      <w:r w:rsidR="00E444D3" w:rsidRPr="00C43EC6">
        <w:rPr>
          <w:rFonts w:ascii="Tahoma" w:hAnsi="Tahoma" w:cs="Tahoma"/>
          <w:sz w:val="20"/>
          <w:u w:val="none"/>
        </w:rPr>
        <w:t>O</w:t>
      </w:r>
      <w:r w:rsidR="005B1F68" w:rsidRPr="00C43EC6">
        <w:rPr>
          <w:rFonts w:ascii="Tahoma" w:hAnsi="Tahoma" w:cs="Tahoma"/>
          <w:sz w:val="20"/>
          <w:u w:val="none"/>
        </w:rPr>
        <w:t>TWARCIA OFERT.</w:t>
      </w:r>
    </w:p>
    <w:p w14:paraId="554F543D" w14:textId="77777777" w:rsidR="005B1F68" w:rsidRPr="00252FC7" w:rsidRDefault="005B1F68" w:rsidP="00F83F7C">
      <w:pPr>
        <w:ind w:left="284" w:hanging="284"/>
        <w:jc w:val="both"/>
        <w:outlineLvl w:val="0"/>
        <w:rPr>
          <w:rFonts w:ascii="Tahoma" w:hAnsi="Tahoma" w:cs="Tahoma"/>
          <w:i/>
          <w:color w:val="0070C0"/>
          <w:u w:val="single"/>
        </w:rPr>
      </w:pPr>
    </w:p>
    <w:p w14:paraId="6D08A2A8" w14:textId="27564E01" w:rsidR="0082744F" w:rsidRDefault="0082744F" w:rsidP="00934CE2">
      <w:pPr>
        <w:pStyle w:val="Akapitzlist"/>
        <w:numPr>
          <w:ilvl w:val="1"/>
          <w:numId w:val="71"/>
        </w:numPr>
        <w:jc w:val="both"/>
        <w:rPr>
          <w:rFonts w:ascii="Tahoma" w:hAnsi="Tahoma" w:cs="Tahoma"/>
          <w:sz w:val="20"/>
          <w:szCs w:val="20"/>
        </w:rPr>
      </w:pPr>
      <w:r w:rsidRPr="00A74DEC">
        <w:rPr>
          <w:rFonts w:ascii="Tahoma" w:hAnsi="Tahoma" w:cs="Tahoma"/>
          <w:sz w:val="20"/>
          <w:szCs w:val="20"/>
        </w:rPr>
        <w:t xml:space="preserve">Oferty należy składać do dnia </w:t>
      </w:r>
      <w:r w:rsidR="00B947E1">
        <w:rPr>
          <w:rFonts w:ascii="Tahoma" w:hAnsi="Tahoma" w:cs="Tahoma"/>
          <w:sz w:val="20"/>
          <w:szCs w:val="20"/>
        </w:rPr>
        <w:t>2</w:t>
      </w:r>
      <w:r w:rsidR="00E45342">
        <w:rPr>
          <w:rFonts w:ascii="Tahoma" w:hAnsi="Tahoma" w:cs="Tahoma"/>
          <w:sz w:val="20"/>
          <w:szCs w:val="20"/>
        </w:rPr>
        <w:t>4</w:t>
      </w:r>
      <w:r w:rsidR="007C1F36">
        <w:rPr>
          <w:rFonts w:ascii="Tahoma" w:hAnsi="Tahoma" w:cs="Tahoma"/>
          <w:sz w:val="20"/>
          <w:szCs w:val="20"/>
        </w:rPr>
        <w:t>.02.2020</w:t>
      </w:r>
      <w:r w:rsidRPr="00A74DEC">
        <w:rPr>
          <w:rFonts w:ascii="Tahoma" w:hAnsi="Tahoma" w:cs="Tahoma"/>
          <w:b/>
          <w:i/>
          <w:sz w:val="20"/>
          <w:szCs w:val="20"/>
        </w:rPr>
        <w:t xml:space="preserve"> r. do godz. </w:t>
      </w:r>
      <w:r w:rsidR="007C1F36">
        <w:rPr>
          <w:rFonts w:ascii="Tahoma" w:hAnsi="Tahoma" w:cs="Tahoma"/>
          <w:b/>
          <w:i/>
          <w:sz w:val="20"/>
          <w:szCs w:val="20"/>
        </w:rPr>
        <w:t>11</w:t>
      </w:r>
      <w:r w:rsidRPr="00A74DEC">
        <w:rPr>
          <w:rFonts w:ascii="Tahoma" w:hAnsi="Tahoma" w:cs="Tahoma"/>
          <w:b/>
          <w:i/>
          <w:sz w:val="20"/>
          <w:szCs w:val="20"/>
          <w:vertAlign w:val="superscript"/>
        </w:rPr>
        <w:t>00</w:t>
      </w:r>
      <w:r w:rsidRPr="00A74DEC">
        <w:rPr>
          <w:rFonts w:ascii="Tahoma" w:hAnsi="Tahoma" w:cs="Tahoma"/>
          <w:sz w:val="20"/>
          <w:szCs w:val="20"/>
        </w:rPr>
        <w:t xml:space="preserve"> w </w:t>
      </w:r>
      <w:r w:rsidR="00B947E1">
        <w:rPr>
          <w:rFonts w:ascii="Tahoma" w:hAnsi="Tahoma" w:cs="Tahoma"/>
          <w:sz w:val="20"/>
          <w:szCs w:val="20"/>
        </w:rPr>
        <w:t>siedzibie Z</w:t>
      </w:r>
      <w:r w:rsidR="00F26D3E">
        <w:rPr>
          <w:rFonts w:ascii="Tahoma" w:hAnsi="Tahoma" w:cs="Tahoma"/>
          <w:sz w:val="20"/>
          <w:szCs w:val="20"/>
        </w:rPr>
        <w:t xml:space="preserve">amawiającego, pokój nr 5 - </w:t>
      </w:r>
      <w:r w:rsidR="00F26D3E" w:rsidRPr="00F26D3E">
        <w:rPr>
          <w:rFonts w:ascii="Tahoma" w:hAnsi="Tahoma" w:cs="Tahoma"/>
          <w:sz w:val="20"/>
          <w:szCs w:val="20"/>
        </w:rPr>
        <w:t>sekretariat</w:t>
      </w:r>
      <w:r w:rsidRPr="00F26D3E">
        <w:rPr>
          <w:rFonts w:ascii="Tahoma" w:hAnsi="Tahoma" w:cs="Tahoma"/>
          <w:sz w:val="20"/>
          <w:szCs w:val="20"/>
        </w:rPr>
        <w:t>, pod rygorem nie rozpatrzenia oferty wniesionej po tym terminie bez względu na przyczyny opóźnienia (art.</w:t>
      </w:r>
      <w:r w:rsidRPr="00A74DEC">
        <w:rPr>
          <w:rFonts w:ascii="Tahoma" w:hAnsi="Tahoma" w:cs="Tahoma"/>
          <w:sz w:val="20"/>
          <w:szCs w:val="20"/>
        </w:rPr>
        <w:t xml:space="preserve"> 84, ust. 2 Ustawy);</w:t>
      </w:r>
    </w:p>
    <w:p w14:paraId="7F54E6A3" w14:textId="77777777" w:rsidR="0082744F" w:rsidRDefault="0082744F" w:rsidP="00934CE2">
      <w:pPr>
        <w:pStyle w:val="Akapitzlist"/>
        <w:numPr>
          <w:ilvl w:val="1"/>
          <w:numId w:val="71"/>
        </w:numPr>
        <w:jc w:val="both"/>
        <w:rPr>
          <w:rFonts w:ascii="Tahoma" w:hAnsi="Tahoma" w:cs="Tahoma"/>
          <w:sz w:val="20"/>
          <w:szCs w:val="20"/>
        </w:rPr>
      </w:pPr>
      <w:r w:rsidRPr="00A74DEC">
        <w:rPr>
          <w:rFonts w:ascii="Tahoma" w:hAnsi="Tahoma" w:cs="Tahoma"/>
          <w:sz w:val="20"/>
          <w:szCs w:val="20"/>
        </w:rPr>
        <w:t>Wykonawca może wprowadzać zmiany, do złożonej oferty pod warunkiem, że Zamawiający otrzyma pisemne powiadomienie o wprowadzaniu zmian przed terminem składania ofert. Powiadomienie o wprowadzaniu zmian musi być złożone według takich samych zasad i wymagań jak składana oferta, odpowiednio oznakowane z dopiskiem "ZMIANA OFERTY",</w:t>
      </w:r>
    </w:p>
    <w:p w14:paraId="7720F2B9" w14:textId="77777777" w:rsidR="0082744F" w:rsidRDefault="0082744F" w:rsidP="00934CE2">
      <w:pPr>
        <w:pStyle w:val="Akapitzlist"/>
        <w:numPr>
          <w:ilvl w:val="1"/>
          <w:numId w:val="71"/>
        </w:numPr>
        <w:jc w:val="both"/>
        <w:rPr>
          <w:rFonts w:ascii="Tahoma" w:hAnsi="Tahoma" w:cs="Tahoma"/>
          <w:sz w:val="20"/>
          <w:szCs w:val="20"/>
        </w:rPr>
      </w:pPr>
      <w:r w:rsidRPr="00A74DEC">
        <w:rPr>
          <w:rFonts w:ascii="Tahoma" w:hAnsi="Tahoma" w:cs="Tahoma"/>
          <w:sz w:val="20"/>
          <w:szCs w:val="20"/>
        </w:rPr>
        <w:t>Wykonawca ma prawo, przed upływem terminu składania ofert, wycofać złożoną przez siebie ofertę pod warunkiem, że Zamawiający otrzyma pisemne powiadomienie o wycofaniu oferty. Powiadomienie o wycofaniu oferty musi być złożone według takich samych zasad i wymagań jak składana oferta, odpowiednio oznakowane z dopiskiem „WYCOFANIE OFERTY”.</w:t>
      </w:r>
    </w:p>
    <w:p w14:paraId="460C989F" w14:textId="77777777" w:rsidR="0082744F" w:rsidRDefault="0082744F" w:rsidP="00934CE2">
      <w:pPr>
        <w:pStyle w:val="Akapitzlist"/>
        <w:numPr>
          <w:ilvl w:val="1"/>
          <w:numId w:val="71"/>
        </w:numPr>
        <w:jc w:val="both"/>
        <w:rPr>
          <w:rFonts w:ascii="Tahoma" w:hAnsi="Tahoma" w:cs="Tahoma"/>
          <w:sz w:val="20"/>
          <w:szCs w:val="20"/>
        </w:rPr>
      </w:pPr>
      <w:r w:rsidRPr="00A74DEC">
        <w:rPr>
          <w:rFonts w:ascii="Tahoma" w:hAnsi="Tahoma" w:cs="Tahoma"/>
          <w:sz w:val="20"/>
          <w:szCs w:val="20"/>
        </w:rPr>
        <w:t xml:space="preserve">Oferty złożone po terminie zostaną bez otwierania niezwłocznie zwrócone Wykonawcy. </w:t>
      </w:r>
    </w:p>
    <w:p w14:paraId="6C47D783" w14:textId="0071D744" w:rsidR="0082744F" w:rsidRPr="00A74DEC" w:rsidRDefault="0082744F" w:rsidP="00934CE2">
      <w:pPr>
        <w:pStyle w:val="Akapitzlist"/>
        <w:numPr>
          <w:ilvl w:val="1"/>
          <w:numId w:val="71"/>
        </w:numPr>
        <w:jc w:val="both"/>
        <w:rPr>
          <w:rFonts w:ascii="Tahoma" w:hAnsi="Tahoma" w:cs="Tahoma"/>
          <w:sz w:val="20"/>
          <w:szCs w:val="20"/>
        </w:rPr>
      </w:pPr>
      <w:r w:rsidRPr="00A74DEC">
        <w:rPr>
          <w:rFonts w:ascii="Tahoma" w:hAnsi="Tahoma" w:cs="Tahoma"/>
          <w:sz w:val="20"/>
          <w:szCs w:val="20"/>
        </w:rPr>
        <w:t xml:space="preserve">Otwarcie ofert nastąpi </w:t>
      </w:r>
      <w:r w:rsidR="00B947E1" w:rsidRPr="00A74DEC">
        <w:rPr>
          <w:rFonts w:ascii="Tahoma" w:hAnsi="Tahoma" w:cs="Tahoma"/>
          <w:sz w:val="20"/>
          <w:szCs w:val="20"/>
        </w:rPr>
        <w:t xml:space="preserve">w </w:t>
      </w:r>
      <w:r w:rsidR="00B947E1">
        <w:rPr>
          <w:rFonts w:ascii="Tahoma" w:hAnsi="Tahoma" w:cs="Tahoma"/>
          <w:sz w:val="20"/>
          <w:szCs w:val="20"/>
        </w:rPr>
        <w:t>siedzibie Zamawiającego, pokój nr 6, w dniu 2</w:t>
      </w:r>
      <w:r w:rsidR="00E45342">
        <w:rPr>
          <w:rFonts w:ascii="Tahoma" w:hAnsi="Tahoma" w:cs="Tahoma"/>
          <w:sz w:val="20"/>
          <w:szCs w:val="20"/>
        </w:rPr>
        <w:t>4</w:t>
      </w:r>
      <w:r w:rsidR="007C1F36">
        <w:rPr>
          <w:rFonts w:ascii="Tahoma" w:hAnsi="Tahoma" w:cs="Tahoma"/>
          <w:sz w:val="20"/>
          <w:szCs w:val="20"/>
        </w:rPr>
        <w:t xml:space="preserve">.02.2020 </w:t>
      </w:r>
      <w:r w:rsidRPr="00A74DEC">
        <w:rPr>
          <w:rFonts w:ascii="Tahoma" w:hAnsi="Tahoma" w:cs="Tahoma"/>
          <w:sz w:val="20"/>
          <w:szCs w:val="20"/>
        </w:rPr>
        <w:t>r. o godz.</w:t>
      </w:r>
      <w:r w:rsidR="007C1F36">
        <w:rPr>
          <w:rFonts w:ascii="Tahoma" w:hAnsi="Tahoma" w:cs="Tahoma"/>
          <w:sz w:val="20"/>
          <w:szCs w:val="20"/>
        </w:rPr>
        <w:t xml:space="preserve"> 11:</w:t>
      </w:r>
      <w:r w:rsidR="007C1F36">
        <w:rPr>
          <w:rFonts w:ascii="Tahoma" w:hAnsi="Tahoma" w:cs="Tahoma"/>
          <w:sz w:val="20"/>
          <w:szCs w:val="20"/>
          <w:vertAlign w:val="superscript"/>
        </w:rPr>
        <w:t>05</w:t>
      </w:r>
      <w:r w:rsidRPr="00A74DEC">
        <w:rPr>
          <w:rFonts w:ascii="Tahoma" w:hAnsi="Tahoma" w:cs="Tahoma"/>
          <w:sz w:val="20"/>
          <w:szCs w:val="20"/>
        </w:rPr>
        <w:t>.</w:t>
      </w:r>
    </w:p>
    <w:p w14:paraId="6A871C12" w14:textId="42FAC17E" w:rsidR="005B1F68" w:rsidRPr="00C43EC6" w:rsidRDefault="0082744F"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17</w:t>
      </w:r>
      <w:r w:rsidR="005B1F68" w:rsidRPr="00C43EC6">
        <w:rPr>
          <w:rFonts w:ascii="Tahoma" w:hAnsi="Tahoma" w:cs="Tahoma"/>
          <w:sz w:val="20"/>
          <w:u w:val="none"/>
        </w:rPr>
        <w:t>. OPIS SPOSOBU OBLICZENIA CENY.</w:t>
      </w:r>
    </w:p>
    <w:p w14:paraId="5C4CC590" w14:textId="77777777" w:rsidR="007847A8" w:rsidRPr="00C43EC6" w:rsidRDefault="007847A8" w:rsidP="00F83F7C">
      <w:pPr>
        <w:jc w:val="both"/>
        <w:rPr>
          <w:rFonts w:ascii="Tahoma" w:hAnsi="Tahoma" w:cs="Tahoma"/>
          <w:i/>
          <w:u w:val="single"/>
        </w:rPr>
      </w:pPr>
    </w:p>
    <w:p w14:paraId="08441C27" w14:textId="2CEDC027" w:rsidR="00F9485F" w:rsidRPr="00C43EC6" w:rsidRDefault="00F9485F" w:rsidP="00F83F7C">
      <w:pPr>
        <w:pStyle w:val="Tekstpodstawowywcity3"/>
        <w:spacing w:line="240" w:lineRule="auto"/>
        <w:rPr>
          <w:rFonts w:ascii="Tahoma" w:hAnsi="Tahoma" w:cs="Tahoma"/>
          <w:sz w:val="20"/>
        </w:rPr>
      </w:pPr>
      <w:r w:rsidRPr="00C43EC6">
        <w:rPr>
          <w:rFonts w:ascii="Tahoma" w:hAnsi="Tahoma" w:cs="Tahoma"/>
          <w:sz w:val="20"/>
        </w:rPr>
        <w:t xml:space="preserve">Wykonawca podaje w ofercie </w:t>
      </w:r>
      <w:r w:rsidRPr="00C43EC6">
        <w:rPr>
          <w:rFonts w:ascii="Tahoma" w:hAnsi="Tahoma" w:cs="Tahoma"/>
          <w:sz w:val="20"/>
          <w:u w:val="single"/>
        </w:rPr>
        <w:t>jedną cenę</w:t>
      </w:r>
      <w:r w:rsidRPr="00C43EC6">
        <w:rPr>
          <w:rFonts w:ascii="Tahoma" w:hAnsi="Tahoma" w:cs="Tahoma"/>
          <w:sz w:val="20"/>
        </w:rPr>
        <w:t xml:space="preserve"> za </w:t>
      </w:r>
      <w:r w:rsidR="003F2F3C" w:rsidRPr="00396CC4">
        <w:rPr>
          <w:rFonts w:ascii="Tahoma" w:hAnsi="Tahoma" w:cs="Tahoma"/>
          <w:b/>
          <w:sz w:val="20"/>
        </w:rPr>
        <w:t>odpowiednią część</w:t>
      </w:r>
      <w:r w:rsidRPr="00396CC4">
        <w:rPr>
          <w:rFonts w:ascii="Tahoma" w:hAnsi="Tahoma" w:cs="Tahoma"/>
          <w:sz w:val="20"/>
        </w:rPr>
        <w:t xml:space="preserve"> zamówienia. Cena musi zostać podana w złotych polskich z dokładnością do dwóch miejsc po przecinku.</w:t>
      </w:r>
    </w:p>
    <w:p w14:paraId="37F8BACB" w14:textId="77777777" w:rsidR="00F9485F" w:rsidRPr="00C43EC6" w:rsidRDefault="00F9485F" w:rsidP="00F83F7C">
      <w:pPr>
        <w:pStyle w:val="Tekstpodstawowywcity3"/>
        <w:spacing w:line="240" w:lineRule="auto"/>
        <w:rPr>
          <w:rFonts w:ascii="Tahoma" w:hAnsi="Tahoma" w:cs="Tahoma"/>
          <w:sz w:val="20"/>
        </w:rPr>
      </w:pPr>
      <w:r w:rsidRPr="00C43EC6">
        <w:rPr>
          <w:rFonts w:ascii="Tahoma" w:hAnsi="Tahoma" w:cs="Tahoma"/>
          <w:sz w:val="20"/>
        </w:rPr>
        <w:t>Cenę oferty należy określić z należytą starannością, na podstawie przedmiotu zamówienia</w:t>
      </w:r>
      <w:r w:rsidRPr="00C43EC6">
        <w:rPr>
          <w:rFonts w:ascii="Tahoma" w:hAnsi="Tahoma" w:cs="Tahoma"/>
          <w:sz w:val="20"/>
        </w:rPr>
        <w:br/>
        <w:t>z uwzględnieniem wszystkich kosztów związanych z realizacją zadania wynikających</w:t>
      </w:r>
      <w:r w:rsidRPr="00C43EC6">
        <w:rPr>
          <w:rFonts w:ascii="Tahoma" w:hAnsi="Tahoma" w:cs="Tahoma"/>
          <w:sz w:val="20"/>
        </w:rPr>
        <w:br/>
        <w:t xml:space="preserve">z zakresu </w:t>
      </w:r>
      <w:r w:rsidR="00A32E98" w:rsidRPr="00C43EC6">
        <w:rPr>
          <w:rFonts w:ascii="Tahoma" w:hAnsi="Tahoma" w:cs="Tahoma"/>
          <w:sz w:val="20"/>
        </w:rPr>
        <w:t>usługi</w:t>
      </w:r>
      <w:r w:rsidRPr="00C43EC6">
        <w:rPr>
          <w:rFonts w:ascii="Tahoma" w:hAnsi="Tahoma" w:cs="Tahoma"/>
          <w:sz w:val="20"/>
        </w:rPr>
        <w:t xml:space="preserve">, niezbędnych do wykonania zadania i doliczyć do powstałej kwoty inne składniki wpływające na ostateczną cenę. </w:t>
      </w:r>
    </w:p>
    <w:p w14:paraId="5C22C12E" w14:textId="420BC651" w:rsidR="00A32E98" w:rsidRPr="00C43EC6" w:rsidRDefault="00A32E98" w:rsidP="00F83F7C">
      <w:pPr>
        <w:tabs>
          <w:tab w:val="left" w:pos="426"/>
        </w:tabs>
        <w:ind w:left="284"/>
        <w:jc w:val="both"/>
        <w:rPr>
          <w:rFonts w:ascii="Tahoma" w:hAnsi="Tahoma" w:cs="Tahoma"/>
        </w:rPr>
      </w:pPr>
      <w:r w:rsidRPr="00C43EC6">
        <w:rPr>
          <w:rFonts w:ascii="Tahoma" w:hAnsi="Tahoma" w:cs="Tahoma"/>
        </w:rPr>
        <w:t xml:space="preserve">Jeżeli Wykonawca ma zamiar zaproponować jakieś rabaty lub upusty cen, powinien je od razu ująć w obliczeniach ceny, tak aby wyliczona cena za realizację zamówienia była ceną całościową. Późniejsze, np. w trakcie otwierania ofert, propozycje obniżek ceny nie będą przyjmowane przez Zamawiającego do wiadomości. Proponowana cena łączna powinna być podana w wysokości ostatecznej, tak aby Zamawiający nie musiał już dokonywać żadnych obliczeń, przeliczeń itp. działań w celu jej określenia. Zamawiający zgodnie z art. </w:t>
      </w:r>
      <w:r w:rsidR="00144E3A" w:rsidRPr="00C43EC6">
        <w:rPr>
          <w:rFonts w:ascii="Tahoma" w:hAnsi="Tahoma" w:cs="Tahoma"/>
        </w:rPr>
        <w:t>87 ust. 2</w:t>
      </w:r>
      <w:r w:rsidRPr="00C43EC6">
        <w:rPr>
          <w:rFonts w:ascii="Tahoma" w:hAnsi="Tahoma" w:cs="Tahoma"/>
        </w:rPr>
        <w:t xml:space="preserve"> </w:t>
      </w:r>
      <w:r w:rsidR="00FB4DEB">
        <w:rPr>
          <w:rFonts w:ascii="Tahoma" w:hAnsi="Tahoma" w:cs="Tahoma"/>
        </w:rPr>
        <w:t>U</w:t>
      </w:r>
      <w:r w:rsidR="00422EB0" w:rsidRPr="00C43EC6">
        <w:rPr>
          <w:rFonts w:ascii="Tahoma" w:hAnsi="Tahoma" w:cs="Tahoma"/>
        </w:rPr>
        <w:t>stawy</w:t>
      </w:r>
      <w:r w:rsidRPr="00C43EC6">
        <w:rPr>
          <w:rFonts w:ascii="Tahoma" w:hAnsi="Tahoma" w:cs="Tahoma"/>
        </w:rPr>
        <w:t xml:space="preserve"> poprawia </w:t>
      </w:r>
      <w:r w:rsidR="00144E3A" w:rsidRPr="00C43EC6">
        <w:rPr>
          <w:rFonts w:ascii="Tahoma" w:hAnsi="Tahoma" w:cs="Tahoma"/>
        </w:rPr>
        <w:t>omyłki w ofercie</w:t>
      </w:r>
      <w:r w:rsidRPr="00C43EC6">
        <w:rPr>
          <w:rFonts w:ascii="Tahoma" w:hAnsi="Tahoma" w:cs="Tahoma"/>
        </w:rPr>
        <w:t>.</w:t>
      </w:r>
    </w:p>
    <w:p w14:paraId="3C59EDD5" w14:textId="77777777" w:rsidR="00A32E98" w:rsidRPr="00C43EC6" w:rsidRDefault="00A32E98" w:rsidP="00F83F7C">
      <w:pPr>
        <w:tabs>
          <w:tab w:val="left" w:pos="426"/>
        </w:tabs>
        <w:ind w:left="284"/>
        <w:jc w:val="both"/>
        <w:rPr>
          <w:rFonts w:ascii="Tahoma" w:hAnsi="Tahoma" w:cs="Tahoma"/>
        </w:rPr>
      </w:pPr>
      <w:r w:rsidRPr="00C43EC6">
        <w:rPr>
          <w:rFonts w:ascii="Tahoma" w:hAnsi="Tahoma" w:cs="Tahoma"/>
        </w:rPr>
        <w:t>Zaokrąglenia cen w złotych należy dokonać do dwóch miejsc po przecinku według zasady, że trzecia cyfra po przecinku od 5 w górę powoduje zaokrąglenie drugiej cyfry po przecinku w górę o 1. Jeśli trzecia cyfra po przecinku jest niższa od 5 zostaje skreślona, a druga cyfra po przecinku nie ulegnie zmianie.</w:t>
      </w:r>
    </w:p>
    <w:p w14:paraId="6105E256" w14:textId="77777777" w:rsidR="00F9485F" w:rsidRPr="00C43EC6" w:rsidRDefault="00F9485F" w:rsidP="00F83F7C">
      <w:pPr>
        <w:jc w:val="both"/>
        <w:outlineLvl w:val="0"/>
        <w:rPr>
          <w:rFonts w:ascii="Tahoma" w:hAnsi="Tahoma" w:cs="Tahoma"/>
          <w:b/>
        </w:rPr>
      </w:pPr>
    </w:p>
    <w:p w14:paraId="39C8F4E7" w14:textId="77777777" w:rsidR="00EC00CA" w:rsidRDefault="00EC00CA" w:rsidP="00F83F7C">
      <w:pPr>
        <w:ind w:left="284" w:hanging="284"/>
        <w:jc w:val="both"/>
        <w:outlineLvl w:val="0"/>
        <w:rPr>
          <w:rFonts w:ascii="Tahoma" w:hAnsi="Tahoma" w:cs="Tahoma"/>
          <w:i/>
        </w:rPr>
      </w:pPr>
      <w:r w:rsidRPr="00C43EC6">
        <w:rPr>
          <w:rFonts w:ascii="Tahoma" w:hAnsi="Tahoma" w:cs="Tahoma"/>
          <w:b/>
          <w:i/>
        </w:rPr>
        <w:t xml:space="preserve">    W trakcie wyboru najkorzystniejszej oferty będzie brana pod uwagę </w:t>
      </w:r>
      <w:r w:rsidRPr="00396CC4">
        <w:rPr>
          <w:rFonts w:ascii="Tahoma" w:hAnsi="Tahoma" w:cs="Tahoma"/>
          <w:b/>
          <w:i/>
        </w:rPr>
        <w:t>cena łączna</w:t>
      </w:r>
      <w:r w:rsidR="00E377A4" w:rsidRPr="00396CC4">
        <w:rPr>
          <w:rFonts w:ascii="Tahoma" w:hAnsi="Tahoma" w:cs="Tahoma"/>
          <w:b/>
          <w:i/>
        </w:rPr>
        <w:t xml:space="preserve"> </w:t>
      </w:r>
      <w:r w:rsidR="00E377A4" w:rsidRPr="00396CC4">
        <w:rPr>
          <w:rFonts w:ascii="Tahoma" w:hAnsi="Tahoma" w:cs="Tahoma"/>
          <w:i/>
        </w:rPr>
        <w:t xml:space="preserve">(odrębnie za każdą część zamówienia) </w:t>
      </w:r>
      <w:r w:rsidRPr="00396CC4">
        <w:rPr>
          <w:rFonts w:ascii="Tahoma" w:hAnsi="Tahoma" w:cs="Tahoma"/>
          <w:i/>
        </w:rPr>
        <w:t>.</w:t>
      </w:r>
    </w:p>
    <w:p w14:paraId="421587C9" w14:textId="631661D5" w:rsidR="005B1F68" w:rsidRPr="00C43EC6" w:rsidRDefault="0082744F"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18</w:t>
      </w:r>
      <w:r w:rsidR="005B1F68" w:rsidRPr="00C43EC6">
        <w:rPr>
          <w:rFonts w:ascii="Tahoma" w:hAnsi="Tahoma" w:cs="Tahoma"/>
          <w:sz w:val="20"/>
          <w:u w:val="none"/>
        </w:rPr>
        <w:t>. INFORMACJE DOTYCZĄCE WALUT OBCYCH, W JAKICH MOGĄ BYĆ PROWADZONE ROZLICZENIA MIĘDZY ZAMAWIAJĄCYM A WYKONAWCĄ.</w:t>
      </w:r>
    </w:p>
    <w:p w14:paraId="4F070E93" w14:textId="77777777" w:rsidR="005B1F68" w:rsidRPr="00C43EC6" w:rsidRDefault="005B1F68" w:rsidP="00F83F7C">
      <w:pPr>
        <w:pStyle w:val="Tekstpodstawowywcity2"/>
        <w:spacing w:line="240" w:lineRule="auto"/>
        <w:ind w:left="284" w:firstLine="0"/>
        <w:rPr>
          <w:rFonts w:ascii="Tahoma" w:hAnsi="Tahoma" w:cs="Tahoma"/>
          <w:sz w:val="20"/>
        </w:rPr>
      </w:pPr>
    </w:p>
    <w:p w14:paraId="5CC6EE19" w14:textId="77777777" w:rsidR="00E86EB4" w:rsidRDefault="00E86EB4" w:rsidP="00F83F7C">
      <w:pPr>
        <w:ind w:left="426" w:hanging="142"/>
        <w:jc w:val="both"/>
        <w:rPr>
          <w:rFonts w:ascii="Tahoma" w:hAnsi="Tahoma" w:cs="Tahoma"/>
        </w:rPr>
      </w:pPr>
      <w:r w:rsidRPr="00C43EC6">
        <w:rPr>
          <w:rFonts w:ascii="Tahoma" w:hAnsi="Tahoma" w:cs="Tahoma"/>
        </w:rPr>
        <w:t xml:space="preserve">Rozliczenia pomiędzy </w:t>
      </w:r>
      <w:r w:rsidR="005B1F68" w:rsidRPr="00C43EC6">
        <w:rPr>
          <w:rFonts w:ascii="Tahoma" w:hAnsi="Tahoma" w:cs="Tahoma"/>
        </w:rPr>
        <w:t>W</w:t>
      </w:r>
      <w:r w:rsidRPr="00C43EC6">
        <w:rPr>
          <w:rFonts w:ascii="Tahoma" w:hAnsi="Tahoma" w:cs="Tahoma"/>
        </w:rPr>
        <w:t>ykonawcą</w:t>
      </w:r>
      <w:r w:rsidR="008B636C" w:rsidRPr="00C43EC6">
        <w:rPr>
          <w:rFonts w:ascii="Tahoma" w:hAnsi="Tahoma" w:cs="Tahoma"/>
        </w:rPr>
        <w:t xml:space="preserve"> a Z</w:t>
      </w:r>
      <w:r w:rsidRPr="00C43EC6">
        <w:rPr>
          <w:rFonts w:ascii="Tahoma" w:hAnsi="Tahoma" w:cs="Tahoma"/>
        </w:rPr>
        <w:t xml:space="preserve">amawiającym będą następowały w złotych polskich. </w:t>
      </w:r>
    </w:p>
    <w:p w14:paraId="3248FBE5" w14:textId="546C25FC" w:rsidR="005B1F68" w:rsidRPr="00937D8A" w:rsidRDefault="0082744F"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lastRenderedPageBreak/>
        <w:t>19</w:t>
      </w:r>
      <w:r w:rsidR="005B1F68" w:rsidRPr="00937D8A">
        <w:rPr>
          <w:rFonts w:ascii="Tahoma" w:hAnsi="Tahoma" w:cs="Tahoma"/>
          <w:sz w:val="20"/>
          <w:u w:val="none"/>
        </w:rPr>
        <w:t xml:space="preserve">. OPIS KRYTERIÓW, KTÓRYMI ZAMAWIAJĄCY BĘDZIE KIEROWAŁ SIĘ PRZY </w:t>
      </w:r>
      <w:r w:rsidR="00BB1343" w:rsidRPr="00937D8A">
        <w:rPr>
          <w:rFonts w:ascii="Tahoma" w:hAnsi="Tahoma" w:cs="Tahoma"/>
          <w:sz w:val="20"/>
          <w:u w:val="none"/>
        </w:rPr>
        <w:t xml:space="preserve">WYBORZE OFERTY, WRAZ Z PODANIEM </w:t>
      </w:r>
      <w:r w:rsidR="00B310F9">
        <w:rPr>
          <w:rFonts w:ascii="Tahoma" w:hAnsi="Tahoma" w:cs="Tahoma"/>
          <w:sz w:val="20"/>
          <w:u w:val="none"/>
        </w:rPr>
        <w:t xml:space="preserve">WAG </w:t>
      </w:r>
      <w:r w:rsidR="00BB1343" w:rsidRPr="00937D8A">
        <w:rPr>
          <w:rFonts w:ascii="Tahoma" w:hAnsi="Tahoma" w:cs="Tahoma"/>
          <w:sz w:val="20"/>
          <w:u w:val="none"/>
        </w:rPr>
        <w:t>TYCH KRYTERIÓW ORAZ SPOSOBU OBLICZENIA OFERT.</w:t>
      </w:r>
    </w:p>
    <w:p w14:paraId="34F44713" w14:textId="77777777" w:rsidR="005B1F68" w:rsidRPr="00937D8A" w:rsidRDefault="005B1F68" w:rsidP="00F83F7C">
      <w:pPr>
        <w:ind w:left="426" w:hanging="426"/>
        <w:jc w:val="both"/>
        <w:outlineLvl w:val="0"/>
        <w:rPr>
          <w:rFonts w:ascii="Tahoma" w:hAnsi="Tahoma" w:cs="Tahoma"/>
          <w:i/>
          <w:u w:val="single"/>
        </w:rPr>
      </w:pPr>
    </w:p>
    <w:p w14:paraId="1A57774D" w14:textId="77777777" w:rsidR="006E6117" w:rsidRPr="00C004FE" w:rsidRDefault="003243D4" w:rsidP="00F83F7C">
      <w:pPr>
        <w:tabs>
          <w:tab w:val="left" w:pos="5245"/>
        </w:tabs>
        <w:jc w:val="both"/>
        <w:rPr>
          <w:rFonts w:ascii="Tahoma" w:hAnsi="Tahoma" w:cs="Tahoma"/>
          <w:b/>
        </w:rPr>
      </w:pPr>
      <w:r w:rsidRPr="00937D8A">
        <w:rPr>
          <w:rFonts w:ascii="Tahoma" w:hAnsi="Tahoma" w:cs="Tahoma"/>
          <w:b/>
        </w:rPr>
        <w:t>K</w:t>
      </w:r>
      <w:r w:rsidR="006E6117" w:rsidRPr="00937D8A">
        <w:rPr>
          <w:rFonts w:ascii="Tahoma" w:hAnsi="Tahoma" w:cs="Tahoma"/>
          <w:b/>
        </w:rPr>
        <w:t>ryteri</w:t>
      </w:r>
      <w:r w:rsidRPr="00937D8A">
        <w:rPr>
          <w:rFonts w:ascii="Tahoma" w:hAnsi="Tahoma" w:cs="Tahoma"/>
          <w:b/>
        </w:rPr>
        <w:t xml:space="preserve">um </w:t>
      </w:r>
      <w:r w:rsidR="006E6117" w:rsidRPr="00C004FE">
        <w:rPr>
          <w:rFonts w:ascii="Tahoma" w:hAnsi="Tahoma" w:cs="Tahoma"/>
          <w:b/>
        </w:rPr>
        <w:t>oceny ofert:</w:t>
      </w:r>
    </w:p>
    <w:p w14:paraId="28887ED2" w14:textId="77777777" w:rsidR="00C519AE" w:rsidRPr="00C004FE" w:rsidRDefault="00C519AE" w:rsidP="00F83F7C">
      <w:pPr>
        <w:tabs>
          <w:tab w:val="left" w:pos="5245"/>
        </w:tabs>
        <w:jc w:val="both"/>
        <w:rPr>
          <w:rFonts w:ascii="Tahoma" w:hAnsi="Tahoma" w:cs="Tahoma"/>
          <w:b/>
        </w:rPr>
      </w:pPr>
    </w:p>
    <w:p w14:paraId="1775FA76" w14:textId="77777777" w:rsidR="00075A20" w:rsidRPr="00C004FE" w:rsidRDefault="00075A20" w:rsidP="00F83F7C">
      <w:pPr>
        <w:tabs>
          <w:tab w:val="left" w:pos="5245"/>
        </w:tabs>
        <w:jc w:val="both"/>
        <w:rPr>
          <w:rFonts w:ascii="Tahoma" w:hAnsi="Tahoma" w:cs="Tahoma"/>
          <w:b/>
        </w:rPr>
      </w:pPr>
      <w:r w:rsidRPr="00C004FE">
        <w:rPr>
          <w:rFonts w:ascii="Tahoma" w:hAnsi="Tahoma" w:cs="Tahoma"/>
          <w:b/>
        </w:rPr>
        <w:t>Cześć I Zamówienia:</w:t>
      </w:r>
    </w:p>
    <w:p w14:paraId="24162EE0" w14:textId="229CB35A" w:rsidR="003243D4" w:rsidRPr="00C004FE" w:rsidRDefault="00F362F1" w:rsidP="00F83F7C">
      <w:pPr>
        <w:tabs>
          <w:tab w:val="left" w:pos="5245"/>
        </w:tabs>
        <w:jc w:val="both"/>
        <w:rPr>
          <w:rFonts w:ascii="Tahoma" w:hAnsi="Tahoma" w:cs="Tahoma"/>
          <w:i/>
        </w:rPr>
      </w:pPr>
      <w:r w:rsidRPr="00C004FE">
        <w:rPr>
          <w:rFonts w:ascii="Tahoma" w:hAnsi="Tahoma" w:cs="Tahoma"/>
          <w:i/>
        </w:rPr>
        <w:t xml:space="preserve">A. </w:t>
      </w:r>
      <w:r w:rsidR="003243D4" w:rsidRPr="00C004FE">
        <w:rPr>
          <w:rFonts w:ascii="Tahoma" w:hAnsi="Tahoma" w:cs="Tahoma"/>
          <w:i/>
        </w:rPr>
        <w:t xml:space="preserve">Cena łączna ubezpieczenia </w:t>
      </w:r>
      <w:r w:rsidR="00437A7F" w:rsidRPr="00C004FE">
        <w:rPr>
          <w:rFonts w:ascii="Tahoma" w:hAnsi="Tahoma" w:cs="Tahoma"/>
          <w:i/>
        </w:rPr>
        <w:t xml:space="preserve">– </w:t>
      </w:r>
      <w:r w:rsidR="00382A75" w:rsidRPr="00C004FE">
        <w:rPr>
          <w:rFonts w:ascii="Tahoma" w:hAnsi="Tahoma" w:cs="Tahoma"/>
          <w:i/>
        </w:rPr>
        <w:t xml:space="preserve">waga </w:t>
      </w:r>
      <w:r w:rsidR="00341580" w:rsidRPr="00C004FE">
        <w:rPr>
          <w:rFonts w:ascii="Tahoma" w:hAnsi="Tahoma" w:cs="Tahoma"/>
          <w:i/>
        </w:rPr>
        <w:t>7</w:t>
      </w:r>
      <w:r w:rsidR="001D382E" w:rsidRPr="00C004FE">
        <w:rPr>
          <w:rFonts w:ascii="Tahoma" w:hAnsi="Tahoma" w:cs="Tahoma"/>
          <w:i/>
        </w:rPr>
        <w:t>0%</w:t>
      </w:r>
    </w:p>
    <w:p w14:paraId="02110F16" w14:textId="462CC73D" w:rsidR="00086098" w:rsidRPr="00C004FE" w:rsidRDefault="00086098" w:rsidP="00086098">
      <w:pPr>
        <w:tabs>
          <w:tab w:val="left" w:pos="5245"/>
        </w:tabs>
        <w:jc w:val="both"/>
        <w:rPr>
          <w:rFonts w:ascii="Tahoma" w:hAnsi="Tahoma" w:cs="Tahoma"/>
          <w:i/>
        </w:rPr>
      </w:pPr>
      <w:r w:rsidRPr="00C004FE">
        <w:rPr>
          <w:rFonts w:ascii="Tahoma" w:hAnsi="Tahoma" w:cs="Tahoma"/>
          <w:i/>
        </w:rPr>
        <w:t xml:space="preserve">B. Zaakceptowanie klauzul dodatkowych – waga </w:t>
      </w:r>
      <w:r w:rsidR="00341580" w:rsidRPr="00C004FE">
        <w:rPr>
          <w:rFonts w:ascii="Tahoma" w:hAnsi="Tahoma" w:cs="Tahoma"/>
          <w:i/>
        </w:rPr>
        <w:t>20</w:t>
      </w:r>
      <w:r w:rsidRPr="00C004FE">
        <w:rPr>
          <w:rFonts w:ascii="Tahoma" w:hAnsi="Tahoma" w:cs="Tahoma"/>
          <w:i/>
        </w:rPr>
        <w:t>%</w:t>
      </w:r>
    </w:p>
    <w:p w14:paraId="637C6BF3" w14:textId="41567F9D" w:rsidR="00086098" w:rsidRPr="00C004FE" w:rsidRDefault="00086098" w:rsidP="00086098">
      <w:pPr>
        <w:tabs>
          <w:tab w:val="left" w:pos="5245"/>
        </w:tabs>
        <w:jc w:val="both"/>
        <w:rPr>
          <w:rFonts w:ascii="Tahoma" w:hAnsi="Tahoma" w:cs="Tahoma"/>
          <w:i/>
        </w:rPr>
      </w:pPr>
      <w:r w:rsidRPr="00C004FE">
        <w:rPr>
          <w:rFonts w:ascii="Tahoma" w:hAnsi="Tahoma" w:cs="Tahoma"/>
          <w:i/>
        </w:rPr>
        <w:t>C. Zwiększenie limitów odpowiedzialności –  waga 1</w:t>
      </w:r>
      <w:r w:rsidR="00341580" w:rsidRPr="00C004FE">
        <w:rPr>
          <w:rFonts w:ascii="Tahoma" w:hAnsi="Tahoma" w:cs="Tahoma"/>
          <w:i/>
        </w:rPr>
        <w:t>0</w:t>
      </w:r>
      <w:r w:rsidRPr="00C004FE">
        <w:rPr>
          <w:rFonts w:ascii="Tahoma" w:hAnsi="Tahoma" w:cs="Tahoma"/>
          <w:i/>
        </w:rPr>
        <w:t>%</w:t>
      </w:r>
    </w:p>
    <w:p w14:paraId="37462285" w14:textId="77777777" w:rsidR="006E6117" w:rsidRPr="00C004FE" w:rsidRDefault="006E6117" w:rsidP="00F83F7C">
      <w:pPr>
        <w:pStyle w:val="Tekstpodstawowywcity3"/>
        <w:spacing w:line="240" w:lineRule="auto"/>
        <w:rPr>
          <w:rFonts w:ascii="Tahoma" w:hAnsi="Tahoma" w:cs="Tahoma"/>
          <w:sz w:val="20"/>
        </w:rPr>
      </w:pPr>
    </w:p>
    <w:p w14:paraId="18A71F9C" w14:textId="77777777" w:rsidR="006E6117" w:rsidRPr="00C004FE" w:rsidRDefault="00382A75" w:rsidP="00540942">
      <w:pPr>
        <w:numPr>
          <w:ilvl w:val="0"/>
          <w:numId w:val="21"/>
        </w:numPr>
        <w:jc w:val="both"/>
        <w:rPr>
          <w:rFonts w:ascii="Tahoma" w:hAnsi="Tahoma" w:cs="Tahoma"/>
        </w:rPr>
      </w:pPr>
      <w:r w:rsidRPr="00C004FE">
        <w:rPr>
          <w:rFonts w:ascii="Tahoma" w:hAnsi="Tahoma" w:cs="Tahoma"/>
          <w:b/>
          <w:u w:val="single"/>
        </w:rPr>
        <w:t>C</w:t>
      </w:r>
      <w:r w:rsidR="006E6117" w:rsidRPr="00C004FE">
        <w:rPr>
          <w:rFonts w:ascii="Tahoma" w:hAnsi="Tahoma" w:cs="Tahoma"/>
          <w:b/>
          <w:u w:val="single"/>
        </w:rPr>
        <w:t>ena łączna ubezpieczenia</w:t>
      </w:r>
      <w:r w:rsidR="006E6117" w:rsidRPr="00C004FE">
        <w:rPr>
          <w:rFonts w:ascii="Tahoma" w:hAnsi="Tahoma" w:cs="Tahoma"/>
        </w:rPr>
        <w:t xml:space="preserve"> – suma składek za wszystkie ubezpieczenia będące przedmiotem niniejszego </w:t>
      </w:r>
      <w:r w:rsidR="00075A20" w:rsidRPr="00C004FE">
        <w:rPr>
          <w:rFonts w:ascii="Tahoma" w:hAnsi="Tahoma" w:cs="Tahoma"/>
        </w:rPr>
        <w:t>zamówienia (niniejszej części zamówienia)</w:t>
      </w:r>
      <w:r w:rsidR="006E6117" w:rsidRPr="00C004FE">
        <w:rPr>
          <w:rFonts w:ascii="Tahoma" w:hAnsi="Tahoma" w:cs="Tahoma"/>
        </w:rPr>
        <w:t>.</w:t>
      </w:r>
    </w:p>
    <w:p w14:paraId="5E746E99" w14:textId="77777777" w:rsidR="006E6117" w:rsidRPr="00937D8A" w:rsidRDefault="006E6117" w:rsidP="00F83F7C">
      <w:pPr>
        <w:tabs>
          <w:tab w:val="num" w:pos="709"/>
        </w:tabs>
        <w:ind w:left="851" w:hanging="425"/>
        <w:jc w:val="both"/>
        <w:rPr>
          <w:rFonts w:ascii="Tahoma" w:hAnsi="Tahoma" w:cs="Tahoma"/>
        </w:rPr>
      </w:pPr>
      <w:r w:rsidRPr="00C004FE">
        <w:rPr>
          <w:rFonts w:ascii="Tahoma" w:hAnsi="Tahoma" w:cs="Tahoma"/>
        </w:rPr>
        <w:tab/>
        <w:t xml:space="preserve">Oferty będą podlegały ocenie </w:t>
      </w:r>
      <w:r w:rsidR="00E721D5" w:rsidRPr="00C004FE">
        <w:rPr>
          <w:rFonts w:ascii="Tahoma" w:hAnsi="Tahoma" w:cs="Tahoma"/>
        </w:rPr>
        <w:t xml:space="preserve">w kryterium A </w:t>
      </w:r>
      <w:r w:rsidRPr="00C004FE">
        <w:rPr>
          <w:rFonts w:ascii="Tahoma" w:hAnsi="Tahoma" w:cs="Tahoma"/>
        </w:rPr>
        <w:t>według następującego wzoru:</w:t>
      </w:r>
    </w:p>
    <w:p w14:paraId="33C3D600" w14:textId="77777777" w:rsidR="006E6117" w:rsidRPr="00937D8A" w:rsidRDefault="006E6117" w:rsidP="00F83F7C">
      <w:pPr>
        <w:ind w:left="567"/>
        <w:jc w:val="both"/>
        <w:rPr>
          <w:rFonts w:ascii="Tahoma" w:hAnsi="Tahoma" w:cs="Tahoma"/>
        </w:rPr>
      </w:pPr>
    </w:p>
    <w:p w14:paraId="7AF57F7C" w14:textId="77777777" w:rsidR="006E6117" w:rsidRPr="00937D8A" w:rsidRDefault="006E6117" w:rsidP="00F83F7C">
      <w:pPr>
        <w:ind w:left="2836"/>
        <w:jc w:val="both"/>
        <w:rPr>
          <w:rFonts w:ascii="Tahoma" w:hAnsi="Tahoma" w:cs="Tahoma"/>
          <w:vertAlign w:val="subscript"/>
          <w:lang w:val="de-DE"/>
        </w:rPr>
      </w:pPr>
      <w:r w:rsidRPr="00937D8A">
        <w:rPr>
          <w:rFonts w:ascii="Tahoma" w:hAnsi="Tahoma" w:cs="Tahoma"/>
        </w:rPr>
        <w:t xml:space="preserve">       </w:t>
      </w:r>
      <w:r w:rsidRPr="00937D8A">
        <w:rPr>
          <w:rFonts w:ascii="Tahoma" w:hAnsi="Tahoma" w:cs="Tahoma"/>
          <w:lang w:val="de-DE"/>
        </w:rPr>
        <w:t xml:space="preserve">P </w:t>
      </w:r>
      <w:r w:rsidRPr="00937D8A">
        <w:rPr>
          <w:rFonts w:ascii="Tahoma" w:hAnsi="Tahoma" w:cs="Tahoma"/>
          <w:vertAlign w:val="subscript"/>
          <w:lang w:val="de-DE"/>
        </w:rPr>
        <w:t>min</w:t>
      </w:r>
    </w:p>
    <w:p w14:paraId="3728AECF" w14:textId="77777777" w:rsidR="006E6117" w:rsidRPr="00937D8A" w:rsidRDefault="006E6117" w:rsidP="00F83F7C">
      <w:pPr>
        <w:ind w:left="315"/>
        <w:jc w:val="both"/>
        <w:rPr>
          <w:rFonts w:ascii="Tahoma" w:hAnsi="Tahoma" w:cs="Tahoma"/>
          <w:position w:val="2"/>
        </w:rPr>
      </w:pPr>
      <w:r w:rsidRPr="00937D8A">
        <w:rPr>
          <w:rFonts w:ascii="Tahoma" w:hAnsi="Tahoma" w:cs="Tahoma"/>
          <w:lang w:val="de-DE"/>
        </w:rPr>
        <w:t xml:space="preserve">                                    A</w:t>
      </w:r>
      <w:r w:rsidRPr="00937D8A">
        <w:rPr>
          <w:rFonts w:ascii="Tahoma" w:hAnsi="Tahoma" w:cs="Tahoma"/>
          <w:position w:val="-4"/>
          <w:lang w:val="de-DE"/>
        </w:rPr>
        <w:t xml:space="preserve">n </w:t>
      </w:r>
      <w:r w:rsidRPr="00937D8A">
        <w:rPr>
          <w:rFonts w:ascii="Tahoma" w:hAnsi="Tahoma" w:cs="Tahoma"/>
          <w:lang w:val="de-DE"/>
        </w:rPr>
        <w:t xml:space="preserve">= </w:t>
      </w:r>
      <w:r w:rsidRPr="00937D8A">
        <w:rPr>
          <w:rFonts w:ascii="Tahoma" w:hAnsi="Tahoma" w:cs="Tahoma"/>
          <w:position w:val="14"/>
          <w:lang w:val="de-DE"/>
        </w:rPr>
        <w:t>__________</w:t>
      </w:r>
      <w:r w:rsidRPr="00937D8A">
        <w:rPr>
          <w:rFonts w:ascii="Tahoma" w:hAnsi="Tahoma" w:cs="Tahoma"/>
          <w:lang w:val="de-DE"/>
        </w:rPr>
        <w:t xml:space="preserve"> </w:t>
      </w:r>
      <w:r w:rsidRPr="00937D8A">
        <w:rPr>
          <w:rFonts w:ascii="Tahoma" w:hAnsi="Tahoma" w:cs="Tahoma"/>
          <w:position w:val="2"/>
          <w:lang w:val="de-DE"/>
        </w:rPr>
        <w:t>x</w:t>
      </w:r>
      <w:r w:rsidRPr="00937D8A">
        <w:rPr>
          <w:rFonts w:ascii="Tahoma" w:hAnsi="Tahoma" w:cs="Tahoma"/>
          <w:lang w:val="de-DE"/>
        </w:rPr>
        <w:t xml:space="preserve"> 100 </w:t>
      </w:r>
      <w:proofErr w:type="spellStart"/>
      <w:r w:rsidRPr="00937D8A">
        <w:rPr>
          <w:rFonts w:ascii="Tahoma" w:hAnsi="Tahoma" w:cs="Tahoma"/>
          <w:lang w:val="de-DE"/>
        </w:rPr>
        <w:t>pkt.</w:t>
      </w:r>
      <w:proofErr w:type="spellEnd"/>
      <w:r w:rsidRPr="00937D8A">
        <w:rPr>
          <w:rFonts w:ascii="Tahoma" w:hAnsi="Tahoma" w:cs="Tahoma"/>
          <w:lang w:val="de-DE"/>
        </w:rPr>
        <w:cr/>
      </w:r>
      <w:r w:rsidRPr="00937D8A">
        <w:rPr>
          <w:rFonts w:ascii="Tahoma" w:hAnsi="Tahoma" w:cs="Tahoma"/>
          <w:position w:val="6"/>
          <w:lang w:val="de-DE"/>
        </w:rPr>
        <w:t xml:space="preserve">                                                  </w:t>
      </w:r>
      <w:r w:rsidRPr="00937D8A">
        <w:rPr>
          <w:rFonts w:ascii="Tahoma" w:hAnsi="Tahoma" w:cs="Tahoma"/>
          <w:position w:val="6"/>
        </w:rPr>
        <w:t>P</w:t>
      </w:r>
      <w:r w:rsidRPr="00937D8A">
        <w:rPr>
          <w:rFonts w:ascii="Tahoma" w:hAnsi="Tahoma" w:cs="Tahoma"/>
          <w:position w:val="2"/>
        </w:rPr>
        <w:t>n</w:t>
      </w:r>
    </w:p>
    <w:p w14:paraId="2EC7114B" w14:textId="77777777" w:rsidR="000B371D" w:rsidRPr="00937D8A" w:rsidRDefault="006E6117" w:rsidP="000B371D">
      <w:pPr>
        <w:ind w:left="284"/>
        <w:rPr>
          <w:rFonts w:ascii="Tahoma" w:hAnsi="Tahoma" w:cs="Tahoma"/>
        </w:rPr>
      </w:pPr>
      <w:r w:rsidRPr="00937D8A">
        <w:rPr>
          <w:rFonts w:ascii="Tahoma" w:hAnsi="Tahoma" w:cs="Tahoma"/>
        </w:rPr>
        <w:t xml:space="preserve">  </w:t>
      </w:r>
      <w:r w:rsidR="000B371D" w:rsidRPr="00937D8A">
        <w:rPr>
          <w:rFonts w:ascii="Tahoma" w:hAnsi="Tahoma" w:cs="Tahoma"/>
        </w:rPr>
        <w:t>A</w:t>
      </w:r>
      <w:r w:rsidR="000B371D" w:rsidRPr="00937D8A">
        <w:rPr>
          <w:rFonts w:ascii="Tahoma" w:hAnsi="Tahoma" w:cs="Tahoma"/>
          <w:position w:val="-4"/>
        </w:rPr>
        <w:t>n</w:t>
      </w:r>
      <w:r w:rsidR="000B371D" w:rsidRPr="00937D8A">
        <w:rPr>
          <w:rFonts w:ascii="Tahoma" w:hAnsi="Tahoma" w:cs="Tahoma"/>
          <w:vertAlign w:val="subscript"/>
        </w:rPr>
        <w:t xml:space="preserve">     </w:t>
      </w:r>
      <w:r w:rsidR="000B371D" w:rsidRPr="00086098">
        <w:rPr>
          <w:rFonts w:ascii="Tahoma" w:hAnsi="Tahoma" w:cs="Tahoma"/>
        </w:rPr>
        <w:t xml:space="preserve">- </w:t>
      </w:r>
      <w:r w:rsidR="000A7312" w:rsidRPr="00086098">
        <w:rPr>
          <w:rFonts w:ascii="Tahoma" w:hAnsi="Tahoma" w:cs="Tahoma"/>
        </w:rPr>
        <w:t>liczba punktów przyznana</w:t>
      </w:r>
      <w:r w:rsidR="00253E17" w:rsidRPr="00086098">
        <w:rPr>
          <w:rFonts w:ascii="Tahoma" w:hAnsi="Tahoma" w:cs="Tahoma"/>
        </w:rPr>
        <w:t xml:space="preserve"> ofercie</w:t>
      </w:r>
      <w:r w:rsidR="007F6327" w:rsidRPr="00086098">
        <w:rPr>
          <w:rFonts w:ascii="Tahoma" w:hAnsi="Tahoma" w:cs="Tahoma"/>
        </w:rPr>
        <w:t xml:space="preserve"> n</w:t>
      </w:r>
      <w:r w:rsidR="000B371D" w:rsidRPr="00086098">
        <w:rPr>
          <w:rFonts w:ascii="Tahoma" w:hAnsi="Tahoma" w:cs="Tahoma"/>
        </w:rPr>
        <w:t xml:space="preserve"> </w:t>
      </w:r>
      <w:r w:rsidR="00A8707A" w:rsidRPr="00086098">
        <w:rPr>
          <w:rFonts w:ascii="Tahoma" w:hAnsi="Tahoma" w:cs="Tahoma"/>
        </w:rPr>
        <w:t>dla</w:t>
      </w:r>
      <w:r w:rsidR="000B371D" w:rsidRPr="00086098">
        <w:rPr>
          <w:rFonts w:ascii="Tahoma" w:hAnsi="Tahoma" w:cs="Tahoma"/>
        </w:rPr>
        <w:t xml:space="preserve"> kryterium A</w:t>
      </w:r>
      <w:r w:rsidR="000B371D" w:rsidRPr="00937D8A">
        <w:rPr>
          <w:rFonts w:ascii="Tahoma" w:hAnsi="Tahoma" w:cs="Tahoma"/>
        </w:rPr>
        <w:t xml:space="preserve"> </w:t>
      </w:r>
    </w:p>
    <w:p w14:paraId="25EF38C6" w14:textId="77777777" w:rsidR="000B371D" w:rsidRPr="00937D8A" w:rsidRDefault="000B371D" w:rsidP="000B371D">
      <w:pPr>
        <w:ind w:left="284"/>
        <w:jc w:val="both"/>
        <w:rPr>
          <w:rFonts w:ascii="Tahoma" w:hAnsi="Tahoma" w:cs="Tahoma"/>
        </w:rPr>
      </w:pPr>
      <w:r w:rsidRPr="00937D8A">
        <w:rPr>
          <w:rFonts w:ascii="Tahoma" w:hAnsi="Tahoma" w:cs="Tahoma"/>
        </w:rPr>
        <w:t xml:space="preserve">  n    - numer oferty</w:t>
      </w:r>
    </w:p>
    <w:p w14:paraId="6561C531" w14:textId="77777777" w:rsidR="000B371D" w:rsidRPr="00937D8A" w:rsidRDefault="000B371D" w:rsidP="000B371D">
      <w:pPr>
        <w:ind w:left="284"/>
        <w:jc w:val="both"/>
        <w:rPr>
          <w:rFonts w:ascii="Tahoma" w:hAnsi="Tahoma" w:cs="Tahoma"/>
        </w:rPr>
      </w:pPr>
      <w:r w:rsidRPr="00937D8A">
        <w:rPr>
          <w:rFonts w:ascii="Tahoma" w:hAnsi="Tahoma" w:cs="Tahoma"/>
        </w:rPr>
        <w:t xml:space="preserve">  P</w:t>
      </w:r>
      <w:r w:rsidRPr="00937D8A">
        <w:rPr>
          <w:rFonts w:ascii="Tahoma" w:hAnsi="Tahoma" w:cs="Tahoma"/>
          <w:position w:val="-4"/>
        </w:rPr>
        <w:t>min</w:t>
      </w:r>
      <w:r w:rsidRPr="00937D8A">
        <w:rPr>
          <w:rFonts w:ascii="Tahoma" w:hAnsi="Tahoma" w:cs="Tahoma"/>
        </w:rPr>
        <w:t xml:space="preserve"> - cena minimalna wśród złożonych ofert</w:t>
      </w:r>
    </w:p>
    <w:p w14:paraId="72D6CAA8" w14:textId="77777777" w:rsidR="006E6117" w:rsidRPr="00937D8A" w:rsidRDefault="000B371D" w:rsidP="000B371D">
      <w:pPr>
        <w:ind w:left="284"/>
        <w:rPr>
          <w:rFonts w:ascii="Tahoma" w:hAnsi="Tahoma" w:cs="Tahoma"/>
        </w:rPr>
      </w:pPr>
      <w:r w:rsidRPr="00937D8A">
        <w:rPr>
          <w:rFonts w:ascii="Tahoma" w:hAnsi="Tahoma" w:cs="Tahoma"/>
        </w:rPr>
        <w:t xml:space="preserve">  P</w:t>
      </w:r>
      <w:r w:rsidRPr="00937D8A">
        <w:rPr>
          <w:rFonts w:ascii="Tahoma" w:hAnsi="Tahoma" w:cs="Tahoma"/>
          <w:position w:val="-4"/>
        </w:rPr>
        <w:t>n</w:t>
      </w:r>
      <w:r w:rsidRPr="00937D8A">
        <w:rPr>
          <w:rFonts w:ascii="Tahoma" w:hAnsi="Tahoma" w:cs="Tahoma"/>
        </w:rPr>
        <w:t xml:space="preserve">    - cena zaproponowana przez </w:t>
      </w:r>
      <w:r w:rsidR="00E17875" w:rsidRPr="00937D8A">
        <w:rPr>
          <w:rFonts w:ascii="Tahoma" w:hAnsi="Tahoma" w:cs="Tahoma"/>
        </w:rPr>
        <w:t>W</w:t>
      </w:r>
      <w:r w:rsidRPr="00937D8A">
        <w:rPr>
          <w:rFonts w:ascii="Tahoma" w:hAnsi="Tahoma" w:cs="Tahoma"/>
        </w:rPr>
        <w:t>ykonawcę</w:t>
      </w:r>
      <w:r w:rsidR="00C85D56" w:rsidRPr="00937D8A">
        <w:rPr>
          <w:rFonts w:ascii="Tahoma" w:hAnsi="Tahoma" w:cs="Tahoma"/>
        </w:rPr>
        <w:t xml:space="preserve"> w ofercie n</w:t>
      </w:r>
    </w:p>
    <w:p w14:paraId="3529716A" w14:textId="77777777" w:rsidR="000B371D" w:rsidRPr="00937D8A" w:rsidRDefault="000B371D" w:rsidP="000B371D">
      <w:pPr>
        <w:ind w:left="284"/>
        <w:rPr>
          <w:rFonts w:ascii="Tahoma" w:hAnsi="Tahoma" w:cs="Tahoma"/>
          <w:u w:val="single"/>
        </w:rPr>
      </w:pPr>
    </w:p>
    <w:p w14:paraId="11F0B605" w14:textId="77777777" w:rsidR="009062FB" w:rsidRPr="00937D8A" w:rsidRDefault="00382A75" w:rsidP="00540942">
      <w:pPr>
        <w:numPr>
          <w:ilvl w:val="0"/>
          <w:numId w:val="21"/>
        </w:numPr>
        <w:tabs>
          <w:tab w:val="num" w:pos="-76"/>
        </w:tabs>
        <w:ind w:left="644"/>
        <w:jc w:val="both"/>
        <w:rPr>
          <w:rFonts w:ascii="Tahoma" w:hAnsi="Tahoma" w:cs="Tahoma"/>
        </w:rPr>
      </w:pPr>
      <w:r w:rsidRPr="00382A75">
        <w:rPr>
          <w:rFonts w:ascii="Tahoma" w:hAnsi="Tahoma" w:cs="Tahoma"/>
          <w:b/>
          <w:u w:val="single"/>
        </w:rPr>
        <w:t>Z</w:t>
      </w:r>
      <w:r w:rsidR="009062FB" w:rsidRPr="00382A75">
        <w:rPr>
          <w:rFonts w:ascii="Tahoma" w:hAnsi="Tahoma" w:cs="Tahoma"/>
          <w:b/>
          <w:u w:val="single"/>
        </w:rPr>
        <w:t>aakceptowanie klauzul dodatkowych</w:t>
      </w:r>
      <w:r w:rsidR="009062FB" w:rsidRPr="00937D8A">
        <w:rPr>
          <w:rFonts w:ascii="Tahoma" w:hAnsi="Tahoma" w:cs="Tahoma"/>
          <w:b/>
        </w:rPr>
        <w:t xml:space="preserve"> </w:t>
      </w:r>
      <w:r w:rsidR="009062FB" w:rsidRPr="00937D8A">
        <w:rPr>
          <w:rFonts w:ascii="Tahoma" w:hAnsi="Tahoma" w:cs="Tahoma"/>
        </w:rPr>
        <w:t>– ocena kryterium polega na przyznaniu punktów za wprowadzenie do oferty dodatkowych klauzul rozszerzających ochronę ubezpieczeniową wg. następujących zasad:</w:t>
      </w:r>
    </w:p>
    <w:p w14:paraId="5A838E5E" w14:textId="333FCB3D" w:rsidR="00086098" w:rsidRPr="00373198" w:rsidRDefault="00086098" w:rsidP="00086098">
      <w:pPr>
        <w:numPr>
          <w:ilvl w:val="0"/>
          <w:numId w:val="2"/>
        </w:numPr>
        <w:tabs>
          <w:tab w:val="clear" w:pos="502"/>
          <w:tab w:val="num" w:pos="720"/>
          <w:tab w:val="num" w:pos="1560"/>
        </w:tabs>
        <w:suppressAutoHyphens/>
        <w:ind w:left="1560"/>
        <w:jc w:val="both"/>
        <w:rPr>
          <w:rFonts w:ascii="Tahoma" w:hAnsi="Tahoma" w:cs="Tahoma"/>
        </w:rPr>
      </w:pPr>
      <w:r w:rsidRPr="00771B9A">
        <w:rPr>
          <w:rFonts w:ascii="Tahoma" w:hAnsi="Tahoma" w:cs="Tahoma"/>
        </w:rPr>
        <w:t xml:space="preserve">za rozszerzenie ochrony o </w:t>
      </w:r>
      <w:r w:rsidRPr="0067525B">
        <w:rPr>
          <w:rFonts w:ascii="Tahoma" w:hAnsi="Tahoma" w:cs="Tahoma"/>
        </w:rPr>
        <w:t xml:space="preserve">klauzule o </w:t>
      </w:r>
      <w:r w:rsidR="003F667A">
        <w:rPr>
          <w:rFonts w:ascii="Tahoma" w:hAnsi="Tahoma" w:cs="Tahoma"/>
        </w:rPr>
        <w:t>nr 43 i</w:t>
      </w:r>
      <w:r w:rsidR="003D4809" w:rsidRPr="00373198">
        <w:rPr>
          <w:rFonts w:ascii="Tahoma" w:hAnsi="Tahoma" w:cs="Tahoma"/>
        </w:rPr>
        <w:t xml:space="preserve"> </w:t>
      </w:r>
      <w:r w:rsidR="003F667A">
        <w:rPr>
          <w:rFonts w:ascii="Tahoma" w:hAnsi="Tahoma" w:cs="Tahoma"/>
        </w:rPr>
        <w:t>47</w:t>
      </w:r>
      <w:r w:rsidRPr="00373198">
        <w:rPr>
          <w:rFonts w:ascii="Tahoma" w:hAnsi="Tahoma" w:cs="Tahoma"/>
        </w:rPr>
        <w:t xml:space="preserve"> zostanie przyznanych po </w:t>
      </w:r>
      <w:r w:rsidR="003F667A">
        <w:rPr>
          <w:rFonts w:ascii="Tahoma" w:hAnsi="Tahoma" w:cs="Tahoma"/>
        </w:rPr>
        <w:t>4</w:t>
      </w:r>
      <w:r w:rsidRPr="00373198">
        <w:rPr>
          <w:rFonts w:ascii="Tahoma" w:hAnsi="Tahoma" w:cs="Tahoma"/>
        </w:rPr>
        <w:t xml:space="preserve"> punkt</w:t>
      </w:r>
      <w:r w:rsidR="003F667A">
        <w:rPr>
          <w:rFonts w:ascii="Tahoma" w:hAnsi="Tahoma" w:cs="Tahoma"/>
        </w:rPr>
        <w:t>y</w:t>
      </w:r>
      <w:r w:rsidRPr="00373198">
        <w:rPr>
          <w:rFonts w:ascii="Tahoma" w:hAnsi="Tahoma" w:cs="Tahoma"/>
        </w:rPr>
        <w:t xml:space="preserve"> za każdą klauzulę,</w:t>
      </w:r>
    </w:p>
    <w:p w14:paraId="03F9A0F7" w14:textId="0F05055C" w:rsidR="00086098" w:rsidRPr="00373198" w:rsidRDefault="00086098" w:rsidP="00086098">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t xml:space="preserve">za rozszerzenie ochrony o klauzule o nr </w:t>
      </w:r>
      <w:r w:rsidR="00BD4553" w:rsidRPr="00373198">
        <w:rPr>
          <w:rFonts w:ascii="Tahoma" w:hAnsi="Tahoma" w:cs="Tahoma"/>
        </w:rPr>
        <w:t>40</w:t>
      </w:r>
      <w:r w:rsidR="003D4809" w:rsidRPr="00373198">
        <w:rPr>
          <w:rFonts w:ascii="Tahoma" w:hAnsi="Tahoma" w:cs="Tahoma"/>
        </w:rPr>
        <w:t xml:space="preserve">, </w:t>
      </w:r>
      <w:r w:rsidR="003F667A">
        <w:rPr>
          <w:rFonts w:ascii="Tahoma" w:hAnsi="Tahoma" w:cs="Tahoma"/>
        </w:rPr>
        <w:t>45 i 48</w:t>
      </w:r>
      <w:r w:rsidR="003D2AAE" w:rsidRPr="00373198">
        <w:rPr>
          <w:rFonts w:ascii="Tahoma" w:hAnsi="Tahoma" w:cs="Tahoma"/>
        </w:rPr>
        <w:t xml:space="preserve"> </w:t>
      </w:r>
      <w:r w:rsidRPr="00373198">
        <w:rPr>
          <w:rFonts w:ascii="Tahoma" w:hAnsi="Tahoma" w:cs="Tahoma"/>
        </w:rPr>
        <w:t>zostanie przyznanych po 6 punktów za każdą klauzulę,</w:t>
      </w:r>
    </w:p>
    <w:p w14:paraId="1AA0DE07" w14:textId="4663E805" w:rsidR="003D4809" w:rsidRPr="00373198" w:rsidRDefault="003D4809" w:rsidP="003D4809">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t xml:space="preserve">za rozszerzenie ochrony o klauzule o nr </w:t>
      </w:r>
      <w:r w:rsidR="003F667A">
        <w:rPr>
          <w:rFonts w:ascii="Tahoma" w:hAnsi="Tahoma" w:cs="Tahoma"/>
        </w:rPr>
        <w:t>37</w:t>
      </w:r>
      <w:r w:rsidR="003F667A" w:rsidRPr="00373198">
        <w:rPr>
          <w:rFonts w:ascii="Tahoma" w:hAnsi="Tahoma" w:cs="Tahoma"/>
        </w:rPr>
        <w:t xml:space="preserve">, </w:t>
      </w:r>
      <w:r w:rsidR="003F667A">
        <w:rPr>
          <w:rFonts w:ascii="Tahoma" w:hAnsi="Tahoma" w:cs="Tahoma"/>
        </w:rPr>
        <w:t>38</w:t>
      </w:r>
      <w:r w:rsidR="003F667A" w:rsidRPr="00373198">
        <w:rPr>
          <w:rFonts w:ascii="Tahoma" w:hAnsi="Tahoma" w:cs="Tahoma"/>
        </w:rPr>
        <w:t xml:space="preserve">, </w:t>
      </w:r>
      <w:r w:rsidR="003F667A">
        <w:rPr>
          <w:rFonts w:ascii="Tahoma" w:hAnsi="Tahoma" w:cs="Tahoma"/>
        </w:rPr>
        <w:t>39 i</w:t>
      </w:r>
      <w:r w:rsidR="003F667A" w:rsidRPr="00373198">
        <w:rPr>
          <w:rFonts w:ascii="Tahoma" w:hAnsi="Tahoma" w:cs="Tahoma"/>
        </w:rPr>
        <w:t xml:space="preserve"> </w:t>
      </w:r>
      <w:r w:rsidR="003F667A">
        <w:rPr>
          <w:rFonts w:ascii="Tahoma" w:hAnsi="Tahoma" w:cs="Tahoma"/>
        </w:rPr>
        <w:t>46</w:t>
      </w:r>
      <w:r w:rsidR="003F667A" w:rsidRPr="00373198">
        <w:rPr>
          <w:rFonts w:ascii="Tahoma" w:hAnsi="Tahoma" w:cs="Tahoma"/>
        </w:rPr>
        <w:t xml:space="preserve"> </w:t>
      </w:r>
      <w:r w:rsidRPr="00373198">
        <w:rPr>
          <w:rFonts w:ascii="Tahoma" w:hAnsi="Tahoma" w:cs="Tahoma"/>
        </w:rPr>
        <w:t>zostanie przyznanych po 8 punktów za każdą klauzulę,</w:t>
      </w:r>
    </w:p>
    <w:p w14:paraId="28727229" w14:textId="21AB65C1" w:rsidR="003D4809" w:rsidRPr="00B977C5" w:rsidRDefault="003D4809" w:rsidP="00086098">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t xml:space="preserve">za rozszerzenie ochrony </w:t>
      </w:r>
      <w:r w:rsidR="003D2AAE" w:rsidRPr="00373198">
        <w:rPr>
          <w:rFonts w:ascii="Tahoma" w:hAnsi="Tahoma" w:cs="Tahoma"/>
        </w:rPr>
        <w:t>o klauzule nr 4</w:t>
      </w:r>
      <w:r w:rsidR="003F667A">
        <w:rPr>
          <w:rFonts w:ascii="Tahoma" w:hAnsi="Tahoma" w:cs="Tahoma"/>
        </w:rPr>
        <w:t>1</w:t>
      </w:r>
      <w:r w:rsidR="003D2AAE" w:rsidRPr="00373198">
        <w:rPr>
          <w:rFonts w:ascii="Tahoma" w:hAnsi="Tahoma" w:cs="Tahoma"/>
        </w:rPr>
        <w:t xml:space="preserve"> i </w:t>
      </w:r>
      <w:r w:rsidR="003F667A">
        <w:rPr>
          <w:rFonts w:ascii="Tahoma" w:hAnsi="Tahoma" w:cs="Tahoma"/>
        </w:rPr>
        <w:t>44</w:t>
      </w:r>
      <w:r w:rsidRPr="00373198">
        <w:rPr>
          <w:rFonts w:ascii="Tahoma" w:hAnsi="Tahoma" w:cs="Tahoma"/>
        </w:rPr>
        <w:t xml:space="preserve"> zostanie przyznanych </w:t>
      </w:r>
      <w:r w:rsidR="003D2AAE" w:rsidRPr="00373198">
        <w:rPr>
          <w:rFonts w:ascii="Tahoma" w:hAnsi="Tahoma" w:cs="Tahoma"/>
        </w:rPr>
        <w:t xml:space="preserve">po </w:t>
      </w:r>
      <w:r w:rsidRPr="00373198">
        <w:rPr>
          <w:rFonts w:ascii="Tahoma" w:hAnsi="Tahoma" w:cs="Tahoma"/>
        </w:rPr>
        <w:t>1</w:t>
      </w:r>
      <w:r w:rsidR="00282B8F" w:rsidRPr="00373198">
        <w:rPr>
          <w:rFonts w:ascii="Tahoma" w:hAnsi="Tahoma" w:cs="Tahoma"/>
        </w:rPr>
        <w:t>0</w:t>
      </w:r>
      <w:r w:rsidRPr="00373198">
        <w:rPr>
          <w:rFonts w:ascii="Tahoma" w:hAnsi="Tahoma" w:cs="Tahoma"/>
        </w:rPr>
        <w:t xml:space="preserve"> punktów</w:t>
      </w:r>
      <w:r w:rsidR="003D2AAE" w:rsidRPr="00B977C5">
        <w:rPr>
          <w:rFonts w:ascii="Tahoma" w:hAnsi="Tahoma" w:cs="Tahoma"/>
        </w:rPr>
        <w:t xml:space="preserve"> za każdą klauzulę</w:t>
      </w:r>
      <w:r w:rsidRPr="00B977C5">
        <w:rPr>
          <w:rFonts w:ascii="Tahoma" w:hAnsi="Tahoma" w:cs="Tahoma"/>
        </w:rPr>
        <w:t>,</w:t>
      </w:r>
    </w:p>
    <w:p w14:paraId="49924A8A" w14:textId="02EC6EE3" w:rsidR="00E137A6" w:rsidRPr="003F667A" w:rsidRDefault="00086098" w:rsidP="003F667A">
      <w:pPr>
        <w:numPr>
          <w:ilvl w:val="0"/>
          <w:numId w:val="2"/>
        </w:numPr>
        <w:tabs>
          <w:tab w:val="clear" w:pos="502"/>
          <w:tab w:val="num" w:pos="720"/>
          <w:tab w:val="num" w:pos="1560"/>
        </w:tabs>
        <w:suppressAutoHyphens/>
        <w:ind w:left="1560"/>
        <w:jc w:val="both"/>
        <w:rPr>
          <w:rFonts w:ascii="Tahoma" w:hAnsi="Tahoma" w:cs="Tahoma"/>
        </w:rPr>
      </w:pPr>
      <w:r w:rsidRPr="00B977C5">
        <w:rPr>
          <w:rFonts w:ascii="Tahoma" w:hAnsi="Tahoma" w:cs="Tahoma"/>
        </w:rPr>
        <w:t>za rozszerzenie ochrony o klauzule nr 4</w:t>
      </w:r>
      <w:r w:rsidR="003F667A">
        <w:rPr>
          <w:rFonts w:ascii="Tahoma" w:hAnsi="Tahoma" w:cs="Tahoma"/>
        </w:rPr>
        <w:t>2 i 49</w:t>
      </w:r>
      <w:r w:rsidRPr="00B977C5">
        <w:rPr>
          <w:rFonts w:ascii="Tahoma" w:hAnsi="Tahoma" w:cs="Tahoma"/>
        </w:rPr>
        <w:t xml:space="preserve"> </w:t>
      </w:r>
      <w:r w:rsidR="003F667A" w:rsidRPr="00373198">
        <w:rPr>
          <w:rFonts w:ascii="Tahoma" w:hAnsi="Tahoma" w:cs="Tahoma"/>
        </w:rPr>
        <w:t>zostanie przyznanych po 1</w:t>
      </w:r>
      <w:r w:rsidR="003F667A">
        <w:rPr>
          <w:rFonts w:ascii="Tahoma" w:hAnsi="Tahoma" w:cs="Tahoma"/>
        </w:rPr>
        <w:t>6</w:t>
      </w:r>
      <w:r w:rsidR="003F667A" w:rsidRPr="00373198">
        <w:rPr>
          <w:rFonts w:ascii="Tahoma" w:hAnsi="Tahoma" w:cs="Tahoma"/>
        </w:rPr>
        <w:t xml:space="preserve"> punktów</w:t>
      </w:r>
      <w:r w:rsidR="003F667A" w:rsidRPr="00B977C5">
        <w:rPr>
          <w:rFonts w:ascii="Tahoma" w:hAnsi="Tahoma" w:cs="Tahoma"/>
        </w:rPr>
        <w:t xml:space="preserve"> za każdą klauzulę</w:t>
      </w:r>
      <w:r w:rsidR="00E137A6" w:rsidRPr="003F667A">
        <w:rPr>
          <w:rFonts w:ascii="Tahoma" w:hAnsi="Tahoma" w:cs="Tahoma"/>
        </w:rPr>
        <w:t>.</w:t>
      </w:r>
    </w:p>
    <w:p w14:paraId="6886E28B" w14:textId="77777777" w:rsidR="00993F9E" w:rsidRPr="00937D8A" w:rsidRDefault="00993F9E" w:rsidP="00993F9E">
      <w:pPr>
        <w:ind w:left="567"/>
        <w:jc w:val="both"/>
        <w:rPr>
          <w:rFonts w:ascii="Tahoma" w:hAnsi="Tahoma" w:cs="Tahoma"/>
        </w:rPr>
      </w:pPr>
    </w:p>
    <w:p w14:paraId="19ADE58F" w14:textId="77777777" w:rsidR="00A8707A" w:rsidRPr="00937D8A" w:rsidRDefault="00AB70D4" w:rsidP="00993F9E">
      <w:pPr>
        <w:ind w:left="284"/>
        <w:rPr>
          <w:rFonts w:ascii="Tahoma" w:hAnsi="Tahoma" w:cs="Tahoma"/>
          <w:u w:val="single"/>
        </w:rPr>
      </w:pPr>
      <w:r w:rsidRPr="00086098">
        <w:rPr>
          <w:rFonts w:ascii="Tahoma" w:hAnsi="Tahoma" w:cs="Tahoma"/>
          <w:u w:val="single"/>
        </w:rPr>
        <w:t>W kryterium B Wykonawca może otrzymać maksymalnie 100 pkt (w przypadku akceptacji wszystkich klauzul dodatkowych).</w:t>
      </w:r>
    </w:p>
    <w:p w14:paraId="3F4C6A7A" w14:textId="77777777" w:rsidR="009062FB" w:rsidRPr="00937D8A" w:rsidRDefault="009062FB" w:rsidP="009062FB">
      <w:pPr>
        <w:suppressAutoHyphens/>
        <w:ind w:left="1200"/>
        <w:jc w:val="both"/>
        <w:rPr>
          <w:rFonts w:ascii="Tahoma" w:hAnsi="Tahoma" w:cs="Tahoma"/>
        </w:rPr>
      </w:pPr>
      <w:r w:rsidRPr="00937D8A">
        <w:rPr>
          <w:rFonts w:ascii="Tahoma" w:hAnsi="Tahoma" w:cs="Tahoma"/>
        </w:rPr>
        <w:t xml:space="preserve"> </w:t>
      </w:r>
    </w:p>
    <w:p w14:paraId="719DA7C1" w14:textId="77777777" w:rsidR="009062FB" w:rsidRPr="00937D8A" w:rsidRDefault="009062FB" w:rsidP="009062FB">
      <w:pPr>
        <w:ind w:left="709"/>
        <w:jc w:val="both"/>
        <w:rPr>
          <w:rFonts w:ascii="Tahoma" w:hAnsi="Tahoma" w:cs="Tahoma"/>
          <w:b/>
        </w:rPr>
      </w:pPr>
      <w:r w:rsidRPr="00937D8A">
        <w:rPr>
          <w:rFonts w:ascii="Tahoma" w:hAnsi="Tahoma" w:cs="Tahoma"/>
          <w:b/>
        </w:rPr>
        <w:t>UWAGA:</w:t>
      </w:r>
    </w:p>
    <w:p w14:paraId="4839845C" w14:textId="0330B241" w:rsidR="00253D8B" w:rsidRPr="00937D8A" w:rsidRDefault="00253D8B" w:rsidP="00253D8B">
      <w:pPr>
        <w:ind w:left="709"/>
        <w:jc w:val="both"/>
        <w:rPr>
          <w:rFonts w:ascii="Tahoma" w:hAnsi="Tahoma" w:cs="Tahoma"/>
          <w:b/>
          <w:bCs/>
        </w:rPr>
      </w:pPr>
      <w:r w:rsidRPr="00937D8A">
        <w:rPr>
          <w:rFonts w:ascii="Tahoma" w:hAnsi="Tahoma" w:cs="Tahoma"/>
          <w:b/>
          <w:bCs/>
        </w:rPr>
        <w:t xml:space="preserve">Brak zgody na włączenie do zakresu ubezpieczenia bądź zmiana treści którejkolwiek </w:t>
      </w:r>
      <w:r w:rsidRPr="00937D8A">
        <w:rPr>
          <w:rFonts w:ascii="Tahoma" w:hAnsi="Tahoma" w:cs="Tahoma"/>
          <w:b/>
          <w:bCs/>
        </w:rPr>
        <w:br/>
        <w:t xml:space="preserve">z klauzul oznaczonych </w:t>
      </w:r>
      <w:r w:rsidRPr="003F667A">
        <w:rPr>
          <w:rFonts w:ascii="Tahoma" w:hAnsi="Tahoma" w:cs="Tahoma"/>
          <w:b/>
          <w:bCs/>
        </w:rPr>
        <w:t xml:space="preserve">numerami od 1 do </w:t>
      </w:r>
      <w:r w:rsidR="00AB70D4" w:rsidRPr="003F667A">
        <w:rPr>
          <w:rFonts w:ascii="Tahoma" w:hAnsi="Tahoma" w:cs="Tahoma"/>
          <w:b/>
          <w:bCs/>
        </w:rPr>
        <w:t>3</w:t>
      </w:r>
      <w:r w:rsidR="003F667A" w:rsidRPr="003F667A">
        <w:rPr>
          <w:rFonts w:ascii="Tahoma" w:hAnsi="Tahoma" w:cs="Tahoma"/>
          <w:b/>
          <w:bCs/>
        </w:rPr>
        <w:t>6</w:t>
      </w:r>
      <w:r w:rsidRPr="003F667A">
        <w:rPr>
          <w:rFonts w:ascii="Tahoma" w:hAnsi="Tahoma" w:cs="Tahoma"/>
          <w:b/>
          <w:bCs/>
        </w:rPr>
        <w:t xml:space="preserve"> spowoduje odrzucenie oferty dla tej części Zamówienia.</w:t>
      </w:r>
    </w:p>
    <w:p w14:paraId="0EA141E1" w14:textId="77777777" w:rsidR="006E6117" w:rsidRPr="00937D8A" w:rsidRDefault="006E6117" w:rsidP="00F83F7C">
      <w:pPr>
        <w:ind w:left="709"/>
        <w:jc w:val="both"/>
        <w:rPr>
          <w:rFonts w:ascii="Tahoma" w:hAnsi="Tahoma" w:cs="Tahoma"/>
          <w:b/>
        </w:rPr>
      </w:pPr>
      <w:r w:rsidRPr="00937D8A">
        <w:rPr>
          <w:rFonts w:ascii="Tahoma" w:hAnsi="Tahoma" w:cs="Tahoma"/>
          <w:b/>
        </w:rPr>
        <w:t xml:space="preserve">UWAGA – w przypadku dopisków oraz zmian w treści klauzul fakultatywnych, odbiegających od treści zawartej w </w:t>
      </w:r>
      <w:r w:rsidR="00F229BE" w:rsidRPr="00937D8A">
        <w:rPr>
          <w:rFonts w:ascii="Tahoma" w:hAnsi="Tahoma" w:cs="Tahoma"/>
          <w:b/>
        </w:rPr>
        <w:t>SIWZ</w:t>
      </w:r>
      <w:r w:rsidRPr="00937D8A">
        <w:rPr>
          <w:rFonts w:ascii="Tahoma" w:hAnsi="Tahoma" w:cs="Tahoma"/>
          <w:b/>
        </w:rPr>
        <w:t xml:space="preserve">, za zmienioną klauzulę przyznanych będzie 0 punktów. </w:t>
      </w:r>
    </w:p>
    <w:p w14:paraId="5B6908AA" w14:textId="77777777" w:rsidR="00AB70D4" w:rsidRDefault="00AB70D4" w:rsidP="00A8707A">
      <w:pPr>
        <w:ind w:left="426" w:hanging="426"/>
        <w:jc w:val="both"/>
        <w:outlineLvl w:val="0"/>
        <w:rPr>
          <w:rFonts w:ascii="Tahoma" w:hAnsi="Tahoma" w:cs="Tahoma"/>
          <w:i/>
          <w:spacing w:val="-16"/>
          <w:u w:val="single"/>
        </w:rPr>
      </w:pPr>
    </w:p>
    <w:p w14:paraId="677E36E0" w14:textId="77777777" w:rsidR="00086098" w:rsidRPr="00C12255" w:rsidRDefault="00086098" w:rsidP="00540942">
      <w:pPr>
        <w:pStyle w:val="Akapitzlist"/>
        <w:numPr>
          <w:ilvl w:val="0"/>
          <w:numId w:val="21"/>
        </w:numPr>
        <w:jc w:val="both"/>
        <w:outlineLvl w:val="0"/>
        <w:rPr>
          <w:rFonts w:ascii="Tahoma" w:hAnsi="Tahoma" w:cs="Tahoma"/>
          <w:i/>
          <w:spacing w:val="-16"/>
          <w:sz w:val="20"/>
          <w:szCs w:val="20"/>
          <w:u w:val="single"/>
        </w:rPr>
      </w:pPr>
      <w:r w:rsidRPr="00C12255">
        <w:rPr>
          <w:rFonts w:ascii="Tahoma" w:hAnsi="Tahoma" w:cs="Tahoma"/>
          <w:b/>
          <w:sz w:val="20"/>
          <w:szCs w:val="20"/>
          <w:u w:val="single"/>
        </w:rPr>
        <w:t>Zwiększenie limitów odpowiedzialności</w:t>
      </w:r>
      <w:r w:rsidRPr="00C12255">
        <w:rPr>
          <w:rFonts w:ascii="Tahoma" w:hAnsi="Tahoma" w:cs="Tahoma"/>
          <w:b/>
          <w:sz w:val="20"/>
          <w:szCs w:val="20"/>
        </w:rPr>
        <w:t xml:space="preserve"> </w:t>
      </w:r>
      <w:r w:rsidRPr="00C12255">
        <w:rPr>
          <w:rFonts w:ascii="Tahoma" w:hAnsi="Tahoma" w:cs="Tahoma"/>
          <w:sz w:val="20"/>
          <w:szCs w:val="20"/>
        </w:rPr>
        <w:t>– ocena tego kryterium polega na przyznaniu dodatkowych punktów za zwiększenie limitów odpowiedzialności/sum ubezpieczenia/sum gwarancyjnych wskazanych poniżej wg. następujących zasad:</w:t>
      </w:r>
    </w:p>
    <w:tbl>
      <w:tblPr>
        <w:tblStyle w:val="Tabela-Siatka"/>
        <w:tblW w:w="0" w:type="auto"/>
        <w:tblInd w:w="442" w:type="dxa"/>
        <w:tblLayout w:type="fixed"/>
        <w:tblLook w:val="04A0" w:firstRow="1" w:lastRow="0" w:firstColumn="1" w:lastColumn="0" w:noHBand="0" w:noVBand="1"/>
      </w:tblPr>
      <w:tblGrid>
        <w:gridCol w:w="850"/>
        <w:gridCol w:w="5089"/>
        <w:gridCol w:w="2658"/>
        <w:gridCol w:w="1134"/>
      </w:tblGrid>
      <w:tr w:rsidR="00A8707A" w:rsidRPr="00C12255" w14:paraId="475DDA79" w14:textId="77777777" w:rsidTr="00AC0D6F">
        <w:tc>
          <w:tcPr>
            <w:tcW w:w="850" w:type="dxa"/>
            <w:vAlign w:val="center"/>
          </w:tcPr>
          <w:p w14:paraId="700C1666" w14:textId="77777777" w:rsidR="00A8707A" w:rsidRPr="00C12255" w:rsidRDefault="00A8707A" w:rsidP="00AC0D6F">
            <w:pPr>
              <w:pStyle w:val="Akapitzlist"/>
              <w:ind w:left="0"/>
              <w:jc w:val="center"/>
              <w:outlineLvl w:val="0"/>
              <w:rPr>
                <w:rFonts w:ascii="Tahoma" w:hAnsi="Tahoma" w:cs="Tahoma"/>
                <w:b/>
                <w:sz w:val="20"/>
                <w:szCs w:val="20"/>
              </w:rPr>
            </w:pPr>
            <w:r w:rsidRPr="00C12255">
              <w:rPr>
                <w:rFonts w:ascii="Tahoma" w:hAnsi="Tahoma" w:cs="Tahoma"/>
                <w:b/>
                <w:sz w:val="20"/>
                <w:szCs w:val="20"/>
              </w:rPr>
              <w:t>Nr</w:t>
            </w:r>
          </w:p>
        </w:tc>
        <w:tc>
          <w:tcPr>
            <w:tcW w:w="5089" w:type="dxa"/>
            <w:vAlign w:val="center"/>
          </w:tcPr>
          <w:p w14:paraId="1AC43DE5" w14:textId="77777777" w:rsidR="00A8707A" w:rsidRPr="00C12255" w:rsidRDefault="00A8707A" w:rsidP="00AC0D6F">
            <w:pPr>
              <w:pStyle w:val="Akapitzlist"/>
              <w:ind w:left="0"/>
              <w:jc w:val="center"/>
              <w:outlineLvl w:val="0"/>
              <w:rPr>
                <w:rFonts w:ascii="Tahoma" w:hAnsi="Tahoma" w:cs="Tahoma"/>
                <w:b/>
                <w:sz w:val="20"/>
                <w:szCs w:val="20"/>
              </w:rPr>
            </w:pPr>
            <w:r w:rsidRPr="00C12255">
              <w:rPr>
                <w:rFonts w:ascii="Tahoma" w:hAnsi="Tahoma" w:cs="Tahoma"/>
                <w:b/>
                <w:sz w:val="20"/>
                <w:szCs w:val="20"/>
              </w:rPr>
              <w:t>Opis kryterium oceny ofert</w:t>
            </w:r>
          </w:p>
        </w:tc>
        <w:tc>
          <w:tcPr>
            <w:tcW w:w="2658" w:type="dxa"/>
            <w:vAlign w:val="center"/>
          </w:tcPr>
          <w:p w14:paraId="758730F6" w14:textId="77777777" w:rsidR="00A8707A" w:rsidRPr="00C12255" w:rsidRDefault="003D4809" w:rsidP="00AC0D6F">
            <w:pPr>
              <w:pStyle w:val="Akapitzlist"/>
              <w:ind w:left="0"/>
              <w:jc w:val="center"/>
              <w:outlineLvl w:val="0"/>
              <w:rPr>
                <w:rFonts w:ascii="Tahoma" w:hAnsi="Tahoma" w:cs="Tahoma"/>
                <w:b/>
                <w:sz w:val="20"/>
                <w:szCs w:val="20"/>
                <w:u w:val="single"/>
              </w:rPr>
            </w:pPr>
            <w:r w:rsidRPr="00C12255">
              <w:rPr>
                <w:rFonts w:ascii="Tahoma" w:hAnsi="Tahoma" w:cs="Tahoma"/>
                <w:b/>
                <w:sz w:val="20"/>
                <w:szCs w:val="20"/>
                <w:u w:val="single"/>
              </w:rPr>
              <w:t>Zmiany limitów wprowadzone w ofercie przez Wykonawcę</w:t>
            </w:r>
          </w:p>
        </w:tc>
        <w:tc>
          <w:tcPr>
            <w:tcW w:w="1134" w:type="dxa"/>
            <w:vAlign w:val="center"/>
          </w:tcPr>
          <w:p w14:paraId="5E6E451A" w14:textId="77777777" w:rsidR="00A8707A" w:rsidRPr="00C12255" w:rsidRDefault="00A8707A" w:rsidP="00AC0D6F">
            <w:pPr>
              <w:pStyle w:val="Akapitzlist"/>
              <w:ind w:left="0"/>
              <w:jc w:val="center"/>
              <w:outlineLvl w:val="0"/>
              <w:rPr>
                <w:rFonts w:ascii="Tahoma" w:hAnsi="Tahoma" w:cs="Tahoma"/>
                <w:b/>
                <w:sz w:val="20"/>
                <w:szCs w:val="20"/>
              </w:rPr>
            </w:pPr>
            <w:r w:rsidRPr="00C12255">
              <w:rPr>
                <w:rFonts w:ascii="Tahoma" w:hAnsi="Tahoma" w:cs="Tahoma"/>
                <w:b/>
                <w:sz w:val="20"/>
                <w:szCs w:val="20"/>
              </w:rPr>
              <w:t>Liczba punktów</w:t>
            </w:r>
          </w:p>
        </w:tc>
      </w:tr>
      <w:tr w:rsidR="00A8707A" w:rsidRPr="00AC0D6F" w14:paraId="536359C1" w14:textId="77777777" w:rsidTr="008C1823">
        <w:tc>
          <w:tcPr>
            <w:tcW w:w="850" w:type="dxa"/>
            <w:vMerge w:val="restart"/>
            <w:vAlign w:val="center"/>
          </w:tcPr>
          <w:p w14:paraId="7693409A" w14:textId="77777777" w:rsidR="00A8707A" w:rsidRPr="00C12255" w:rsidRDefault="00A8707A" w:rsidP="008C1823">
            <w:pPr>
              <w:pStyle w:val="Akapitzlist"/>
              <w:ind w:left="0"/>
              <w:jc w:val="center"/>
              <w:outlineLvl w:val="0"/>
              <w:rPr>
                <w:rFonts w:ascii="Tahoma" w:hAnsi="Tahoma" w:cs="Tahoma"/>
                <w:sz w:val="20"/>
                <w:szCs w:val="20"/>
              </w:rPr>
            </w:pPr>
            <w:r w:rsidRPr="00C12255">
              <w:rPr>
                <w:rFonts w:ascii="Tahoma" w:hAnsi="Tahoma" w:cs="Tahoma"/>
                <w:sz w:val="20"/>
                <w:szCs w:val="20"/>
              </w:rPr>
              <w:t>C1</w:t>
            </w:r>
          </w:p>
        </w:tc>
        <w:tc>
          <w:tcPr>
            <w:tcW w:w="5089" w:type="dxa"/>
            <w:vMerge w:val="restart"/>
          </w:tcPr>
          <w:p w14:paraId="0A223C53" w14:textId="77777777" w:rsidR="00A8707A" w:rsidRPr="00C12255" w:rsidRDefault="00A8707A" w:rsidP="00AB70D4">
            <w:pPr>
              <w:pStyle w:val="Akapitzlist"/>
              <w:ind w:left="0"/>
              <w:jc w:val="both"/>
              <w:outlineLvl w:val="0"/>
              <w:rPr>
                <w:rFonts w:ascii="Tahoma" w:hAnsi="Tahoma" w:cs="Tahoma"/>
                <w:sz w:val="20"/>
                <w:szCs w:val="20"/>
              </w:rPr>
            </w:pPr>
            <w:r w:rsidRPr="00C12255">
              <w:rPr>
                <w:rFonts w:ascii="Tahoma" w:hAnsi="Tahoma" w:cs="Tahoma"/>
                <w:sz w:val="20"/>
                <w:szCs w:val="20"/>
              </w:rPr>
              <w:t xml:space="preserve">Zwiększenie limitu odpowiedzialności dla ryzyka przepięcia/przetężenia </w:t>
            </w:r>
            <w:r w:rsidR="00AB70D4" w:rsidRPr="00C12255">
              <w:rPr>
                <w:rFonts w:ascii="Tahoma" w:hAnsi="Tahoma" w:cs="Tahoma"/>
                <w:sz w:val="20"/>
                <w:szCs w:val="20"/>
              </w:rPr>
              <w:t xml:space="preserve">z przyczyn innych niż wyładowania atmosferyczne </w:t>
            </w:r>
          </w:p>
        </w:tc>
        <w:tc>
          <w:tcPr>
            <w:tcW w:w="2658" w:type="dxa"/>
          </w:tcPr>
          <w:p w14:paraId="5E70F0AD" w14:textId="77777777" w:rsidR="00A8707A" w:rsidRPr="00C12255" w:rsidRDefault="00A8707A" w:rsidP="008C1823">
            <w:pPr>
              <w:pStyle w:val="Akapitzlist"/>
              <w:ind w:left="0"/>
              <w:jc w:val="both"/>
              <w:outlineLvl w:val="0"/>
              <w:rPr>
                <w:rFonts w:ascii="Tahoma" w:hAnsi="Tahoma" w:cs="Tahoma"/>
                <w:sz w:val="20"/>
                <w:szCs w:val="20"/>
              </w:rPr>
            </w:pPr>
            <w:r w:rsidRPr="00C12255">
              <w:rPr>
                <w:rFonts w:ascii="Tahoma" w:hAnsi="Tahoma" w:cs="Tahoma"/>
                <w:sz w:val="20"/>
                <w:szCs w:val="20"/>
              </w:rPr>
              <w:t>Zwiększenie limitu o 50%</w:t>
            </w:r>
          </w:p>
        </w:tc>
        <w:tc>
          <w:tcPr>
            <w:tcW w:w="1134" w:type="dxa"/>
            <w:vAlign w:val="center"/>
          </w:tcPr>
          <w:p w14:paraId="2DCE035A" w14:textId="77777777" w:rsidR="00A8707A" w:rsidRPr="00086098" w:rsidRDefault="00D66463" w:rsidP="008C1823">
            <w:pPr>
              <w:pStyle w:val="Akapitzlist"/>
              <w:ind w:left="0"/>
              <w:jc w:val="center"/>
              <w:outlineLvl w:val="0"/>
              <w:rPr>
                <w:rFonts w:ascii="Tahoma" w:hAnsi="Tahoma" w:cs="Tahoma"/>
                <w:sz w:val="20"/>
                <w:szCs w:val="20"/>
              </w:rPr>
            </w:pPr>
            <w:r w:rsidRPr="00C12255">
              <w:rPr>
                <w:rFonts w:ascii="Tahoma" w:hAnsi="Tahoma" w:cs="Tahoma"/>
                <w:sz w:val="20"/>
                <w:szCs w:val="20"/>
              </w:rPr>
              <w:t xml:space="preserve">4 </w:t>
            </w:r>
            <w:r w:rsidR="00A8707A" w:rsidRPr="00C12255">
              <w:rPr>
                <w:rFonts w:ascii="Tahoma" w:hAnsi="Tahoma" w:cs="Tahoma"/>
                <w:sz w:val="20"/>
                <w:szCs w:val="20"/>
              </w:rPr>
              <w:t>pkt</w:t>
            </w:r>
          </w:p>
        </w:tc>
      </w:tr>
      <w:tr w:rsidR="00A8707A" w:rsidRPr="00AC0D6F" w14:paraId="2781F99D" w14:textId="77777777" w:rsidTr="008C1823">
        <w:tc>
          <w:tcPr>
            <w:tcW w:w="850" w:type="dxa"/>
            <w:vMerge/>
          </w:tcPr>
          <w:p w14:paraId="25771496"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645D7F4E"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71E9B1BE"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2D54C122" w14:textId="77777777" w:rsidR="00A8707A" w:rsidRPr="00086098" w:rsidRDefault="000A7312" w:rsidP="008C1823">
            <w:pPr>
              <w:pStyle w:val="Akapitzlist"/>
              <w:ind w:left="0"/>
              <w:jc w:val="center"/>
              <w:outlineLvl w:val="0"/>
              <w:rPr>
                <w:rFonts w:ascii="Tahoma" w:hAnsi="Tahoma" w:cs="Tahoma"/>
                <w:sz w:val="20"/>
                <w:szCs w:val="20"/>
              </w:rPr>
            </w:pPr>
            <w:r w:rsidRPr="00086098">
              <w:rPr>
                <w:rFonts w:ascii="Tahoma" w:hAnsi="Tahoma" w:cs="Tahoma"/>
                <w:sz w:val="20"/>
                <w:szCs w:val="20"/>
              </w:rPr>
              <w:t>7</w:t>
            </w:r>
            <w:r w:rsidR="00A8707A" w:rsidRPr="00086098">
              <w:rPr>
                <w:rFonts w:ascii="Tahoma" w:hAnsi="Tahoma" w:cs="Tahoma"/>
                <w:sz w:val="20"/>
                <w:szCs w:val="20"/>
              </w:rPr>
              <w:t xml:space="preserve"> pkt</w:t>
            </w:r>
          </w:p>
        </w:tc>
      </w:tr>
      <w:tr w:rsidR="00A8707A" w:rsidRPr="00AC0D6F" w14:paraId="452EBC50" w14:textId="77777777" w:rsidTr="008C1823">
        <w:tc>
          <w:tcPr>
            <w:tcW w:w="850" w:type="dxa"/>
            <w:vMerge w:val="restart"/>
            <w:vAlign w:val="center"/>
          </w:tcPr>
          <w:p w14:paraId="4051C1B8"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C2</w:t>
            </w:r>
          </w:p>
        </w:tc>
        <w:tc>
          <w:tcPr>
            <w:tcW w:w="5089" w:type="dxa"/>
            <w:vMerge w:val="restart"/>
          </w:tcPr>
          <w:p w14:paraId="1B8186D7"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ryzyka dewastacji</w:t>
            </w:r>
          </w:p>
        </w:tc>
        <w:tc>
          <w:tcPr>
            <w:tcW w:w="2658" w:type="dxa"/>
          </w:tcPr>
          <w:p w14:paraId="531E9529"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574D226E" w14:textId="77777777" w:rsidR="00A8707A" w:rsidRPr="00086098" w:rsidRDefault="000A7312" w:rsidP="008C1823">
            <w:pPr>
              <w:pStyle w:val="Akapitzlist"/>
              <w:ind w:left="0"/>
              <w:jc w:val="center"/>
              <w:outlineLvl w:val="0"/>
              <w:rPr>
                <w:rFonts w:ascii="Tahoma" w:hAnsi="Tahoma" w:cs="Tahoma"/>
                <w:sz w:val="20"/>
                <w:szCs w:val="20"/>
              </w:rPr>
            </w:pPr>
            <w:r w:rsidRPr="00086098">
              <w:rPr>
                <w:rFonts w:ascii="Tahoma" w:hAnsi="Tahoma" w:cs="Tahoma"/>
                <w:sz w:val="20"/>
                <w:szCs w:val="20"/>
              </w:rPr>
              <w:t>5</w:t>
            </w:r>
            <w:r w:rsidR="00A8707A" w:rsidRPr="00086098">
              <w:rPr>
                <w:rFonts w:ascii="Tahoma" w:hAnsi="Tahoma" w:cs="Tahoma"/>
                <w:sz w:val="20"/>
                <w:szCs w:val="20"/>
              </w:rPr>
              <w:t xml:space="preserve"> pkt</w:t>
            </w:r>
          </w:p>
        </w:tc>
      </w:tr>
      <w:tr w:rsidR="00A8707A" w:rsidRPr="00AC0D6F" w14:paraId="77BAE72A" w14:textId="77777777" w:rsidTr="008C1823">
        <w:tc>
          <w:tcPr>
            <w:tcW w:w="850" w:type="dxa"/>
            <w:vMerge/>
          </w:tcPr>
          <w:p w14:paraId="2CFB278C"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3A290193"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522E2477"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4F39CEAF" w14:textId="77777777" w:rsidR="00A8707A" w:rsidRPr="00086098" w:rsidRDefault="00D66463" w:rsidP="000A7312">
            <w:pPr>
              <w:pStyle w:val="Akapitzlist"/>
              <w:ind w:left="0"/>
              <w:jc w:val="center"/>
              <w:outlineLvl w:val="0"/>
              <w:rPr>
                <w:rFonts w:ascii="Tahoma" w:hAnsi="Tahoma" w:cs="Tahoma"/>
                <w:sz w:val="20"/>
                <w:szCs w:val="20"/>
              </w:rPr>
            </w:pPr>
            <w:r w:rsidRPr="00086098">
              <w:rPr>
                <w:rFonts w:ascii="Tahoma" w:hAnsi="Tahoma" w:cs="Tahoma"/>
                <w:sz w:val="20"/>
                <w:szCs w:val="20"/>
              </w:rPr>
              <w:t>1</w:t>
            </w:r>
            <w:r w:rsidR="000A7312" w:rsidRPr="00086098">
              <w:rPr>
                <w:rFonts w:ascii="Tahoma" w:hAnsi="Tahoma" w:cs="Tahoma"/>
                <w:sz w:val="20"/>
                <w:szCs w:val="20"/>
              </w:rPr>
              <w:t>0</w:t>
            </w:r>
            <w:r w:rsidR="00A8707A" w:rsidRPr="00086098">
              <w:rPr>
                <w:rFonts w:ascii="Tahoma" w:hAnsi="Tahoma" w:cs="Tahoma"/>
                <w:sz w:val="20"/>
                <w:szCs w:val="20"/>
              </w:rPr>
              <w:t xml:space="preserve"> pkt</w:t>
            </w:r>
          </w:p>
        </w:tc>
      </w:tr>
      <w:tr w:rsidR="00A8707A" w:rsidRPr="00AC0D6F" w14:paraId="0CE00CF3" w14:textId="77777777" w:rsidTr="008C1823">
        <w:tc>
          <w:tcPr>
            <w:tcW w:w="850" w:type="dxa"/>
            <w:vMerge w:val="restart"/>
            <w:vAlign w:val="center"/>
          </w:tcPr>
          <w:p w14:paraId="58431D0F"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C3</w:t>
            </w:r>
          </w:p>
        </w:tc>
        <w:tc>
          <w:tcPr>
            <w:tcW w:w="5089" w:type="dxa"/>
            <w:vMerge w:val="restart"/>
          </w:tcPr>
          <w:p w14:paraId="21BEAA62"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 xml:space="preserve">Zwiększenie limitu odpowiedzialności (sumy </w:t>
            </w:r>
            <w:r w:rsidRPr="00086098">
              <w:rPr>
                <w:rFonts w:ascii="Tahoma" w:hAnsi="Tahoma" w:cs="Tahoma"/>
                <w:sz w:val="20"/>
                <w:szCs w:val="20"/>
              </w:rPr>
              <w:lastRenderedPageBreak/>
              <w:t>ubezpieczenia) dla ryzyka kradzieży zwykłej</w:t>
            </w:r>
          </w:p>
        </w:tc>
        <w:tc>
          <w:tcPr>
            <w:tcW w:w="2658" w:type="dxa"/>
          </w:tcPr>
          <w:p w14:paraId="2A9B3497"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lastRenderedPageBreak/>
              <w:t>Zwiększenie limitu o 50%</w:t>
            </w:r>
          </w:p>
        </w:tc>
        <w:tc>
          <w:tcPr>
            <w:tcW w:w="1134" w:type="dxa"/>
            <w:vAlign w:val="center"/>
          </w:tcPr>
          <w:p w14:paraId="1F3D472B" w14:textId="77777777" w:rsidR="00A8707A" w:rsidRPr="00086098" w:rsidRDefault="00D66463" w:rsidP="008C1823">
            <w:pPr>
              <w:pStyle w:val="Akapitzlist"/>
              <w:ind w:left="0"/>
              <w:jc w:val="center"/>
              <w:outlineLvl w:val="0"/>
              <w:rPr>
                <w:rFonts w:ascii="Tahoma" w:hAnsi="Tahoma" w:cs="Tahoma"/>
                <w:sz w:val="20"/>
                <w:szCs w:val="20"/>
              </w:rPr>
            </w:pPr>
            <w:r w:rsidRPr="00086098">
              <w:rPr>
                <w:rFonts w:ascii="Tahoma" w:hAnsi="Tahoma" w:cs="Tahoma"/>
                <w:sz w:val="20"/>
                <w:szCs w:val="20"/>
              </w:rPr>
              <w:t>4</w:t>
            </w:r>
            <w:r w:rsidR="00A8707A" w:rsidRPr="00086098">
              <w:rPr>
                <w:rFonts w:ascii="Tahoma" w:hAnsi="Tahoma" w:cs="Tahoma"/>
                <w:sz w:val="20"/>
                <w:szCs w:val="20"/>
              </w:rPr>
              <w:t xml:space="preserve"> pkt</w:t>
            </w:r>
          </w:p>
        </w:tc>
      </w:tr>
      <w:tr w:rsidR="00A8707A" w:rsidRPr="00AC0D6F" w14:paraId="28C83721" w14:textId="77777777" w:rsidTr="008C1823">
        <w:tc>
          <w:tcPr>
            <w:tcW w:w="850" w:type="dxa"/>
            <w:vMerge/>
          </w:tcPr>
          <w:p w14:paraId="0A5D6EF8"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3D76C569"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10801228"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1C45472C" w14:textId="77777777" w:rsidR="00A8707A" w:rsidRPr="00086098" w:rsidRDefault="00D66463" w:rsidP="008C1823">
            <w:pPr>
              <w:pStyle w:val="Akapitzlist"/>
              <w:ind w:left="0"/>
              <w:jc w:val="center"/>
              <w:outlineLvl w:val="0"/>
              <w:rPr>
                <w:rFonts w:ascii="Tahoma" w:hAnsi="Tahoma" w:cs="Tahoma"/>
                <w:sz w:val="20"/>
                <w:szCs w:val="20"/>
              </w:rPr>
            </w:pPr>
            <w:r w:rsidRPr="00086098">
              <w:rPr>
                <w:rFonts w:ascii="Tahoma" w:hAnsi="Tahoma" w:cs="Tahoma"/>
                <w:sz w:val="20"/>
                <w:szCs w:val="20"/>
              </w:rPr>
              <w:t>8</w:t>
            </w:r>
            <w:r w:rsidR="00A8707A" w:rsidRPr="00086098">
              <w:rPr>
                <w:rFonts w:ascii="Tahoma" w:hAnsi="Tahoma" w:cs="Tahoma"/>
                <w:sz w:val="20"/>
                <w:szCs w:val="20"/>
              </w:rPr>
              <w:t xml:space="preserve"> pkt</w:t>
            </w:r>
          </w:p>
        </w:tc>
      </w:tr>
      <w:tr w:rsidR="00A8707A" w:rsidRPr="00AC0D6F" w14:paraId="17755B75" w14:textId="77777777" w:rsidTr="008C1823">
        <w:tc>
          <w:tcPr>
            <w:tcW w:w="850" w:type="dxa"/>
            <w:vMerge w:val="restart"/>
            <w:vAlign w:val="center"/>
          </w:tcPr>
          <w:p w14:paraId="23F7C628"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lastRenderedPageBreak/>
              <w:t>C4</w:t>
            </w:r>
          </w:p>
        </w:tc>
        <w:tc>
          <w:tcPr>
            <w:tcW w:w="5089" w:type="dxa"/>
            <w:vMerge w:val="restart"/>
          </w:tcPr>
          <w:p w14:paraId="7379A5D9"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kosztów odtworzenia dokumentów (w klauzuli kosztów odtworzenia dokumentów)</w:t>
            </w:r>
          </w:p>
        </w:tc>
        <w:tc>
          <w:tcPr>
            <w:tcW w:w="2658" w:type="dxa"/>
          </w:tcPr>
          <w:p w14:paraId="1CDC7450"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5066EBEA" w14:textId="77777777" w:rsidR="00A8707A" w:rsidRPr="00086098" w:rsidRDefault="00D66463" w:rsidP="008C1823">
            <w:pPr>
              <w:pStyle w:val="Akapitzlist"/>
              <w:ind w:left="0"/>
              <w:jc w:val="center"/>
              <w:outlineLvl w:val="0"/>
              <w:rPr>
                <w:rFonts w:ascii="Tahoma" w:hAnsi="Tahoma" w:cs="Tahoma"/>
                <w:sz w:val="20"/>
                <w:szCs w:val="20"/>
              </w:rPr>
            </w:pPr>
            <w:r w:rsidRPr="00086098">
              <w:rPr>
                <w:rFonts w:ascii="Tahoma" w:hAnsi="Tahoma" w:cs="Tahoma"/>
                <w:sz w:val="20"/>
                <w:szCs w:val="20"/>
              </w:rPr>
              <w:t>3</w:t>
            </w:r>
            <w:r w:rsidR="00A8707A" w:rsidRPr="00086098">
              <w:rPr>
                <w:rFonts w:ascii="Tahoma" w:hAnsi="Tahoma" w:cs="Tahoma"/>
                <w:sz w:val="20"/>
                <w:szCs w:val="20"/>
              </w:rPr>
              <w:t xml:space="preserve"> pkt</w:t>
            </w:r>
          </w:p>
        </w:tc>
      </w:tr>
      <w:tr w:rsidR="00A8707A" w:rsidRPr="00AC0D6F" w14:paraId="778A1A0F" w14:textId="77777777" w:rsidTr="008C1823">
        <w:tc>
          <w:tcPr>
            <w:tcW w:w="850" w:type="dxa"/>
            <w:vMerge/>
          </w:tcPr>
          <w:p w14:paraId="0C425D1E"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68FAF18E"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7E11D47C"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0D119B93" w14:textId="77777777" w:rsidR="00A8707A" w:rsidRPr="00086098" w:rsidRDefault="000A7312" w:rsidP="008C1823">
            <w:pPr>
              <w:pStyle w:val="Akapitzlist"/>
              <w:ind w:left="0"/>
              <w:jc w:val="center"/>
              <w:outlineLvl w:val="0"/>
              <w:rPr>
                <w:rFonts w:ascii="Tahoma" w:hAnsi="Tahoma" w:cs="Tahoma"/>
                <w:sz w:val="20"/>
                <w:szCs w:val="20"/>
              </w:rPr>
            </w:pPr>
            <w:r w:rsidRPr="00086098">
              <w:rPr>
                <w:rFonts w:ascii="Tahoma" w:hAnsi="Tahoma" w:cs="Tahoma"/>
                <w:sz w:val="20"/>
                <w:szCs w:val="20"/>
              </w:rPr>
              <w:t>5</w:t>
            </w:r>
            <w:r w:rsidR="00A8707A" w:rsidRPr="00086098">
              <w:rPr>
                <w:rFonts w:ascii="Tahoma" w:hAnsi="Tahoma" w:cs="Tahoma"/>
                <w:sz w:val="20"/>
                <w:szCs w:val="20"/>
              </w:rPr>
              <w:t xml:space="preserve"> pkt</w:t>
            </w:r>
          </w:p>
        </w:tc>
      </w:tr>
      <w:tr w:rsidR="00AB70D4" w:rsidRPr="00AC0D6F" w14:paraId="5C376A93" w14:textId="77777777" w:rsidTr="008C1823">
        <w:tc>
          <w:tcPr>
            <w:tcW w:w="850" w:type="dxa"/>
            <w:vMerge w:val="restart"/>
            <w:vAlign w:val="center"/>
          </w:tcPr>
          <w:p w14:paraId="0816B27B"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C5</w:t>
            </w:r>
          </w:p>
        </w:tc>
        <w:tc>
          <w:tcPr>
            <w:tcW w:w="5089" w:type="dxa"/>
            <w:vMerge w:val="restart"/>
          </w:tcPr>
          <w:p w14:paraId="69C9C411"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 xml:space="preserve">Zwiększenie limitu odpowiedzialności dla ryzyka zalania przez nieszczelny dach, okna i złącza (klauzula </w:t>
            </w:r>
            <w:proofErr w:type="spellStart"/>
            <w:r w:rsidRPr="00086098">
              <w:rPr>
                <w:rFonts w:ascii="Tahoma" w:hAnsi="Tahoma" w:cs="Tahoma"/>
                <w:sz w:val="20"/>
                <w:szCs w:val="20"/>
              </w:rPr>
              <w:t>zalaniowa</w:t>
            </w:r>
            <w:proofErr w:type="spellEnd"/>
            <w:r w:rsidRPr="00086098">
              <w:rPr>
                <w:rFonts w:ascii="Tahoma" w:hAnsi="Tahoma" w:cs="Tahoma"/>
                <w:sz w:val="20"/>
                <w:szCs w:val="20"/>
              </w:rPr>
              <w:t>)</w:t>
            </w:r>
          </w:p>
        </w:tc>
        <w:tc>
          <w:tcPr>
            <w:tcW w:w="2658" w:type="dxa"/>
          </w:tcPr>
          <w:p w14:paraId="7C73A088"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7AE271DF"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5 pkt</w:t>
            </w:r>
          </w:p>
        </w:tc>
      </w:tr>
      <w:tr w:rsidR="00AB70D4" w:rsidRPr="00AC0D6F" w14:paraId="334DEA52" w14:textId="77777777" w:rsidTr="00343AD5">
        <w:tc>
          <w:tcPr>
            <w:tcW w:w="850" w:type="dxa"/>
            <w:vMerge/>
            <w:vAlign w:val="center"/>
          </w:tcPr>
          <w:p w14:paraId="55007F43" w14:textId="77777777" w:rsidR="00AB70D4" w:rsidRPr="00086098" w:rsidRDefault="00AB70D4" w:rsidP="00AB70D4">
            <w:pPr>
              <w:pStyle w:val="Akapitzlist"/>
              <w:ind w:left="0"/>
              <w:jc w:val="center"/>
              <w:outlineLvl w:val="0"/>
              <w:rPr>
                <w:rFonts w:ascii="Tahoma" w:hAnsi="Tahoma" w:cs="Tahoma"/>
                <w:sz w:val="20"/>
                <w:szCs w:val="20"/>
              </w:rPr>
            </w:pPr>
          </w:p>
        </w:tc>
        <w:tc>
          <w:tcPr>
            <w:tcW w:w="5089" w:type="dxa"/>
            <w:vMerge/>
          </w:tcPr>
          <w:p w14:paraId="0F1F22D5" w14:textId="77777777" w:rsidR="00AB70D4" w:rsidRPr="00086098" w:rsidRDefault="00AB70D4" w:rsidP="00AB70D4">
            <w:pPr>
              <w:pStyle w:val="Akapitzlist"/>
              <w:ind w:left="0"/>
              <w:jc w:val="both"/>
              <w:outlineLvl w:val="0"/>
              <w:rPr>
                <w:rFonts w:ascii="Tahoma" w:hAnsi="Tahoma" w:cs="Tahoma"/>
                <w:sz w:val="20"/>
                <w:szCs w:val="20"/>
              </w:rPr>
            </w:pPr>
          </w:p>
        </w:tc>
        <w:tc>
          <w:tcPr>
            <w:tcW w:w="2658" w:type="dxa"/>
            <w:vAlign w:val="center"/>
          </w:tcPr>
          <w:p w14:paraId="3887F1AA"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524EC7A5"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10 pkt</w:t>
            </w:r>
          </w:p>
        </w:tc>
      </w:tr>
      <w:tr w:rsidR="00AB70D4" w:rsidRPr="00AC0D6F" w14:paraId="4D8253C1" w14:textId="77777777" w:rsidTr="008C1823">
        <w:tc>
          <w:tcPr>
            <w:tcW w:w="850" w:type="dxa"/>
            <w:vMerge w:val="restart"/>
            <w:vAlign w:val="center"/>
          </w:tcPr>
          <w:p w14:paraId="4F231C69"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C6</w:t>
            </w:r>
          </w:p>
        </w:tc>
        <w:tc>
          <w:tcPr>
            <w:tcW w:w="5089" w:type="dxa"/>
            <w:vMerge w:val="restart"/>
          </w:tcPr>
          <w:p w14:paraId="1105D312"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przezornej sumy ubezpieczenia (w klauzuli przezornej sumy ubezpieczenia)</w:t>
            </w:r>
          </w:p>
        </w:tc>
        <w:tc>
          <w:tcPr>
            <w:tcW w:w="2658" w:type="dxa"/>
          </w:tcPr>
          <w:p w14:paraId="277F14BC"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514B36CE" w14:textId="77777777" w:rsidR="00AB70D4" w:rsidRPr="00086098" w:rsidRDefault="000A7312" w:rsidP="00AB70D4">
            <w:pPr>
              <w:pStyle w:val="Akapitzlist"/>
              <w:ind w:left="0"/>
              <w:jc w:val="center"/>
              <w:outlineLvl w:val="0"/>
              <w:rPr>
                <w:rFonts w:ascii="Tahoma" w:hAnsi="Tahoma" w:cs="Tahoma"/>
                <w:sz w:val="20"/>
                <w:szCs w:val="20"/>
              </w:rPr>
            </w:pPr>
            <w:r w:rsidRPr="00086098">
              <w:rPr>
                <w:rFonts w:ascii="Tahoma" w:hAnsi="Tahoma" w:cs="Tahoma"/>
                <w:sz w:val="20"/>
                <w:szCs w:val="20"/>
              </w:rPr>
              <w:t>6</w:t>
            </w:r>
            <w:r w:rsidR="00AB70D4" w:rsidRPr="00086098">
              <w:rPr>
                <w:rFonts w:ascii="Tahoma" w:hAnsi="Tahoma" w:cs="Tahoma"/>
                <w:sz w:val="20"/>
                <w:szCs w:val="20"/>
              </w:rPr>
              <w:t xml:space="preserve"> pkt</w:t>
            </w:r>
          </w:p>
        </w:tc>
      </w:tr>
      <w:tr w:rsidR="00AB70D4" w:rsidRPr="00AC0D6F" w14:paraId="25AF0DD1" w14:textId="77777777" w:rsidTr="008C1823">
        <w:tc>
          <w:tcPr>
            <w:tcW w:w="850" w:type="dxa"/>
            <w:vMerge/>
          </w:tcPr>
          <w:p w14:paraId="1BD3E191" w14:textId="77777777" w:rsidR="00AB70D4" w:rsidRPr="00AC0D6F" w:rsidRDefault="00AB70D4" w:rsidP="00AB70D4">
            <w:pPr>
              <w:pStyle w:val="Akapitzlist"/>
              <w:ind w:left="0"/>
              <w:jc w:val="both"/>
              <w:outlineLvl w:val="0"/>
              <w:rPr>
                <w:rFonts w:ascii="Tahoma" w:hAnsi="Tahoma" w:cs="Tahoma"/>
                <w:sz w:val="20"/>
                <w:szCs w:val="20"/>
                <w:highlight w:val="yellow"/>
              </w:rPr>
            </w:pPr>
          </w:p>
        </w:tc>
        <w:tc>
          <w:tcPr>
            <w:tcW w:w="5089" w:type="dxa"/>
            <w:vMerge/>
          </w:tcPr>
          <w:p w14:paraId="2A8131F9" w14:textId="77777777" w:rsidR="00AB70D4" w:rsidRPr="00AC0D6F" w:rsidRDefault="00AB70D4" w:rsidP="00AB70D4">
            <w:pPr>
              <w:pStyle w:val="Akapitzlist"/>
              <w:ind w:left="0"/>
              <w:jc w:val="both"/>
              <w:outlineLvl w:val="0"/>
              <w:rPr>
                <w:rFonts w:ascii="Tahoma" w:hAnsi="Tahoma" w:cs="Tahoma"/>
                <w:sz w:val="20"/>
                <w:szCs w:val="20"/>
                <w:highlight w:val="yellow"/>
              </w:rPr>
            </w:pPr>
          </w:p>
        </w:tc>
        <w:tc>
          <w:tcPr>
            <w:tcW w:w="2658" w:type="dxa"/>
            <w:vAlign w:val="center"/>
          </w:tcPr>
          <w:p w14:paraId="3966DD12"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3A3BDD8C" w14:textId="77777777" w:rsidR="00AB70D4" w:rsidRPr="00086098" w:rsidRDefault="00D66463" w:rsidP="000A7312">
            <w:pPr>
              <w:pStyle w:val="Akapitzlist"/>
              <w:ind w:left="0"/>
              <w:jc w:val="center"/>
              <w:outlineLvl w:val="0"/>
              <w:rPr>
                <w:rFonts w:ascii="Tahoma" w:hAnsi="Tahoma" w:cs="Tahoma"/>
                <w:sz w:val="20"/>
                <w:szCs w:val="20"/>
              </w:rPr>
            </w:pPr>
            <w:r w:rsidRPr="00086098">
              <w:rPr>
                <w:rFonts w:ascii="Tahoma" w:hAnsi="Tahoma" w:cs="Tahoma"/>
                <w:sz w:val="20"/>
                <w:szCs w:val="20"/>
              </w:rPr>
              <w:t>1</w:t>
            </w:r>
            <w:r w:rsidR="000A7312" w:rsidRPr="00086098">
              <w:rPr>
                <w:rFonts w:ascii="Tahoma" w:hAnsi="Tahoma" w:cs="Tahoma"/>
                <w:sz w:val="20"/>
                <w:szCs w:val="20"/>
              </w:rPr>
              <w:t>2</w:t>
            </w:r>
            <w:r w:rsidR="00AB70D4" w:rsidRPr="00086098">
              <w:rPr>
                <w:rFonts w:ascii="Tahoma" w:hAnsi="Tahoma" w:cs="Tahoma"/>
                <w:sz w:val="20"/>
                <w:szCs w:val="20"/>
              </w:rPr>
              <w:t xml:space="preserve"> pkt</w:t>
            </w:r>
          </w:p>
        </w:tc>
      </w:tr>
      <w:tr w:rsidR="00AB70D4" w:rsidRPr="00AC0D6F" w14:paraId="08447F8F" w14:textId="77777777" w:rsidTr="008C1823">
        <w:tc>
          <w:tcPr>
            <w:tcW w:w="850" w:type="dxa"/>
            <w:vMerge w:val="restart"/>
            <w:vAlign w:val="center"/>
          </w:tcPr>
          <w:p w14:paraId="47B1C91E"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C7</w:t>
            </w:r>
          </w:p>
        </w:tc>
        <w:tc>
          <w:tcPr>
            <w:tcW w:w="5089" w:type="dxa"/>
            <w:vMerge w:val="restart"/>
          </w:tcPr>
          <w:p w14:paraId="0A7D549A"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szkód mechanicznych (w klauzuli szkód mechanicznych)</w:t>
            </w:r>
          </w:p>
        </w:tc>
        <w:tc>
          <w:tcPr>
            <w:tcW w:w="2658" w:type="dxa"/>
          </w:tcPr>
          <w:p w14:paraId="05233D1D"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33EC389C" w14:textId="77777777" w:rsidR="00AB70D4" w:rsidRPr="00086098" w:rsidRDefault="00D66463" w:rsidP="00AB70D4">
            <w:pPr>
              <w:pStyle w:val="Akapitzlist"/>
              <w:ind w:left="0"/>
              <w:jc w:val="center"/>
              <w:outlineLvl w:val="0"/>
              <w:rPr>
                <w:rFonts w:ascii="Tahoma" w:hAnsi="Tahoma" w:cs="Tahoma"/>
                <w:sz w:val="20"/>
                <w:szCs w:val="20"/>
              </w:rPr>
            </w:pPr>
            <w:r w:rsidRPr="00086098">
              <w:rPr>
                <w:rFonts w:ascii="Tahoma" w:hAnsi="Tahoma" w:cs="Tahoma"/>
                <w:sz w:val="20"/>
                <w:szCs w:val="20"/>
              </w:rPr>
              <w:t>5</w:t>
            </w:r>
            <w:r w:rsidR="00AB70D4" w:rsidRPr="00086098">
              <w:rPr>
                <w:rFonts w:ascii="Tahoma" w:hAnsi="Tahoma" w:cs="Tahoma"/>
                <w:sz w:val="20"/>
                <w:szCs w:val="20"/>
              </w:rPr>
              <w:t xml:space="preserve"> pkt</w:t>
            </w:r>
          </w:p>
        </w:tc>
      </w:tr>
      <w:tr w:rsidR="00AB70D4" w:rsidRPr="00AC0D6F" w14:paraId="2B69ACF4" w14:textId="77777777" w:rsidTr="008C1823">
        <w:tc>
          <w:tcPr>
            <w:tcW w:w="850" w:type="dxa"/>
            <w:vMerge/>
          </w:tcPr>
          <w:p w14:paraId="46DE3DFB" w14:textId="77777777" w:rsidR="00AB70D4" w:rsidRPr="00086098" w:rsidRDefault="00AB70D4" w:rsidP="00AB70D4">
            <w:pPr>
              <w:pStyle w:val="Akapitzlist"/>
              <w:ind w:left="0"/>
              <w:jc w:val="both"/>
              <w:outlineLvl w:val="0"/>
              <w:rPr>
                <w:rFonts w:ascii="Tahoma" w:hAnsi="Tahoma" w:cs="Tahoma"/>
                <w:sz w:val="20"/>
                <w:szCs w:val="20"/>
              </w:rPr>
            </w:pPr>
          </w:p>
        </w:tc>
        <w:tc>
          <w:tcPr>
            <w:tcW w:w="5089" w:type="dxa"/>
            <w:vMerge/>
          </w:tcPr>
          <w:p w14:paraId="56FCA664" w14:textId="77777777" w:rsidR="00AB70D4" w:rsidRPr="00086098" w:rsidRDefault="00AB70D4" w:rsidP="00AB70D4">
            <w:pPr>
              <w:pStyle w:val="Akapitzlist"/>
              <w:ind w:left="0"/>
              <w:jc w:val="both"/>
              <w:outlineLvl w:val="0"/>
              <w:rPr>
                <w:rFonts w:ascii="Tahoma" w:hAnsi="Tahoma" w:cs="Tahoma"/>
                <w:sz w:val="20"/>
                <w:szCs w:val="20"/>
              </w:rPr>
            </w:pPr>
          </w:p>
        </w:tc>
        <w:tc>
          <w:tcPr>
            <w:tcW w:w="2658" w:type="dxa"/>
          </w:tcPr>
          <w:p w14:paraId="35882CDC"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442DC84B" w14:textId="77777777" w:rsidR="00AB70D4" w:rsidRPr="00086098" w:rsidRDefault="000A7312" w:rsidP="00AB70D4">
            <w:pPr>
              <w:pStyle w:val="Akapitzlist"/>
              <w:ind w:left="0"/>
              <w:jc w:val="center"/>
              <w:outlineLvl w:val="0"/>
              <w:rPr>
                <w:rFonts w:ascii="Tahoma" w:hAnsi="Tahoma" w:cs="Tahoma"/>
                <w:sz w:val="20"/>
                <w:szCs w:val="20"/>
              </w:rPr>
            </w:pPr>
            <w:r w:rsidRPr="00086098">
              <w:rPr>
                <w:rFonts w:ascii="Tahoma" w:hAnsi="Tahoma" w:cs="Tahoma"/>
                <w:sz w:val="20"/>
                <w:szCs w:val="20"/>
              </w:rPr>
              <w:t>9</w:t>
            </w:r>
            <w:r w:rsidR="00AB70D4" w:rsidRPr="00086098">
              <w:rPr>
                <w:rFonts w:ascii="Tahoma" w:hAnsi="Tahoma" w:cs="Tahoma"/>
                <w:sz w:val="20"/>
                <w:szCs w:val="20"/>
              </w:rPr>
              <w:t xml:space="preserve"> pkt</w:t>
            </w:r>
          </w:p>
        </w:tc>
      </w:tr>
      <w:tr w:rsidR="00AB70D4" w:rsidRPr="00C12255" w14:paraId="3CDEC504" w14:textId="77777777" w:rsidTr="008C1823">
        <w:tc>
          <w:tcPr>
            <w:tcW w:w="850" w:type="dxa"/>
            <w:vMerge w:val="restart"/>
            <w:vAlign w:val="center"/>
          </w:tcPr>
          <w:p w14:paraId="101CDFF7" w14:textId="77777777" w:rsidR="00AB70D4" w:rsidRPr="00C12255" w:rsidRDefault="00AB70D4" w:rsidP="00AB70D4">
            <w:pPr>
              <w:pStyle w:val="Akapitzlist"/>
              <w:ind w:left="0"/>
              <w:jc w:val="center"/>
              <w:outlineLvl w:val="0"/>
              <w:rPr>
                <w:rFonts w:ascii="Tahoma" w:hAnsi="Tahoma" w:cs="Tahoma"/>
                <w:sz w:val="20"/>
                <w:szCs w:val="20"/>
              </w:rPr>
            </w:pPr>
            <w:r w:rsidRPr="00C12255">
              <w:rPr>
                <w:rFonts w:ascii="Tahoma" w:hAnsi="Tahoma" w:cs="Tahoma"/>
                <w:sz w:val="20"/>
                <w:szCs w:val="20"/>
              </w:rPr>
              <w:t>C8</w:t>
            </w:r>
          </w:p>
        </w:tc>
        <w:tc>
          <w:tcPr>
            <w:tcW w:w="5089" w:type="dxa"/>
            <w:vMerge w:val="restart"/>
          </w:tcPr>
          <w:p w14:paraId="3EC8B99B" w14:textId="77777777" w:rsidR="00AB70D4" w:rsidRPr="00C12255" w:rsidRDefault="00AB70D4" w:rsidP="00AB70D4">
            <w:pPr>
              <w:pStyle w:val="Akapitzlist"/>
              <w:ind w:left="0"/>
              <w:jc w:val="both"/>
              <w:outlineLvl w:val="0"/>
              <w:rPr>
                <w:rFonts w:ascii="Tahoma" w:hAnsi="Tahoma" w:cs="Tahoma"/>
                <w:sz w:val="20"/>
                <w:szCs w:val="20"/>
              </w:rPr>
            </w:pPr>
            <w:r w:rsidRPr="00C12255">
              <w:rPr>
                <w:rFonts w:ascii="Tahoma" w:hAnsi="Tahoma" w:cs="Tahoma"/>
                <w:sz w:val="20"/>
                <w:szCs w:val="20"/>
              </w:rPr>
              <w:t>Zwiększenie limitu odpowiedzialności dla szkód elektrycznych (w klauzuli szkód elektrycznych)</w:t>
            </w:r>
          </w:p>
        </w:tc>
        <w:tc>
          <w:tcPr>
            <w:tcW w:w="2658" w:type="dxa"/>
          </w:tcPr>
          <w:p w14:paraId="358555F6" w14:textId="77777777" w:rsidR="00AB70D4" w:rsidRPr="00C12255" w:rsidRDefault="00AB70D4" w:rsidP="00AB70D4">
            <w:pPr>
              <w:pStyle w:val="Akapitzlist"/>
              <w:ind w:left="0"/>
              <w:jc w:val="both"/>
              <w:outlineLvl w:val="0"/>
              <w:rPr>
                <w:rFonts w:ascii="Tahoma" w:hAnsi="Tahoma" w:cs="Tahoma"/>
                <w:sz w:val="20"/>
                <w:szCs w:val="20"/>
              </w:rPr>
            </w:pPr>
            <w:r w:rsidRPr="00C12255">
              <w:rPr>
                <w:rFonts w:ascii="Tahoma" w:hAnsi="Tahoma" w:cs="Tahoma"/>
                <w:sz w:val="20"/>
                <w:szCs w:val="20"/>
              </w:rPr>
              <w:t>Zwiększenie limitu o 50%</w:t>
            </w:r>
          </w:p>
        </w:tc>
        <w:tc>
          <w:tcPr>
            <w:tcW w:w="1134" w:type="dxa"/>
            <w:vAlign w:val="center"/>
          </w:tcPr>
          <w:p w14:paraId="573F925C" w14:textId="77777777" w:rsidR="00AB70D4" w:rsidRPr="00C12255" w:rsidRDefault="00D66463" w:rsidP="00AB70D4">
            <w:pPr>
              <w:pStyle w:val="Akapitzlist"/>
              <w:ind w:left="0"/>
              <w:jc w:val="center"/>
              <w:outlineLvl w:val="0"/>
              <w:rPr>
                <w:rFonts w:ascii="Tahoma" w:hAnsi="Tahoma" w:cs="Tahoma"/>
                <w:sz w:val="20"/>
                <w:szCs w:val="20"/>
              </w:rPr>
            </w:pPr>
            <w:r w:rsidRPr="00C12255">
              <w:rPr>
                <w:rFonts w:ascii="Tahoma" w:hAnsi="Tahoma" w:cs="Tahoma"/>
                <w:sz w:val="20"/>
                <w:szCs w:val="20"/>
              </w:rPr>
              <w:t>5</w:t>
            </w:r>
            <w:r w:rsidR="00AB70D4" w:rsidRPr="00C12255">
              <w:rPr>
                <w:rFonts w:ascii="Tahoma" w:hAnsi="Tahoma" w:cs="Tahoma"/>
                <w:sz w:val="20"/>
                <w:szCs w:val="20"/>
              </w:rPr>
              <w:t xml:space="preserve"> pkt</w:t>
            </w:r>
          </w:p>
        </w:tc>
      </w:tr>
      <w:tr w:rsidR="00AB70D4" w:rsidRPr="00C12255" w14:paraId="2BEA6960" w14:textId="77777777" w:rsidTr="008C1823">
        <w:tc>
          <w:tcPr>
            <w:tcW w:w="850" w:type="dxa"/>
            <w:vMerge/>
          </w:tcPr>
          <w:p w14:paraId="4938EC04" w14:textId="77777777" w:rsidR="00AB70D4" w:rsidRPr="00C12255" w:rsidRDefault="00AB70D4" w:rsidP="00AB70D4">
            <w:pPr>
              <w:pStyle w:val="Akapitzlist"/>
              <w:ind w:left="0"/>
              <w:jc w:val="both"/>
              <w:outlineLvl w:val="0"/>
              <w:rPr>
                <w:rFonts w:ascii="Tahoma" w:hAnsi="Tahoma" w:cs="Tahoma"/>
                <w:sz w:val="20"/>
                <w:szCs w:val="20"/>
              </w:rPr>
            </w:pPr>
          </w:p>
        </w:tc>
        <w:tc>
          <w:tcPr>
            <w:tcW w:w="5089" w:type="dxa"/>
            <w:vMerge/>
          </w:tcPr>
          <w:p w14:paraId="27C32CD2" w14:textId="77777777" w:rsidR="00AB70D4" w:rsidRPr="00C12255" w:rsidRDefault="00AB70D4" w:rsidP="00AB70D4">
            <w:pPr>
              <w:pStyle w:val="Akapitzlist"/>
              <w:ind w:left="0"/>
              <w:jc w:val="both"/>
              <w:outlineLvl w:val="0"/>
              <w:rPr>
                <w:rFonts w:ascii="Tahoma" w:hAnsi="Tahoma" w:cs="Tahoma"/>
                <w:sz w:val="20"/>
                <w:szCs w:val="20"/>
              </w:rPr>
            </w:pPr>
          </w:p>
        </w:tc>
        <w:tc>
          <w:tcPr>
            <w:tcW w:w="2658" w:type="dxa"/>
          </w:tcPr>
          <w:p w14:paraId="059B4631" w14:textId="77777777" w:rsidR="00AB70D4" w:rsidRPr="00C12255" w:rsidRDefault="00AB70D4" w:rsidP="00AB70D4">
            <w:pPr>
              <w:pStyle w:val="Akapitzlist"/>
              <w:ind w:left="0"/>
              <w:jc w:val="both"/>
              <w:outlineLvl w:val="0"/>
              <w:rPr>
                <w:rFonts w:ascii="Tahoma" w:hAnsi="Tahoma" w:cs="Tahoma"/>
                <w:sz w:val="20"/>
                <w:szCs w:val="20"/>
              </w:rPr>
            </w:pPr>
            <w:r w:rsidRPr="00C12255">
              <w:rPr>
                <w:rFonts w:ascii="Tahoma" w:hAnsi="Tahoma" w:cs="Tahoma"/>
                <w:sz w:val="20"/>
                <w:szCs w:val="20"/>
              </w:rPr>
              <w:t>Zwiększenie limitu o 100%</w:t>
            </w:r>
          </w:p>
        </w:tc>
        <w:tc>
          <w:tcPr>
            <w:tcW w:w="1134" w:type="dxa"/>
            <w:vAlign w:val="center"/>
          </w:tcPr>
          <w:p w14:paraId="30E0675F" w14:textId="77777777" w:rsidR="00AB70D4" w:rsidRPr="00C12255" w:rsidRDefault="000A7312" w:rsidP="00AB70D4">
            <w:pPr>
              <w:pStyle w:val="Akapitzlist"/>
              <w:ind w:left="0"/>
              <w:jc w:val="center"/>
              <w:outlineLvl w:val="0"/>
              <w:rPr>
                <w:rFonts w:ascii="Tahoma" w:hAnsi="Tahoma" w:cs="Tahoma"/>
                <w:sz w:val="20"/>
                <w:szCs w:val="20"/>
              </w:rPr>
            </w:pPr>
            <w:r w:rsidRPr="00C12255">
              <w:rPr>
                <w:rFonts w:ascii="Tahoma" w:hAnsi="Tahoma" w:cs="Tahoma"/>
                <w:sz w:val="20"/>
                <w:szCs w:val="20"/>
              </w:rPr>
              <w:t>9</w:t>
            </w:r>
            <w:r w:rsidR="00AB70D4" w:rsidRPr="00C12255">
              <w:rPr>
                <w:rFonts w:ascii="Tahoma" w:hAnsi="Tahoma" w:cs="Tahoma"/>
                <w:sz w:val="20"/>
                <w:szCs w:val="20"/>
              </w:rPr>
              <w:t xml:space="preserve"> pkt</w:t>
            </w:r>
          </w:p>
        </w:tc>
      </w:tr>
      <w:tr w:rsidR="00086098" w:rsidRPr="00C12255" w14:paraId="01CC2B45" w14:textId="77777777" w:rsidTr="00845C1A">
        <w:tc>
          <w:tcPr>
            <w:tcW w:w="850" w:type="dxa"/>
            <w:vMerge w:val="restart"/>
            <w:vAlign w:val="center"/>
          </w:tcPr>
          <w:p w14:paraId="5AD954C0"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C9</w:t>
            </w:r>
          </w:p>
        </w:tc>
        <w:tc>
          <w:tcPr>
            <w:tcW w:w="5089" w:type="dxa"/>
            <w:vMerge w:val="restart"/>
          </w:tcPr>
          <w:p w14:paraId="5E953186" w14:textId="77777777" w:rsidR="00086098" w:rsidRPr="00C12255" w:rsidRDefault="00086098" w:rsidP="00086098">
            <w:pPr>
              <w:pStyle w:val="Akapitzlist"/>
              <w:ind w:left="0"/>
              <w:jc w:val="both"/>
              <w:outlineLvl w:val="0"/>
              <w:rPr>
                <w:rFonts w:ascii="Tahoma" w:hAnsi="Tahoma" w:cs="Tahoma"/>
                <w:sz w:val="20"/>
                <w:szCs w:val="20"/>
              </w:rPr>
            </w:pPr>
            <w:r w:rsidRPr="00C12255">
              <w:rPr>
                <w:rFonts w:ascii="Tahoma" w:hAnsi="Tahoma" w:cs="Tahoma"/>
                <w:sz w:val="20"/>
                <w:szCs w:val="20"/>
              </w:rPr>
              <w:t>Zwiększenie sumy gwarancyjnej w ubezpieczeniu odpowiedzialności cywilnej deliktowej i kontraktowej</w:t>
            </w:r>
          </w:p>
        </w:tc>
        <w:tc>
          <w:tcPr>
            <w:tcW w:w="2658" w:type="dxa"/>
          </w:tcPr>
          <w:p w14:paraId="1C99D17A"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25%</w:t>
            </w:r>
          </w:p>
        </w:tc>
        <w:tc>
          <w:tcPr>
            <w:tcW w:w="1134" w:type="dxa"/>
            <w:vAlign w:val="center"/>
          </w:tcPr>
          <w:p w14:paraId="5405E918"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8 pkt</w:t>
            </w:r>
          </w:p>
        </w:tc>
      </w:tr>
      <w:tr w:rsidR="00086098" w:rsidRPr="00C12255" w14:paraId="5A4C8138" w14:textId="77777777" w:rsidTr="00845C1A">
        <w:tc>
          <w:tcPr>
            <w:tcW w:w="850" w:type="dxa"/>
            <w:vMerge/>
            <w:vAlign w:val="center"/>
          </w:tcPr>
          <w:p w14:paraId="10A4989D" w14:textId="77777777" w:rsidR="00086098" w:rsidRPr="00C12255" w:rsidRDefault="00086098" w:rsidP="00086098">
            <w:pPr>
              <w:pStyle w:val="Akapitzlist"/>
              <w:ind w:left="0"/>
              <w:jc w:val="center"/>
              <w:outlineLvl w:val="0"/>
              <w:rPr>
                <w:rFonts w:ascii="Tahoma" w:hAnsi="Tahoma" w:cs="Tahoma"/>
                <w:sz w:val="20"/>
                <w:szCs w:val="20"/>
              </w:rPr>
            </w:pPr>
          </w:p>
        </w:tc>
        <w:tc>
          <w:tcPr>
            <w:tcW w:w="5089" w:type="dxa"/>
            <w:vMerge/>
          </w:tcPr>
          <w:p w14:paraId="157F6867" w14:textId="77777777" w:rsidR="00086098" w:rsidRPr="00C12255" w:rsidRDefault="00086098" w:rsidP="00086098">
            <w:pPr>
              <w:pStyle w:val="Akapitzlist"/>
              <w:ind w:left="0"/>
              <w:jc w:val="both"/>
              <w:outlineLvl w:val="0"/>
              <w:rPr>
                <w:rFonts w:ascii="Tahoma" w:hAnsi="Tahoma" w:cs="Tahoma"/>
                <w:sz w:val="20"/>
                <w:szCs w:val="20"/>
              </w:rPr>
            </w:pPr>
          </w:p>
        </w:tc>
        <w:tc>
          <w:tcPr>
            <w:tcW w:w="2658" w:type="dxa"/>
          </w:tcPr>
          <w:p w14:paraId="53D4E5B9"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50%</w:t>
            </w:r>
          </w:p>
        </w:tc>
        <w:tc>
          <w:tcPr>
            <w:tcW w:w="1134" w:type="dxa"/>
            <w:vAlign w:val="center"/>
          </w:tcPr>
          <w:p w14:paraId="297DCDCA"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15 pkt</w:t>
            </w:r>
          </w:p>
        </w:tc>
      </w:tr>
      <w:tr w:rsidR="00086098" w:rsidRPr="00C12255" w14:paraId="532A817F" w14:textId="77777777" w:rsidTr="00845C1A">
        <w:tc>
          <w:tcPr>
            <w:tcW w:w="850" w:type="dxa"/>
            <w:vMerge w:val="restart"/>
            <w:vAlign w:val="center"/>
          </w:tcPr>
          <w:p w14:paraId="44061C15"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C10</w:t>
            </w:r>
          </w:p>
        </w:tc>
        <w:tc>
          <w:tcPr>
            <w:tcW w:w="5089" w:type="dxa"/>
            <w:vMerge w:val="restart"/>
          </w:tcPr>
          <w:p w14:paraId="39702A32" w14:textId="08F52980" w:rsidR="00086098" w:rsidRPr="00373198" w:rsidRDefault="00086098" w:rsidP="00EE099B">
            <w:pPr>
              <w:pStyle w:val="Akapitzlist"/>
              <w:ind w:left="0"/>
              <w:jc w:val="both"/>
              <w:outlineLvl w:val="0"/>
              <w:rPr>
                <w:rFonts w:ascii="Tahoma" w:hAnsi="Tahoma" w:cs="Tahoma"/>
                <w:sz w:val="20"/>
                <w:szCs w:val="20"/>
              </w:rPr>
            </w:pPr>
            <w:r w:rsidRPr="00373198">
              <w:rPr>
                <w:rFonts w:ascii="Tahoma" w:hAnsi="Tahoma" w:cs="Tahoma"/>
                <w:sz w:val="20"/>
                <w:szCs w:val="20"/>
              </w:rPr>
              <w:t xml:space="preserve">Zwiększenie </w:t>
            </w:r>
            <w:r w:rsidR="00EE099B" w:rsidRPr="00373198">
              <w:rPr>
                <w:rFonts w:ascii="Tahoma" w:hAnsi="Tahoma" w:cs="Tahoma"/>
                <w:sz w:val="20"/>
                <w:szCs w:val="20"/>
              </w:rPr>
              <w:t>limitu odpowiedzialności</w:t>
            </w:r>
            <w:r w:rsidRPr="00373198">
              <w:rPr>
                <w:rFonts w:ascii="Tahoma" w:hAnsi="Tahoma" w:cs="Tahoma"/>
                <w:sz w:val="20"/>
                <w:szCs w:val="20"/>
              </w:rPr>
              <w:t xml:space="preserve"> w ubezpieczeniu odpowiedzialności cywilnej zarządcy drogi</w:t>
            </w:r>
          </w:p>
        </w:tc>
        <w:tc>
          <w:tcPr>
            <w:tcW w:w="2658" w:type="dxa"/>
          </w:tcPr>
          <w:p w14:paraId="1F0F8E77"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25%</w:t>
            </w:r>
          </w:p>
        </w:tc>
        <w:tc>
          <w:tcPr>
            <w:tcW w:w="1134" w:type="dxa"/>
            <w:vAlign w:val="center"/>
          </w:tcPr>
          <w:p w14:paraId="32D93DF4"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8 pkt</w:t>
            </w:r>
          </w:p>
        </w:tc>
      </w:tr>
      <w:tr w:rsidR="00086098" w:rsidRPr="00C12255" w14:paraId="38D01868" w14:textId="77777777" w:rsidTr="00845C1A">
        <w:tc>
          <w:tcPr>
            <w:tcW w:w="850" w:type="dxa"/>
            <w:vMerge/>
          </w:tcPr>
          <w:p w14:paraId="20B6C665" w14:textId="77777777" w:rsidR="00086098" w:rsidRPr="00C12255" w:rsidRDefault="00086098" w:rsidP="00086098">
            <w:pPr>
              <w:pStyle w:val="Akapitzlist"/>
              <w:ind w:left="0"/>
              <w:jc w:val="both"/>
              <w:outlineLvl w:val="0"/>
              <w:rPr>
                <w:rFonts w:ascii="Tahoma" w:hAnsi="Tahoma" w:cs="Tahoma"/>
                <w:sz w:val="20"/>
                <w:szCs w:val="20"/>
              </w:rPr>
            </w:pPr>
          </w:p>
        </w:tc>
        <w:tc>
          <w:tcPr>
            <w:tcW w:w="5089" w:type="dxa"/>
            <w:vMerge/>
          </w:tcPr>
          <w:p w14:paraId="1EE5E1B1" w14:textId="77777777" w:rsidR="00086098" w:rsidRPr="00C12255" w:rsidRDefault="00086098" w:rsidP="00086098">
            <w:pPr>
              <w:pStyle w:val="Akapitzlist"/>
              <w:ind w:left="0"/>
              <w:jc w:val="both"/>
              <w:outlineLvl w:val="0"/>
              <w:rPr>
                <w:rFonts w:ascii="Tahoma" w:hAnsi="Tahoma" w:cs="Tahoma"/>
                <w:sz w:val="20"/>
                <w:szCs w:val="20"/>
              </w:rPr>
            </w:pPr>
          </w:p>
        </w:tc>
        <w:tc>
          <w:tcPr>
            <w:tcW w:w="2658" w:type="dxa"/>
          </w:tcPr>
          <w:p w14:paraId="74100456"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50%</w:t>
            </w:r>
          </w:p>
        </w:tc>
        <w:tc>
          <w:tcPr>
            <w:tcW w:w="1134" w:type="dxa"/>
            <w:vAlign w:val="center"/>
          </w:tcPr>
          <w:p w14:paraId="25834A8F"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15 pkt</w:t>
            </w:r>
          </w:p>
        </w:tc>
      </w:tr>
    </w:tbl>
    <w:p w14:paraId="22451A0F" w14:textId="77777777" w:rsidR="00A8707A" w:rsidRPr="00C12255" w:rsidRDefault="00A8707A" w:rsidP="00A8707A">
      <w:pPr>
        <w:pStyle w:val="Akapitzlist"/>
        <w:jc w:val="both"/>
        <w:outlineLvl w:val="0"/>
        <w:rPr>
          <w:rFonts w:ascii="Tahoma" w:hAnsi="Tahoma" w:cs="Tahoma"/>
          <w:b/>
          <w:sz w:val="20"/>
          <w:szCs w:val="20"/>
          <w:u w:val="single"/>
        </w:rPr>
      </w:pPr>
    </w:p>
    <w:p w14:paraId="500587D7" w14:textId="77777777" w:rsidR="00D66463" w:rsidRPr="00C12255" w:rsidRDefault="00D66463" w:rsidP="00D66463">
      <w:pPr>
        <w:ind w:left="284"/>
        <w:rPr>
          <w:rFonts w:ascii="Tahoma" w:hAnsi="Tahoma" w:cs="Tahoma"/>
          <w:u w:val="single"/>
        </w:rPr>
      </w:pPr>
      <w:r w:rsidRPr="00C12255">
        <w:rPr>
          <w:rFonts w:ascii="Tahoma" w:hAnsi="Tahoma" w:cs="Tahoma"/>
          <w:u w:val="single"/>
        </w:rPr>
        <w:t>W kryterium C Wykonawca może otrzymać maksymalnie 100 punktów.</w:t>
      </w:r>
    </w:p>
    <w:p w14:paraId="69625ACA" w14:textId="77777777" w:rsidR="00A8707A" w:rsidRPr="007044AE" w:rsidRDefault="00A8707A" w:rsidP="00A8707A">
      <w:pPr>
        <w:tabs>
          <w:tab w:val="left" w:pos="5245"/>
        </w:tabs>
        <w:jc w:val="both"/>
        <w:rPr>
          <w:rFonts w:ascii="Tahoma" w:hAnsi="Tahoma" w:cs="Tahoma"/>
          <w:b/>
          <w:highlight w:val="lightGray"/>
        </w:rPr>
      </w:pPr>
    </w:p>
    <w:p w14:paraId="7D41F901" w14:textId="77777777" w:rsidR="006E6117" w:rsidRPr="00937D8A" w:rsidRDefault="006E6117" w:rsidP="00892282">
      <w:pPr>
        <w:tabs>
          <w:tab w:val="num" w:pos="1866"/>
        </w:tabs>
        <w:ind w:left="502"/>
        <w:jc w:val="both"/>
        <w:rPr>
          <w:rFonts w:ascii="Tahoma" w:hAnsi="Tahoma" w:cs="Tahoma"/>
        </w:rPr>
      </w:pPr>
      <w:r w:rsidRPr="00937D8A">
        <w:rPr>
          <w:rFonts w:ascii="Tahoma" w:hAnsi="Tahoma" w:cs="Tahoma"/>
        </w:rPr>
        <w:t>W celu wyboru najkorzystniejszej oferty w powiązaniu z przedstawionym wyżej kryterium Zamawiający będzie posługiwał się następującym wzorem:</w:t>
      </w:r>
    </w:p>
    <w:p w14:paraId="66FAA4B4" w14:textId="77777777" w:rsidR="006E6117" w:rsidRPr="00937D8A" w:rsidRDefault="006E6117" w:rsidP="00F83F7C">
      <w:pPr>
        <w:jc w:val="both"/>
        <w:rPr>
          <w:rFonts w:ascii="Tahoma" w:hAnsi="Tahoma" w:cs="Tahoma"/>
        </w:rPr>
      </w:pPr>
    </w:p>
    <w:p w14:paraId="388D8BA5" w14:textId="6F20389F" w:rsidR="00845C1A" w:rsidRPr="005D5217" w:rsidRDefault="00845C1A" w:rsidP="00845C1A">
      <w:pPr>
        <w:ind w:left="284"/>
        <w:jc w:val="center"/>
        <w:rPr>
          <w:rFonts w:ascii="Tahoma" w:hAnsi="Tahoma" w:cs="Tahoma"/>
          <w:position w:val="2"/>
          <w:lang w:val="en-US"/>
        </w:rPr>
      </w:pPr>
      <w:r w:rsidRPr="005D5217">
        <w:rPr>
          <w:rFonts w:ascii="Tahoma" w:hAnsi="Tahoma" w:cs="Tahoma"/>
          <w:lang w:val="en-US"/>
        </w:rPr>
        <w:t>WO</w:t>
      </w:r>
      <w:r w:rsidRPr="005D5217">
        <w:rPr>
          <w:rFonts w:ascii="Tahoma" w:hAnsi="Tahoma" w:cs="Tahoma"/>
          <w:position w:val="-4"/>
          <w:lang w:val="en-US"/>
        </w:rPr>
        <w:t>n</w:t>
      </w:r>
      <w:r w:rsidRPr="005D5217">
        <w:rPr>
          <w:rFonts w:ascii="Tahoma" w:hAnsi="Tahoma" w:cs="Tahoma"/>
          <w:lang w:val="en-US"/>
        </w:rPr>
        <w:t xml:space="preserve"> = A</w:t>
      </w:r>
      <w:r w:rsidRPr="005D5217">
        <w:rPr>
          <w:rFonts w:ascii="Tahoma" w:hAnsi="Tahoma" w:cs="Tahoma"/>
          <w:position w:val="-4"/>
          <w:lang w:val="en-US"/>
        </w:rPr>
        <w:t>n</w:t>
      </w:r>
      <w:r w:rsidRPr="005D5217">
        <w:rPr>
          <w:rFonts w:ascii="Tahoma" w:hAnsi="Tahoma" w:cs="Tahoma"/>
          <w:lang w:val="en-US"/>
        </w:rPr>
        <w:t xml:space="preserve"> </w:t>
      </w:r>
      <w:r w:rsidRPr="005D5217">
        <w:rPr>
          <w:rFonts w:ascii="Tahoma" w:hAnsi="Tahoma" w:cs="Tahoma"/>
          <w:position w:val="4"/>
          <w:lang w:val="en-US"/>
        </w:rPr>
        <w:t>x</w:t>
      </w:r>
      <w:r w:rsidRPr="005D5217">
        <w:rPr>
          <w:rFonts w:ascii="Tahoma" w:hAnsi="Tahoma" w:cs="Tahoma"/>
          <w:lang w:val="en-US"/>
        </w:rPr>
        <w:t xml:space="preserve"> 0,</w:t>
      </w:r>
      <w:r w:rsidR="00341580" w:rsidRPr="005D5217">
        <w:rPr>
          <w:rFonts w:ascii="Tahoma" w:hAnsi="Tahoma" w:cs="Tahoma"/>
          <w:lang w:val="en-US"/>
        </w:rPr>
        <w:t>7</w:t>
      </w:r>
      <w:r w:rsidRPr="005D5217">
        <w:rPr>
          <w:rFonts w:ascii="Tahoma" w:hAnsi="Tahoma" w:cs="Tahoma"/>
          <w:lang w:val="en-US"/>
        </w:rPr>
        <w:t>0 + B</w:t>
      </w:r>
      <w:r w:rsidRPr="005D5217">
        <w:rPr>
          <w:rFonts w:ascii="Tahoma" w:hAnsi="Tahoma" w:cs="Tahoma"/>
          <w:position w:val="-4"/>
          <w:lang w:val="en-US"/>
        </w:rPr>
        <w:t>n</w:t>
      </w:r>
      <w:r w:rsidRPr="005D5217">
        <w:rPr>
          <w:rFonts w:ascii="Tahoma" w:hAnsi="Tahoma" w:cs="Tahoma"/>
          <w:lang w:val="en-US"/>
        </w:rPr>
        <w:t xml:space="preserve"> </w:t>
      </w:r>
      <w:r w:rsidRPr="005D5217">
        <w:rPr>
          <w:rFonts w:ascii="Tahoma" w:hAnsi="Tahoma" w:cs="Tahoma"/>
          <w:position w:val="-4"/>
          <w:vertAlign w:val="subscript"/>
          <w:lang w:val="en-US"/>
        </w:rPr>
        <w:t xml:space="preserve"> </w:t>
      </w:r>
      <w:r w:rsidRPr="005D5217">
        <w:rPr>
          <w:rFonts w:ascii="Tahoma" w:hAnsi="Tahoma" w:cs="Tahoma"/>
          <w:position w:val="4"/>
          <w:lang w:val="en-US"/>
        </w:rPr>
        <w:t>x</w:t>
      </w:r>
      <w:r w:rsidRPr="005D5217">
        <w:rPr>
          <w:rFonts w:ascii="Tahoma" w:hAnsi="Tahoma" w:cs="Tahoma"/>
          <w:lang w:val="en-US"/>
        </w:rPr>
        <w:t xml:space="preserve"> 0,</w:t>
      </w:r>
      <w:r w:rsidR="00341580" w:rsidRPr="005D5217">
        <w:rPr>
          <w:rFonts w:ascii="Tahoma" w:hAnsi="Tahoma" w:cs="Tahoma"/>
          <w:lang w:val="en-US"/>
        </w:rPr>
        <w:t>20</w:t>
      </w:r>
      <w:r w:rsidRPr="005D5217">
        <w:rPr>
          <w:rFonts w:ascii="Tahoma" w:hAnsi="Tahoma" w:cs="Tahoma"/>
          <w:lang w:val="en-US"/>
        </w:rPr>
        <w:t xml:space="preserve"> + C</w:t>
      </w:r>
      <w:r w:rsidRPr="005D5217">
        <w:rPr>
          <w:rFonts w:ascii="Tahoma" w:hAnsi="Tahoma" w:cs="Tahoma"/>
          <w:position w:val="-4"/>
          <w:lang w:val="en-US"/>
        </w:rPr>
        <w:t xml:space="preserve">n </w:t>
      </w:r>
      <w:r w:rsidRPr="005D5217">
        <w:rPr>
          <w:rFonts w:ascii="Tahoma" w:hAnsi="Tahoma" w:cs="Tahoma"/>
          <w:position w:val="4"/>
          <w:lang w:val="en-US"/>
        </w:rPr>
        <w:t>x</w:t>
      </w:r>
      <w:r w:rsidRPr="005D5217">
        <w:rPr>
          <w:rFonts w:ascii="Tahoma" w:hAnsi="Tahoma" w:cs="Tahoma"/>
          <w:lang w:val="en-US"/>
        </w:rPr>
        <w:t xml:space="preserve"> 0,1</w:t>
      </w:r>
      <w:r w:rsidR="00341580" w:rsidRPr="005D5217">
        <w:rPr>
          <w:rFonts w:ascii="Tahoma" w:hAnsi="Tahoma" w:cs="Tahoma"/>
          <w:lang w:val="en-US"/>
        </w:rPr>
        <w:t>0</w:t>
      </w:r>
    </w:p>
    <w:p w14:paraId="27C33010" w14:textId="77777777" w:rsidR="00845C1A" w:rsidRPr="00486194" w:rsidRDefault="00845C1A" w:rsidP="00845C1A">
      <w:pPr>
        <w:ind w:left="284"/>
        <w:jc w:val="both"/>
        <w:rPr>
          <w:rFonts w:ascii="Tahoma" w:hAnsi="Tahoma" w:cs="Tahoma"/>
          <w:u w:val="single"/>
        </w:rPr>
      </w:pPr>
      <w:r w:rsidRPr="00486194">
        <w:rPr>
          <w:rFonts w:ascii="Tahoma" w:hAnsi="Tahoma" w:cs="Tahoma"/>
          <w:u w:val="single"/>
        </w:rPr>
        <w:t>gdzie:</w:t>
      </w:r>
    </w:p>
    <w:p w14:paraId="06179A4D" w14:textId="77777777" w:rsidR="00845C1A" w:rsidRPr="00486194" w:rsidRDefault="00845C1A" w:rsidP="00845C1A">
      <w:pPr>
        <w:ind w:left="284"/>
        <w:jc w:val="both"/>
        <w:rPr>
          <w:rFonts w:ascii="Tahoma" w:hAnsi="Tahoma" w:cs="Tahoma"/>
        </w:rPr>
      </w:pPr>
      <w:r w:rsidRPr="00486194">
        <w:rPr>
          <w:rFonts w:ascii="Tahoma" w:hAnsi="Tahoma" w:cs="Tahoma"/>
        </w:rPr>
        <w:t>WO</w:t>
      </w:r>
      <w:r w:rsidRPr="00486194">
        <w:rPr>
          <w:rFonts w:ascii="Tahoma" w:hAnsi="Tahoma" w:cs="Tahoma"/>
          <w:position w:val="-4"/>
        </w:rPr>
        <w:t>n</w:t>
      </w:r>
      <w:r w:rsidRPr="00486194">
        <w:rPr>
          <w:rFonts w:ascii="Tahoma" w:hAnsi="Tahoma" w:cs="Tahoma"/>
        </w:rPr>
        <w:t xml:space="preserve"> - wskaźnik oceny oferty n</w:t>
      </w:r>
    </w:p>
    <w:p w14:paraId="52873032" w14:textId="77777777" w:rsidR="00845C1A" w:rsidRPr="00486194" w:rsidRDefault="00845C1A" w:rsidP="00845C1A">
      <w:pPr>
        <w:ind w:left="284"/>
        <w:jc w:val="both"/>
        <w:rPr>
          <w:rFonts w:ascii="Tahoma" w:hAnsi="Tahoma" w:cs="Tahoma"/>
          <w:position w:val="-4"/>
        </w:rPr>
      </w:pPr>
      <w:r w:rsidRPr="00486194">
        <w:rPr>
          <w:rFonts w:ascii="Tahoma" w:hAnsi="Tahoma" w:cs="Tahoma"/>
        </w:rPr>
        <w:t>A</w:t>
      </w:r>
      <w:r w:rsidRPr="00486194">
        <w:rPr>
          <w:rFonts w:ascii="Tahoma" w:hAnsi="Tahoma" w:cs="Tahoma"/>
          <w:position w:val="-4"/>
        </w:rPr>
        <w:t xml:space="preserve">n - </w:t>
      </w:r>
      <w:r w:rsidRPr="00486194">
        <w:rPr>
          <w:rFonts w:ascii="Tahoma" w:hAnsi="Tahoma" w:cs="Tahoma"/>
        </w:rPr>
        <w:t>liczba punktów przyznana ofercie n dla kryterium A</w:t>
      </w:r>
    </w:p>
    <w:p w14:paraId="2750DF28" w14:textId="77777777" w:rsidR="00845C1A" w:rsidRPr="00486194" w:rsidRDefault="00845C1A" w:rsidP="00845C1A">
      <w:pPr>
        <w:ind w:left="284"/>
        <w:jc w:val="both"/>
        <w:rPr>
          <w:rFonts w:ascii="Tahoma" w:hAnsi="Tahoma" w:cs="Tahoma"/>
          <w:position w:val="-4"/>
        </w:rPr>
      </w:pPr>
      <w:r w:rsidRPr="00486194">
        <w:rPr>
          <w:rFonts w:ascii="Tahoma" w:hAnsi="Tahoma" w:cs="Tahoma"/>
        </w:rPr>
        <w:t>B</w:t>
      </w:r>
      <w:r w:rsidRPr="00486194">
        <w:rPr>
          <w:rFonts w:ascii="Tahoma" w:hAnsi="Tahoma" w:cs="Tahoma"/>
          <w:position w:val="-4"/>
        </w:rPr>
        <w:t xml:space="preserve">n - </w:t>
      </w:r>
      <w:r w:rsidRPr="00486194">
        <w:rPr>
          <w:rFonts w:ascii="Tahoma" w:hAnsi="Tahoma" w:cs="Tahoma"/>
        </w:rPr>
        <w:t>liczba punktów przyznana ofercie n dla kryterium B</w:t>
      </w:r>
    </w:p>
    <w:p w14:paraId="648DD812" w14:textId="77777777" w:rsidR="00845C1A" w:rsidRDefault="00845C1A" w:rsidP="00845C1A">
      <w:pPr>
        <w:ind w:left="284"/>
        <w:jc w:val="both"/>
        <w:rPr>
          <w:rFonts w:ascii="Tahoma" w:hAnsi="Tahoma" w:cs="Tahoma"/>
        </w:rPr>
      </w:pPr>
      <w:r w:rsidRPr="00486194">
        <w:rPr>
          <w:rFonts w:ascii="Tahoma" w:hAnsi="Tahoma" w:cs="Tahoma"/>
        </w:rPr>
        <w:t>C</w:t>
      </w:r>
      <w:r w:rsidRPr="00486194">
        <w:rPr>
          <w:rFonts w:ascii="Tahoma" w:hAnsi="Tahoma" w:cs="Tahoma"/>
          <w:position w:val="-4"/>
        </w:rPr>
        <w:t xml:space="preserve">n - </w:t>
      </w:r>
      <w:r w:rsidRPr="00486194">
        <w:rPr>
          <w:rFonts w:ascii="Tahoma" w:hAnsi="Tahoma" w:cs="Tahoma"/>
        </w:rPr>
        <w:t>liczba punktów przyznana ofercie n dla kryterium C</w:t>
      </w:r>
    </w:p>
    <w:p w14:paraId="16F1BA47" w14:textId="77777777" w:rsidR="00F44AAD" w:rsidRPr="00937D8A" w:rsidRDefault="00F44AAD" w:rsidP="00F83F7C">
      <w:pPr>
        <w:ind w:left="284"/>
        <w:jc w:val="both"/>
        <w:rPr>
          <w:rFonts w:ascii="Tahoma" w:hAnsi="Tahoma" w:cs="Tahoma"/>
        </w:rPr>
      </w:pPr>
    </w:p>
    <w:p w14:paraId="5283F388" w14:textId="77777777" w:rsidR="006E6117" w:rsidRPr="00CB2E95" w:rsidRDefault="00075A20" w:rsidP="00F83F7C">
      <w:pPr>
        <w:ind w:left="284"/>
        <w:jc w:val="both"/>
        <w:rPr>
          <w:rFonts w:ascii="Tahoma" w:hAnsi="Tahoma" w:cs="Tahoma"/>
        </w:rPr>
      </w:pPr>
      <w:r w:rsidRPr="00CB2E95">
        <w:rPr>
          <w:rFonts w:ascii="Tahoma" w:hAnsi="Tahoma" w:cs="Tahoma"/>
        </w:rPr>
        <w:t xml:space="preserve">(Część I Zamówienia) </w:t>
      </w:r>
      <w:r w:rsidR="006E6117" w:rsidRPr="00CB2E95">
        <w:rPr>
          <w:rFonts w:ascii="Tahoma" w:hAnsi="Tahoma" w:cs="Tahoma"/>
        </w:rPr>
        <w:t>Zamówienie publiczne zostanie udzielone wykonawcy, który u</w:t>
      </w:r>
      <w:r w:rsidR="007044AE" w:rsidRPr="00CB2E95">
        <w:rPr>
          <w:rFonts w:ascii="Tahoma" w:hAnsi="Tahoma" w:cs="Tahoma"/>
        </w:rPr>
        <w:t xml:space="preserve">zyska największą liczbę punktów na podstawie </w:t>
      </w:r>
      <w:r w:rsidR="00D66463" w:rsidRPr="00CB2E95">
        <w:rPr>
          <w:rFonts w:ascii="Tahoma" w:hAnsi="Tahoma" w:cs="Tahoma"/>
        </w:rPr>
        <w:t xml:space="preserve">ww. </w:t>
      </w:r>
      <w:r w:rsidR="007044AE" w:rsidRPr="00CB2E95">
        <w:rPr>
          <w:rFonts w:ascii="Tahoma" w:hAnsi="Tahoma" w:cs="Tahoma"/>
        </w:rPr>
        <w:t>wskaźnika wyliczonego dla każdej oferty.</w:t>
      </w:r>
    </w:p>
    <w:p w14:paraId="2B229C06" w14:textId="77777777" w:rsidR="00010545" w:rsidRPr="00CB2E95" w:rsidRDefault="00010545" w:rsidP="002A0C78">
      <w:pPr>
        <w:tabs>
          <w:tab w:val="left" w:pos="5245"/>
        </w:tabs>
        <w:jc w:val="both"/>
        <w:rPr>
          <w:rFonts w:ascii="Tahoma" w:hAnsi="Tahoma" w:cs="Tahoma"/>
          <w:b/>
        </w:rPr>
      </w:pPr>
    </w:p>
    <w:p w14:paraId="71696410" w14:textId="77777777" w:rsidR="00486194" w:rsidRPr="00CB2E95" w:rsidRDefault="00486194" w:rsidP="00486194">
      <w:pPr>
        <w:tabs>
          <w:tab w:val="left" w:pos="5245"/>
        </w:tabs>
        <w:jc w:val="both"/>
        <w:rPr>
          <w:rFonts w:ascii="Tahoma" w:hAnsi="Tahoma" w:cs="Tahoma"/>
          <w:b/>
        </w:rPr>
      </w:pPr>
      <w:r w:rsidRPr="00CB2E95">
        <w:rPr>
          <w:rFonts w:ascii="Tahoma" w:hAnsi="Tahoma" w:cs="Tahoma"/>
          <w:b/>
        </w:rPr>
        <w:t>Cześć II Zamówienia:</w:t>
      </w:r>
    </w:p>
    <w:p w14:paraId="7330B524" w14:textId="3F7A40A2" w:rsidR="00486194" w:rsidRPr="00373198" w:rsidRDefault="00486194" w:rsidP="00486194">
      <w:pPr>
        <w:tabs>
          <w:tab w:val="left" w:pos="5245"/>
        </w:tabs>
        <w:jc w:val="both"/>
        <w:rPr>
          <w:rFonts w:ascii="Tahoma" w:hAnsi="Tahoma" w:cs="Tahoma"/>
          <w:i/>
        </w:rPr>
      </w:pPr>
      <w:r w:rsidRPr="00373198">
        <w:rPr>
          <w:rFonts w:ascii="Tahoma" w:hAnsi="Tahoma" w:cs="Tahoma"/>
          <w:i/>
        </w:rPr>
        <w:t xml:space="preserve">D Cena łączna ubezpieczenia – waga </w:t>
      </w:r>
      <w:r w:rsidR="00341580" w:rsidRPr="00373198">
        <w:rPr>
          <w:rFonts w:ascii="Tahoma" w:hAnsi="Tahoma" w:cs="Tahoma"/>
          <w:i/>
        </w:rPr>
        <w:t>8</w:t>
      </w:r>
      <w:r w:rsidRPr="00373198">
        <w:rPr>
          <w:rFonts w:ascii="Tahoma" w:hAnsi="Tahoma" w:cs="Tahoma"/>
          <w:i/>
        </w:rPr>
        <w:t>0%</w:t>
      </w:r>
    </w:p>
    <w:p w14:paraId="2EA225AF" w14:textId="542A0641" w:rsidR="00486194" w:rsidRPr="00373198" w:rsidRDefault="00486194" w:rsidP="00486194">
      <w:pPr>
        <w:tabs>
          <w:tab w:val="left" w:pos="5245"/>
        </w:tabs>
        <w:jc w:val="both"/>
        <w:rPr>
          <w:rFonts w:ascii="Tahoma" w:hAnsi="Tahoma" w:cs="Tahoma"/>
          <w:i/>
        </w:rPr>
      </w:pPr>
      <w:r w:rsidRPr="00373198">
        <w:rPr>
          <w:rFonts w:ascii="Tahoma" w:hAnsi="Tahoma" w:cs="Tahoma"/>
          <w:i/>
        </w:rPr>
        <w:t xml:space="preserve">E. Zaakceptowanie klauzul dodatkowych – waga </w:t>
      </w:r>
      <w:r w:rsidR="00341580" w:rsidRPr="00373198">
        <w:rPr>
          <w:rFonts w:ascii="Tahoma" w:hAnsi="Tahoma" w:cs="Tahoma"/>
          <w:i/>
        </w:rPr>
        <w:t>2</w:t>
      </w:r>
      <w:r w:rsidR="003D2AAE" w:rsidRPr="00373198">
        <w:rPr>
          <w:rFonts w:ascii="Tahoma" w:hAnsi="Tahoma" w:cs="Tahoma"/>
          <w:i/>
        </w:rPr>
        <w:t>0</w:t>
      </w:r>
      <w:r w:rsidRPr="00373198">
        <w:rPr>
          <w:rFonts w:ascii="Tahoma" w:hAnsi="Tahoma" w:cs="Tahoma"/>
          <w:i/>
        </w:rPr>
        <w:t>%</w:t>
      </w:r>
    </w:p>
    <w:p w14:paraId="2EEF5427" w14:textId="77777777" w:rsidR="00486194" w:rsidRPr="00373198" w:rsidRDefault="00486194" w:rsidP="00486194">
      <w:pPr>
        <w:pStyle w:val="Tekstpodstawowywcity3"/>
        <w:spacing w:line="240" w:lineRule="auto"/>
        <w:rPr>
          <w:rFonts w:ascii="Tahoma" w:hAnsi="Tahoma" w:cs="Tahoma"/>
          <w:sz w:val="20"/>
        </w:rPr>
      </w:pPr>
    </w:p>
    <w:p w14:paraId="2E7C2347" w14:textId="77777777" w:rsidR="00486194" w:rsidRPr="00373198" w:rsidRDefault="00486194" w:rsidP="00540942">
      <w:pPr>
        <w:numPr>
          <w:ilvl w:val="0"/>
          <w:numId w:val="21"/>
        </w:numPr>
        <w:jc w:val="both"/>
        <w:rPr>
          <w:rFonts w:ascii="Tahoma" w:hAnsi="Tahoma" w:cs="Tahoma"/>
        </w:rPr>
      </w:pPr>
      <w:r w:rsidRPr="00373198">
        <w:rPr>
          <w:rFonts w:ascii="Tahoma" w:hAnsi="Tahoma" w:cs="Tahoma"/>
          <w:b/>
        </w:rPr>
        <w:t>cena łączna ubezpieczenia w części II zamówienia</w:t>
      </w:r>
      <w:r w:rsidRPr="00373198">
        <w:rPr>
          <w:rFonts w:ascii="Tahoma" w:hAnsi="Tahoma" w:cs="Tahoma"/>
        </w:rPr>
        <w:t xml:space="preserve"> – suma składek za wszystkie ubezpieczenia będące przedmiotem niniejszej części zamówienia.</w:t>
      </w:r>
    </w:p>
    <w:p w14:paraId="6B621CBA" w14:textId="77777777" w:rsidR="00486194" w:rsidRPr="00373198" w:rsidRDefault="00486194" w:rsidP="00486194">
      <w:pPr>
        <w:tabs>
          <w:tab w:val="num" w:pos="709"/>
        </w:tabs>
        <w:ind w:left="851" w:hanging="425"/>
        <w:jc w:val="both"/>
        <w:rPr>
          <w:rFonts w:ascii="Tahoma" w:hAnsi="Tahoma" w:cs="Tahoma"/>
        </w:rPr>
      </w:pPr>
      <w:r w:rsidRPr="00373198">
        <w:rPr>
          <w:rFonts w:ascii="Tahoma" w:hAnsi="Tahoma" w:cs="Tahoma"/>
        </w:rPr>
        <w:tab/>
        <w:t>Oferty będą podlegały ocenie w kryterium D według następującego wzoru:</w:t>
      </w:r>
    </w:p>
    <w:p w14:paraId="2DF505C8" w14:textId="77777777" w:rsidR="00486194" w:rsidRPr="00373198" w:rsidRDefault="00486194" w:rsidP="00486194">
      <w:pPr>
        <w:ind w:left="567"/>
        <w:jc w:val="both"/>
        <w:rPr>
          <w:rFonts w:ascii="Tahoma" w:hAnsi="Tahoma" w:cs="Tahoma"/>
        </w:rPr>
      </w:pPr>
    </w:p>
    <w:p w14:paraId="2BEB8706" w14:textId="77777777" w:rsidR="00486194" w:rsidRPr="00373198" w:rsidRDefault="00486194" w:rsidP="00486194">
      <w:pPr>
        <w:ind w:left="2836"/>
        <w:jc w:val="both"/>
        <w:rPr>
          <w:rFonts w:ascii="Tahoma" w:hAnsi="Tahoma" w:cs="Tahoma"/>
          <w:vertAlign w:val="subscript"/>
          <w:lang w:val="de-DE"/>
        </w:rPr>
      </w:pPr>
      <w:r w:rsidRPr="00373198">
        <w:rPr>
          <w:rFonts w:ascii="Tahoma" w:hAnsi="Tahoma" w:cs="Tahoma"/>
        </w:rPr>
        <w:t xml:space="preserve">       </w:t>
      </w:r>
      <w:r w:rsidRPr="00373198">
        <w:rPr>
          <w:rFonts w:ascii="Tahoma" w:hAnsi="Tahoma" w:cs="Tahoma"/>
          <w:lang w:val="de-DE"/>
        </w:rPr>
        <w:t xml:space="preserve">P </w:t>
      </w:r>
      <w:r w:rsidRPr="00373198">
        <w:rPr>
          <w:rFonts w:ascii="Tahoma" w:hAnsi="Tahoma" w:cs="Tahoma"/>
          <w:vertAlign w:val="subscript"/>
          <w:lang w:val="de-DE"/>
        </w:rPr>
        <w:t>min</w:t>
      </w:r>
    </w:p>
    <w:p w14:paraId="05A7C1F5" w14:textId="77777777" w:rsidR="00486194" w:rsidRPr="00373198" w:rsidRDefault="00486194" w:rsidP="00486194">
      <w:pPr>
        <w:ind w:left="315"/>
        <w:jc w:val="both"/>
        <w:rPr>
          <w:rFonts w:ascii="Tahoma" w:hAnsi="Tahoma" w:cs="Tahoma"/>
          <w:position w:val="2"/>
        </w:rPr>
      </w:pPr>
      <w:r w:rsidRPr="00373198">
        <w:rPr>
          <w:rFonts w:ascii="Tahoma" w:hAnsi="Tahoma" w:cs="Tahoma"/>
          <w:lang w:val="de-DE"/>
        </w:rPr>
        <w:t xml:space="preserve">                                    D</w:t>
      </w:r>
      <w:r w:rsidRPr="00373198">
        <w:rPr>
          <w:rFonts w:ascii="Tahoma" w:hAnsi="Tahoma" w:cs="Tahoma"/>
          <w:position w:val="-4"/>
          <w:lang w:val="de-DE"/>
        </w:rPr>
        <w:t xml:space="preserve">n </w:t>
      </w:r>
      <w:r w:rsidRPr="00373198">
        <w:rPr>
          <w:rFonts w:ascii="Tahoma" w:hAnsi="Tahoma" w:cs="Tahoma"/>
          <w:lang w:val="de-DE"/>
        </w:rPr>
        <w:t xml:space="preserve">= </w:t>
      </w:r>
      <w:r w:rsidRPr="00373198">
        <w:rPr>
          <w:rFonts w:ascii="Tahoma" w:hAnsi="Tahoma" w:cs="Tahoma"/>
          <w:position w:val="14"/>
          <w:lang w:val="de-DE"/>
        </w:rPr>
        <w:t>__________</w:t>
      </w:r>
      <w:r w:rsidRPr="00373198">
        <w:rPr>
          <w:rFonts w:ascii="Tahoma" w:hAnsi="Tahoma" w:cs="Tahoma"/>
          <w:lang w:val="de-DE"/>
        </w:rPr>
        <w:t xml:space="preserve"> </w:t>
      </w:r>
      <w:r w:rsidRPr="00373198">
        <w:rPr>
          <w:rFonts w:ascii="Tahoma" w:hAnsi="Tahoma" w:cs="Tahoma"/>
          <w:position w:val="2"/>
          <w:lang w:val="de-DE"/>
        </w:rPr>
        <w:t>x</w:t>
      </w:r>
      <w:r w:rsidRPr="00373198">
        <w:rPr>
          <w:rFonts w:ascii="Tahoma" w:hAnsi="Tahoma" w:cs="Tahoma"/>
          <w:lang w:val="de-DE"/>
        </w:rPr>
        <w:t xml:space="preserve"> 100 </w:t>
      </w:r>
      <w:proofErr w:type="spellStart"/>
      <w:r w:rsidRPr="00373198">
        <w:rPr>
          <w:rFonts w:ascii="Tahoma" w:hAnsi="Tahoma" w:cs="Tahoma"/>
          <w:lang w:val="de-DE"/>
        </w:rPr>
        <w:t>pkt.</w:t>
      </w:r>
      <w:proofErr w:type="spellEnd"/>
      <w:r w:rsidRPr="00373198">
        <w:rPr>
          <w:rFonts w:ascii="Tahoma" w:hAnsi="Tahoma" w:cs="Tahoma"/>
          <w:lang w:val="de-DE"/>
        </w:rPr>
        <w:cr/>
      </w:r>
      <w:r w:rsidRPr="00373198">
        <w:rPr>
          <w:rFonts w:ascii="Tahoma" w:hAnsi="Tahoma" w:cs="Tahoma"/>
          <w:position w:val="6"/>
          <w:lang w:val="de-DE"/>
        </w:rPr>
        <w:t xml:space="preserve">                                                  </w:t>
      </w:r>
      <w:r w:rsidRPr="00373198">
        <w:rPr>
          <w:rFonts w:ascii="Tahoma" w:hAnsi="Tahoma" w:cs="Tahoma"/>
          <w:position w:val="6"/>
        </w:rPr>
        <w:t>P</w:t>
      </w:r>
      <w:r w:rsidRPr="00373198">
        <w:rPr>
          <w:rFonts w:ascii="Tahoma" w:hAnsi="Tahoma" w:cs="Tahoma"/>
          <w:position w:val="2"/>
        </w:rPr>
        <w:t>n</w:t>
      </w:r>
    </w:p>
    <w:p w14:paraId="0FC88024" w14:textId="77777777" w:rsidR="00486194" w:rsidRPr="00373198" w:rsidRDefault="00486194" w:rsidP="00486194">
      <w:pPr>
        <w:ind w:left="284"/>
        <w:rPr>
          <w:rFonts w:ascii="Tahoma" w:hAnsi="Tahoma" w:cs="Tahoma"/>
        </w:rPr>
      </w:pPr>
      <w:r w:rsidRPr="00373198">
        <w:rPr>
          <w:rFonts w:ascii="Tahoma" w:hAnsi="Tahoma" w:cs="Tahoma"/>
        </w:rPr>
        <w:t xml:space="preserve">  D</w:t>
      </w:r>
      <w:r w:rsidRPr="00373198">
        <w:rPr>
          <w:rFonts w:ascii="Tahoma" w:hAnsi="Tahoma" w:cs="Tahoma"/>
          <w:position w:val="-4"/>
        </w:rPr>
        <w:t>n</w:t>
      </w:r>
      <w:r w:rsidRPr="00373198">
        <w:rPr>
          <w:rFonts w:ascii="Tahoma" w:hAnsi="Tahoma" w:cs="Tahoma"/>
          <w:vertAlign w:val="subscript"/>
        </w:rPr>
        <w:t xml:space="preserve">     </w:t>
      </w:r>
      <w:r w:rsidRPr="00373198">
        <w:rPr>
          <w:rFonts w:ascii="Tahoma" w:hAnsi="Tahoma" w:cs="Tahoma"/>
        </w:rPr>
        <w:t>- liczba punktów przyznana ofercie n dla kryterium D</w:t>
      </w:r>
    </w:p>
    <w:p w14:paraId="19E89808" w14:textId="77777777" w:rsidR="00486194" w:rsidRPr="00373198" w:rsidRDefault="00486194" w:rsidP="00486194">
      <w:pPr>
        <w:ind w:left="284"/>
        <w:jc w:val="both"/>
        <w:rPr>
          <w:rFonts w:ascii="Tahoma" w:hAnsi="Tahoma" w:cs="Tahoma"/>
        </w:rPr>
      </w:pPr>
      <w:r w:rsidRPr="00373198">
        <w:rPr>
          <w:rFonts w:ascii="Tahoma" w:hAnsi="Tahoma" w:cs="Tahoma"/>
        </w:rPr>
        <w:t xml:space="preserve">  n    - numer oferty</w:t>
      </w:r>
    </w:p>
    <w:p w14:paraId="0B1D322B" w14:textId="77777777" w:rsidR="00486194" w:rsidRPr="00373198" w:rsidRDefault="00486194" w:rsidP="00486194">
      <w:pPr>
        <w:ind w:left="284"/>
        <w:jc w:val="both"/>
        <w:rPr>
          <w:rFonts w:ascii="Tahoma" w:hAnsi="Tahoma" w:cs="Tahoma"/>
        </w:rPr>
      </w:pPr>
      <w:r w:rsidRPr="00373198">
        <w:rPr>
          <w:rFonts w:ascii="Tahoma" w:hAnsi="Tahoma" w:cs="Tahoma"/>
        </w:rPr>
        <w:t xml:space="preserve">  P</w:t>
      </w:r>
      <w:r w:rsidRPr="00373198">
        <w:rPr>
          <w:rFonts w:ascii="Tahoma" w:hAnsi="Tahoma" w:cs="Tahoma"/>
          <w:position w:val="-4"/>
        </w:rPr>
        <w:t>min</w:t>
      </w:r>
      <w:r w:rsidRPr="00373198">
        <w:rPr>
          <w:rFonts w:ascii="Tahoma" w:hAnsi="Tahoma" w:cs="Tahoma"/>
        </w:rPr>
        <w:t xml:space="preserve"> - cena minimalna wśród złożonych ofert</w:t>
      </w:r>
    </w:p>
    <w:p w14:paraId="7A1A4521" w14:textId="77777777" w:rsidR="00486194" w:rsidRPr="00373198" w:rsidRDefault="00486194" w:rsidP="00486194">
      <w:pPr>
        <w:ind w:left="284"/>
        <w:rPr>
          <w:rFonts w:ascii="Tahoma" w:hAnsi="Tahoma" w:cs="Tahoma"/>
        </w:rPr>
      </w:pPr>
      <w:r w:rsidRPr="00373198">
        <w:rPr>
          <w:rFonts w:ascii="Tahoma" w:hAnsi="Tahoma" w:cs="Tahoma"/>
        </w:rPr>
        <w:t xml:space="preserve">  P</w:t>
      </w:r>
      <w:r w:rsidRPr="00373198">
        <w:rPr>
          <w:rFonts w:ascii="Tahoma" w:hAnsi="Tahoma" w:cs="Tahoma"/>
          <w:position w:val="-4"/>
        </w:rPr>
        <w:t>n</w:t>
      </w:r>
      <w:r w:rsidRPr="00373198">
        <w:rPr>
          <w:rFonts w:ascii="Tahoma" w:hAnsi="Tahoma" w:cs="Tahoma"/>
        </w:rPr>
        <w:t xml:space="preserve">    - cena zaproponowana przez Wykonawcę w ofercie n</w:t>
      </w:r>
    </w:p>
    <w:p w14:paraId="5CDAF4F4" w14:textId="77777777" w:rsidR="00486194" w:rsidRPr="00373198" w:rsidRDefault="00486194" w:rsidP="00486194">
      <w:pPr>
        <w:ind w:left="284"/>
        <w:rPr>
          <w:rFonts w:ascii="Tahoma" w:hAnsi="Tahoma" w:cs="Tahoma"/>
          <w:u w:val="single"/>
        </w:rPr>
      </w:pPr>
    </w:p>
    <w:p w14:paraId="56F4191E" w14:textId="77777777" w:rsidR="0061709F" w:rsidRPr="00373198" w:rsidRDefault="0061709F" w:rsidP="00540942">
      <w:pPr>
        <w:numPr>
          <w:ilvl w:val="0"/>
          <w:numId w:val="21"/>
        </w:numPr>
        <w:tabs>
          <w:tab w:val="num" w:pos="-76"/>
        </w:tabs>
        <w:ind w:left="644"/>
        <w:jc w:val="both"/>
        <w:rPr>
          <w:rFonts w:ascii="Tahoma" w:hAnsi="Tahoma" w:cs="Tahoma"/>
        </w:rPr>
      </w:pPr>
      <w:r w:rsidRPr="00373198">
        <w:rPr>
          <w:rFonts w:ascii="Tahoma" w:hAnsi="Tahoma" w:cs="Tahoma"/>
          <w:b/>
        </w:rPr>
        <w:t xml:space="preserve">zaakceptowanie klauzul dodatkowych w części II zamówienia </w:t>
      </w:r>
      <w:r w:rsidRPr="00373198">
        <w:rPr>
          <w:rFonts w:ascii="Tahoma" w:hAnsi="Tahoma" w:cs="Tahoma"/>
        </w:rPr>
        <w:t>– ocena kryterium polega na przyznaniu punktów za wprowadzenie do oferty dodatkowych klauzul rozszerzających ochronę ubezpieczeniową wg. następujących zasad:</w:t>
      </w:r>
    </w:p>
    <w:p w14:paraId="6D7483FD" w14:textId="40960921" w:rsidR="0061709F" w:rsidRPr="00373198"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t xml:space="preserve">za rozszerzenie ochrony o klauzule nr </w:t>
      </w:r>
      <w:r w:rsidR="00282B8F" w:rsidRPr="00373198">
        <w:rPr>
          <w:rFonts w:ascii="Tahoma" w:hAnsi="Tahoma" w:cs="Tahoma"/>
        </w:rPr>
        <w:t>5</w:t>
      </w:r>
      <w:r w:rsidRPr="00373198">
        <w:rPr>
          <w:rFonts w:ascii="Tahoma" w:hAnsi="Tahoma" w:cs="Tahoma"/>
        </w:rPr>
        <w:t xml:space="preserve">, </w:t>
      </w:r>
      <w:r w:rsidR="00CB2E95">
        <w:rPr>
          <w:rFonts w:ascii="Tahoma" w:hAnsi="Tahoma" w:cs="Tahoma"/>
        </w:rPr>
        <w:t>7 i</w:t>
      </w:r>
      <w:r w:rsidRPr="00373198">
        <w:rPr>
          <w:rFonts w:ascii="Tahoma" w:hAnsi="Tahoma" w:cs="Tahoma"/>
        </w:rPr>
        <w:t xml:space="preserve"> </w:t>
      </w:r>
      <w:r w:rsidR="00CB2E95">
        <w:rPr>
          <w:rFonts w:ascii="Tahoma" w:hAnsi="Tahoma" w:cs="Tahoma"/>
        </w:rPr>
        <w:t>8</w:t>
      </w:r>
      <w:r w:rsidRPr="00373198">
        <w:rPr>
          <w:rFonts w:ascii="Tahoma" w:hAnsi="Tahoma" w:cs="Tahoma"/>
        </w:rPr>
        <w:t xml:space="preserve"> zostanie przyznanych po </w:t>
      </w:r>
      <w:r w:rsidR="00CB2E95">
        <w:rPr>
          <w:rFonts w:ascii="Tahoma" w:hAnsi="Tahoma" w:cs="Tahoma"/>
        </w:rPr>
        <w:t>8</w:t>
      </w:r>
      <w:r w:rsidRPr="00373198">
        <w:rPr>
          <w:rFonts w:ascii="Tahoma" w:hAnsi="Tahoma" w:cs="Tahoma"/>
        </w:rPr>
        <w:t xml:space="preserve"> punktów za każdą klauzulę,</w:t>
      </w:r>
    </w:p>
    <w:p w14:paraId="29F876ED" w14:textId="2411C487" w:rsidR="0061709F" w:rsidRPr="00373198"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t xml:space="preserve">za rozszerzenie ochrony o klauzule nr </w:t>
      </w:r>
      <w:r w:rsidR="00282B8F" w:rsidRPr="00373198">
        <w:rPr>
          <w:rFonts w:ascii="Tahoma" w:hAnsi="Tahoma" w:cs="Tahoma"/>
        </w:rPr>
        <w:t>9</w:t>
      </w:r>
      <w:r w:rsidRPr="00373198">
        <w:rPr>
          <w:rFonts w:ascii="Tahoma" w:hAnsi="Tahoma" w:cs="Tahoma"/>
        </w:rPr>
        <w:t xml:space="preserve">, </w:t>
      </w:r>
      <w:r w:rsidR="00CB2E95">
        <w:rPr>
          <w:rFonts w:ascii="Tahoma" w:hAnsi="Tahoma" w:cs="Tahoma"/>
        </w:rPr>
        <w:t>10 i</w:t>
      </w:r>
      <w:r w:rsidR="00282B8F" w:rsidRPr="00373198">
        <w:rPr>
          <w:rFonts w:ascii="Tahoma" w:hAnsi="Tahoma" w:cs="Tahoma"/>
        </w:rPr>
        <w:t xml:space="preserve"> </w:t>
      </w:r>
      <w:r w:rsidRPr="00373198">
        <w:rPr>
          <w:rFonts w:ascii="Tahoma" w:hAnsi="Tahoma" w:cs="Tahoma"/>
        </w:rPr>
        <w:t>1</w:t>
      </w:r>
      <w:r w:rsidR="00282B8F" w:rsidRPr="00373198">
        <w:rPr>
          <w:rFonts w:ascii="Tahoma" w:hAnsi="Tahoma" w:cs="Tahoma"/>
        </w:rPr>
        <w:t>2</w:t>
      </w:r>
      <w:r w:rsidRPr="00373198">
        <w:rPr>
          <w:rFonts w:ascii="Tahoma" w:hAnsi="Tahoma" w:cs="Tahoma"/>
        </w:rPr>
        <w:t xml:space="preserve"> zostanie przyznanych po </w:t>
      </w:r>
      <w:r w:rsidR="00CB2E95">
        <w:rPr>
          <w:rFonts w:ascii="Tahoma" w:hAnsi="Tahoma" w:cs="Tahoma"/>
        </w:rPr>
        <w:t>10</w:t>
      </w:r>
      <w:r w:rsidRPr="00373198">
        <w:rPr>
          <w:rFonts w:ascii="Tahoma" w:hAnsi="Tahoma" w:cs="Tahoma"/>
        </w:rPr>
        <w:t xml:space="preserve"> punktów za każdą klauzulę,</w:t>
      </w:r>
    </w:p>
    <w:p w14:paraId="3BF718DF" w14:textId="05F80FA5" w:rsidR="0061709F" w:rsidRPr="00373198"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lastRenderedPageBreak/>
        <w:t>za rozszerzenie ochrony o klauzulę nr 1</w:t>
      </w:r>
      <w:r w:rsidR="00282B8F" w:rsidRPr="00373198">
        <w:rPr>
          <w:rFonts w:ascii="Tahoma" w:hAnsi="Tahoma" w:cs="Tahoma"/>
        </w:rPr>
        <w:t xml:space="preserve">1 </w:t>
      </w:r>
      <w:r w:rsidR="00CB2E95">
        <w:rPr>
          <w:rFonts w:ascii="Tahoma" w:hAnsi="Tahoma" w:cs="Tahoma"/>
        </w:rPr>
        <w:t>zostanie przyznanych 12</w:t>
      </w:r>
      <w:r w:rsidRPr="00373198">
        <w:rPr>
          <w:rFonts w:ascii="Tahoma" w:hAnsi="Tahoma" w:cs="Tahoma"/>
        </w:rPr>
        <w:t xml:space="preserve"> punktów,</w:t>
      </w:r>
    </w:p>
    <w:p w14:paraId="1181F463" w14:textId="625C8397" w:rsidR="0061709F" w:rsidRPr="00373198"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373198">
        <w:rPr>
          <w:rFonts w:ascii="Tahoma" w:hAnsi="Tahoma" w:cs="Tahoma"/>
        </w:rPr>
        <w:t xml:space="preserve">za rozszerzenie ochrony o klauzulę nr </w:t>
      </w:r>
      <w:r w:rsidR="00282B8F" w:rsidRPr="00373198">
        <w:rPr>
          <w:rFonts w:ascii="Tahoma" w:hAnsi="Tahoma" w:cs="Tahoma"/>
        </w:rPr>
        <w:t>6</w:t>
      </w:r>
      <w:r w:rsidR="00CB2E95">
        <w:rPr>
          <w:rFonts w:ascii="Tahoma" w:hAnsi="Tahoma" w:cs="Tahoma"/>
        </w:rPr>
        <w:t xml:space="preserve"> zostanie przyznanych 34</w:t>
      </w:r>
      <w:r w:rsidRPr="00373198">
        <w:rPr>
          <w:rFonts w:ascii="Tahoma" w:hAnsi="Tahoma" w:cs="Tahoma"/>
        </w:rPr>
        <w:t xml:space="preserve"> punkt</w:t>
      </w:r>
      <w:r w:rsidR="00CB2E95">
        <w:rPr>
          <w:rFonts w:ascii="Tahoma" w:hAnsi="Tahoma" w:cs="Tahoma"/>
        </w:rPr>
        <w:t>y</w:t>
      </w:r>
      <w:r w:rsidRPr="00373198">
        <w:rPr>
          <w:rFonts w:ascii="Tahoma" w:hAnsi="Tahoma" w:cs="Tahoma"/>
        </w:rPr>
        <w:t>.</w:t>
      </w:r>
    </w:p>
    <w:p w14:paraId="4189377B" w14:textId="77777777" w:rsidR="00486194" w:rsidRPr="00373198" w:rsidRDefault="00486194" w:rsidP="00486194">
      <w:pPr>
        <w:tabs>
          <w:tab w:val="num" w:pos="1560"/>
        </w:tabs>
        <w:suppressAutoHyphens/>
        <w:ind w:left="1560"/>
        <w:jc w:val="both"/>
        <w:rPr>
          <w:rFonts w:ascii="Tahoma" w:hAnsi="Tahoma" w:cs="Tahoma"/>
        </w:rPr>
      </w:pPr>
    </w:p>
    <w:p w14:paraId="664014F1" w14:textId="77777777" w:rsidR="00486194" w:rsidRPr="00373198" w:rsidRDefault="00486194" w:rsidP="00486194">
      <w:pPr>
        <w:ind w:left="284"/>
        <w:rPr>
          <w:rFonts w:ascii="Tahoma" w:hAnsi="Tahoma" w:cs="Tahoma"/>
          <w:u w:val="single"/>
        </w:rPr>
      </w:pPr>
      <w:r w:rsidRPr="00373198">
        <w:rPr>
          <w:rFonts w:ascii="Tahoma" w:hAnsi="Tahoma" w:cs="Tahoma"/>
          <w:u w:val="single"/>
        </w:rPr>
        <w:t>W kryterium E Wykonawca może otrzymać maksymalnie 100 pkt (w przypadku akceptacji wszystkich klauzul dodatkowych).</w:t>
      </w:r>
    </w:p>
    <w:p w14:paraId="437061FA" w14:textId="77777777" w:rsidR="00486194" w:rsidRPr="00373198" w:rsidRDefault="00486194" w:rsidP="00486194">
      <w:pPr>
        <w:ind w:left="284"/>
        <w:rPr>
          <w:rFonts w:ascii="Tahoma" w:hAnsi="Tahoma" w:cs="Tahoma"/>
          <w:u w:val="single"/>
        </w:rPr>
      </w:pPr>
    </w:p>
    <w:p w14:paraId="400F0815" w14:textId="77777777" w:rsidR="00486194" w:rsidRPr="00373198" w:rsidRDefault="00486194" w:rsidP="00486194">
      <w:pPr>
        <w:ind w:left="709"/>
        <w:jc w:val="both"/>
        <w:rPr>
          <w:rFonts w:ascii="Tahoma" w:hAnsi="Tahoma" w:cs="Tahoma"/>
          <w:b/>
        </w:rPr>
      </w:pPr>
      <w:r w:rsidRPr="00373198">
        <w:rPr>
          <w:rFonts w:ascii="Tahoma" w:hAnsi="Tahoma" w:cs="Tahoma"/>
          <w:b/>
        </w:rPr>
        <w:t>UWAGA:</w:t>
      </w:r>
    </w:p>
    <w:p w14:paraId="1BB5DCFB" w14:textId="22300939" w:rsidR="00486194" w:rsidRPr="00373198" w:rsidRDefault="00486194" w:rsidP="00486194">
      <w:pPr>
        <w:ind w:left="709"/>
        <w:jc w:val="both"/>
        <w:rPr>
          <w:rFonts w:ascii="Tahoma" w:hAnsi="Tahoma" w:cs="Tahoma"/>
          <w:b/>
          <w:bCs/>
        </w:rPr>
      </w:pPr>
      <w:r w:rsidRPr="00373198">
        <w:rPr>
          <w:rFonts w:ascii="Tahoma" w:hAnsi="Tahoma" w:cs="Tahoma"/>
          <w:b/>
          <w:bCs/>
        </w:rPr>
        <w:t xml:space="preserve">Brak zgody na włączenie do zakresu ubezpieczenia bądź zmiana treści którejkolwiek </w:t>
      </w:r>
      <w:r w:rsidRPr="00373198">
        <w:rPr>
          <w:rFonts w:ascii="Tahoma" w:hAnsi="Tahoma" w:cs="Tahoma"/>
          <w:b/>
          <w:bCs/>
        </w:rPr>
        <w:br/>
        <w:t xml:space="preserve">z klauzul oznaczonych </w:t>
      </w:r>
      <w:r w:rsidRPr="00047C8F">
        <w:rPr>
          <w:rFonts w:ascii="Tahoma" w:hAnsi="Tahoma" w:cs="Tahoma"/>
          <w:b/>
          <w:bCs/>
        </w:rPr>
        <w:t xml:space="preserve">numerami od 1 do </w:t>
      </w:r>
      <w:r w:rsidR="00282B8F" w:rsidRPr="00047C8F">
        <w:rPr>
          <w:rFonts w:ascii="Tahoma" w:hAnsi="Tahoma" w:cs="Tahoma"/>
          <w:b/>
          <w:bCs/>
        </w:rPr>
        <w:t>4</w:t>
      </w:r>
      <w:r w:rsidRPr="00047C8F">
        <w:rPr>
          <w:rFonts w:ascii="Tahoma" w:hAnsi="Tahoma" w:cs="Tahoma"/>
          <w:b/>
          <w:bCs/>
        </w:rPr>
        <w:t xml:space="preserve"> spowoduje odrzucenie oferty dla tej części Zamówienia.</w:t>
      </w:r>
    </w:p>
    <w:p w14:paraId="2AEB4A5F" w14:textId="77777777" w:rsidR="00486194" w:rsidRPr="00373198" w:rsidRDefault="00486194" w:rsidP="00486194">
      <w:pPr>
        <w:ind w:left="709"/>
        <w:jc w:val="both"/>
        <w:rPr>
          <w:rFonts w:ascii="Tahoma" w:hAnsi="Tahoma" w:cs="Tahoma"/>
          <w:b/>
        </w:rPr>
      </w:pPr>
    </w:p>
    <w:p w14:paraId="1F90F967" w14:textId="77777777" w:rsidR="00486194" w:rsidRPr="00373198" w:rsidRDefault="00486194" w:rsidP="00486194">
      <w:pPr>
        <w:ind w:left="709"/>
        <w:jc w:val="both"/>
        <w:rPr>
          <w:rFonts w:ascii="Tahoma" w:hAnsi="Tahoma" w:cs="Tahoma"/>
          <w:b/>
        </w:rPr>
      </w:pPr>
      <w:r w:rsidRPr="00373198">
        <w:rPr>
          <w:rFonts w:ascii="Tahoma" w:hAnsi="Tahoma" w:cs="Tahoma"/>
          <w:b/>
        </w:rPr>
        <w:t xml:space="preserve">UWAGA – w przypadku dopisków oraz zmian w treści klauzul fakultatywnych, odbiegających od treści zawartej w SIWZ, za zmienioną klauzulę przyznanych będzie 0 punktów. </w:t>
      </w:r>
    </w:p>
    <w:p w14:paraId="17BCA48F" w14:textId="77777777" w:rsidR="00486194" w:rsidRPr="00373198" w:rsidRDefault="00486194" w:rsidP="00486194">
      <w:pPr>
        <w:jc w:val="both"/>
        <w:rPr>
          <w:rFonts w:ascii="Tahoma" w:hAnsi="Tahoma" w:cs="Tahoma"/>
        </w:rPr>
      </w:pPr>
    </w:p>
    <w:p w14:paraId="4D036511" w14:textId="77777777" w:rsidR="00486194" w:rsidRPr="00373198" w:rsidRDefault="00486194" w:rsidP="00486194">
      <w:pPr>
        <w:tabs>
          <w:tab w:val="num" w:pos="1866"/>
        </w:tabs>
        <w:ind w:left="502"/>
        <w:jc w:val="both"/>
        <w:rPr>
          <w:rFonts w:ascii="Tahoma" w:hAnsi="Tahoma" w:cs="Tahoma"/>
        </w:rPr>
      </w:pPr>
      <w:r w:rsidRPr="00373198">
        <w:rPr>
          <w:rFonts w:ascii="Tahoma" w:hAnsi="Tahoma" w:cs="Tahoma"/>
        </w:rPr>
        <w:t>W celu wyboru najkorzystniejszej oferty w powiązaniu z przedstawionym wyżej kryterium Zamawiający będzie posługiwał się następującym wzorem:</w:t>
      </w:r>
    </w:p>
    <w:p w14:paraId="164919CA" w14:textId="77777777" w:rsidR="00486194" w:rsidRPr="00373198" w:rsidRDefault="00486194" w:rsidP="00486194">
      <w:pPr>
        <w:jc w:val="both"/>
        <w:rPr>
          <w:rFonts w:ascii="Tahoma" w:hAnsi="Tahoma" w:cs="Tahoma"/>
        </w:rPr>
      </w:pPr>
    </w:p>
    <w:p w14:paraId="0D6F2158" w14:textId="71B822EB" w:rsidR="00486194" w:rsidRPr="00373198" w:rsidRDefault="00486194" w:rsidP="00486194">
      <w:pPr>
        <w:ind w:left="284"/>
        <w:jc w:val="center"/>
        <w:rPr>
          <w:rFonts w:ascii="Tahoma" w:hAnsi="Tahoma" w:cs="Tahoma"/>
          <w:position w:val="2"/>
          <w:vertAlign w:val="superscript"/>
        </w:rPr>
      </w:pPr>
      <w:r w:rsidRPr="00373198">
        <w:rPr>
          <w:rFonts w:ascii="Tahoma" w:hAnsi="Tahoma" w:cs="Tahoma"/>
        </w:rPr>
        <w:t>WO</w:t>
      </w:r>
      <w:r w:rsidRPr="00373198">
        <w:rPr>
          <w:rFonts w:ascii="Tahoma" w:hAnsi="Tahoma" w:cs="Tahoma"/>
          <w:position w:val="-4"/>
        </w:rPr>
        <w:t>n</w:t>
      </w:r>
      <w:r w:rsidRPr="00373198">
        <w:rPr>
          <w:rFonts w:ascii="Tahoma" w:hAnsi="Tahoma" w:cs="Tahoma"/>
        </w:rPr>
        <w:t xml:space="preserve"> = D</w:t>
      </w:r>
      <w:r w:rsidRPr="00373198">
        <w:rPr>
          <w:rFonts w:ascii="Tahoma" w:hAnsi="Tahoma" w:cs="Tahoma"/>
          <w:position w:val="-4"/>
        </w:rPr>
        <w:t>n</w:t>
      </w:r>
      <w:r w:rsidRPr="00373198">
        <w:rPr>
          <w:rFonts w:ascii="Tahoma" w:hAnsi="Tahoma" w:cs="Tahoma"/>
        </w:rPr>
        <w:t xml:space="preserve"> </w:t>
      </w:r>
      <w:r w:rsidRPr="00373198">
        <w:rPr>
          <w:rFonts w:ascii="Tahoma" w:hAnsi="Tahoma" w:cs="Tahoma"/>
          <w:position w:val="4"/>
        </w:rPr>
        <w:t>x</w:t>
      </w:r>
      <w:r w:rsidRPr="00373198">
        <w:rPr>
          <w:rFonts w:ascii="Tahoma" w:hAnsi="Tahoma" w:cs="Tahoma"/>
        </w:rPr>
        <w:t xml:space="preserve"> 0,</w:t>
      </w:r>
      <w:r w:rsidR="00341580" w:rsidRPr="00373198">
        <w:rPr>
          <w:rFonts w:ascii="Tahoma" w:hAnsi="Tahoma" w:cs="Tahoma"/>
        </w:rPr>
        <w:t>8</w:t>
      </w:r>
      <w:r w:rsidRPr="00373198">
        <w:rPr>
          <w:rFonts w:ascii="Tahoma" w:hAnsi="Tahoma" w:cs="Tahoma"/>
        </w:rPr>
        <w:t>0 + E</w:t>
      </w:r>
      <w:r w:rsidRPr="00373198">
        <w:rPr>
          <w:rFonts w:ascii="Tahoma" w:hAnsi="Tahoma" w:cs="Tahoma"/>
          <w:position w:val="-4"/>
        </w:rPr>
        <w:t>n</w:t>
      </w:r>
      <w:r w:rsidRPr="00373198">
        <w:rPr>
          <w:rFonts w:ascii="Tahoma" w:hAnsi="Tahoma" w:cs="Tahoma"/>
        </w:rPr>
        <w:t xml:space="preserve"> </w:t>
      </w:r>
      <w:r w:rsidRPr="00373198">
        <w:rPr>
          <w:rFonts w:ascii="Tahoma" w:hAnsi="Tahoma" w:cs="Tahoma"/>
          <w:position w:val="-4"/>
          <w:vertAlign w:val="subscript"/>
        </w:rPr>
        <w:t xml:space="preserve"> </w:t>
      </w:r>
      <w:r w:rsidRPr="00373198">
        <w:rPr>
          <w:rFonts w:ascii="Tahoma" w:hAnsi="Tahoma" w:cs="Tahoma"/>
          <w:position w:val="4"/>
        </w:rPr>
        <w:t>x</w:t>
      </w:r>
      <w:r w:rsidRPr="00373198">
        <w:rPr>
          <w:rFonts w:ascii="Tahoma" w:hAnsi="Tahoma" w:cs="Tahoma"/>
        </w:rPr>
        <w:t xml:space="preserve"> 0,</w:t>
      </w:r>
      <w:r w:rsidR="00341580" w:rsidRPr="00373198">
        <w:rPr>
          <w:rFonts w:ascii="Tahoma" w:hAnsi="Tahoma" w:cs="Tahoma"/>
        </w:rPr>
        <w:t>2</w:t>
      </w:r>
      <w:r w:rsidR="00037F8E" w:rsidRPr="00373198">
        <w:rPr>
          <w:rFonts w:ascii="Tahoma" w:hAnsi="Tahoma" w:cs="Tahoma"/>
        </w:rPr>
        <w:t>0</w:t>
      </w:r>
    </w:p>
    <w:p w14:paraId="7B5EE0F7" w14:textId="77777777" w:rsidR="00486194" w:rsidRPr="00373198" w:rsidRDefault="00486194" w:rsidP="00486194">
      <w:pPr>
        <w:ind w:left="284"/>
        <w:jc w:val="both"/>
        <w:rPr>
          <w:rFonts w:ascii="Tahoma" w:hAnsi="Tahoma" w:cs="Tahoma"/>
          <w:u w:val="single"/>
        </w:rPr>
      </w:pPr>
      <w:r w:rsidRPr="00373198">
        <w:rPr>
          <w:rFonts w:ascii="Tahoma" w:hAnsi="Tahoma" w:cs="Tahoma"/>
          <w:u w:val="single"/>
        </w:rPr>
        <w:t>gdzie:</w:t>
      </w:r>
    </w:p>
    <w:p w14:paraId="01E9662F" w14:textId="77777777" w:rsidR="00486194" w:rsidRPr="00373198" w:rsidRDefault="00486194" w:rsidP="00486194">
      <w:pPr>
        <w:ind w:left="284"/>
        <w:jc w:val="both"/>
        <w:rPr>
          <w:rFonts w:ascii="Tahoma" w:hAnsi="Tahoma" w:cs="Tahoma"/>
        </w:rPr>
      </w:pPr>
      <w:r w:rsidRPr="00373198">
        <w:rPr>
          <w:rFonts w:ascii="Tahoma" w:hAnsi="Tahoma" w:cs="Tahoma"/>
        </w:rPr>
        <w:t>WO</w:t>
      </w:r>
      <w:r w:rsidRPr="00373198">
        <w:rPr>
          <w:rFonts w:ascii="Tahoma" w:hAnsi="Tahoma" w:cs="Tahoma"/>
          <w:position w:val="-4"/>
        </w:rPr>
        <w:t>n</w:t>
      </w:r>
      <w:r w:rsidRPr="00373198">
        <w:rPr>
          <w:rFonts w:ascii="Tahoma" w:hAnsi="Tahoma" w:cs="Tahoma"/>
        </w:rPr>
        <w:t xml:space="preserve"> - wskaźnik oceny oferty n</w:t>
      </w:r>
    </w:p>
    <w:p w14:paraId="7201D5B0" w14:textId="77777777" w:rsidR="00486194" w:rsidRPr="00373198" w:rsidRDefault="00486194" w:rsidP="00486194">
      <w:pPr>
        <w:ind w:left="284"/>
        <w:jc w:val="both"/>
        <w:rPr>
          <w:rFonts w:ascii="Tahoma" w:hAnsi="Tahoma" w:cs="Tahoma"/>
          <w:position w:val="-4"/>
        </w:rPr>
      </w:pPr>
      <w:r w:rsidRPr="00373198">
        <w:rPr>
          <w:rFonts w:ascii="Tahoma" w:hAnsi="Tahoma" w:cs="Tahoma"/>
        </w:rPr>
        <w:t>D</w:t>
      </w:r>
      <w:r w:rsidRPr="00373198">
        <w:rPr>
          <w:rFonts w:ascii="Tahoma" w:hAnsi="Tahoma" w:cs="Tahoma"/>
          <w:position w:val="-4"/>
        </w:rPr>
        <w:t xml:space="preserve">n - </w:t>
      </w:r>
      <w:r w:rsidRPr="00373198">
        <w:rPr>
          <w:rFonts w:ascii="Tahoma" w:hAnsi="Tahoma" w:cs="Tahoma"/>
        </w:rPr>
        <w:t>liczba punktów przyznana ofercie n dla kryterium D</w:t>
      </w:r>
    </w:p>
    <w:p w14:paraId="4B6FBF1E" w14:textId="77777777" w:rsidR="00486194" w:rsidRPr="00373198" w:rsidRDefault="00486194" w:rsidP="00486194">
      <w:pPr>
        <w:ind w:left="284"/>
        <w:jc w:val="both"/>
        <w:rPr>
          <w:rFonts w:ascii="Tahoma" w:hAnsi="Tahoma" w:cs="Tahoma"/>
        </w:rPr>
      </w:pPr>
      <w:r w:rsidRPr="00373198">
        <w:rPr>
          <w:rFonts w:ascii="Tahoma" w:hAnsi="Tahoma" w:cs="Tahoma"/>
        </w:rPr>
        <w:t>E</w:t>
      </w:r>
      <w:r w:rsidRPr="00373198">
        <w:rPr>
          <w:rFonts w:ascii="Tahoma" w:hAnsi="Tahoma" w:cs="Tahoma"/>
          <w:position w:val="-4"/>
        </w:rPr>
        <w:t xml:space="preserve">n - </w:t>
      </w:r>
      <w:r w:rsidRPr="00373198">
        <w:rPr>
          <w:rFonts w:ascii="Tahoma" w:hAnsi="Tahoma" w:cs="Tahoma"/>
        </w:rPr>
        <w:t>liczba punktów przyznana ofercie n dla kryterium E</w:t>
      </w:r>
    </w:p>
    <w:p w14:paraId="420EF342" w14:textId="77777777" w:rsidR="00486194" w:rsidRPr="00373198" w:rsidRDefault="00486194" w:rsidP="00486194">
      <w:pPr>
        <w:ind w:left="284"/>
        <w:jc w:val="both"/>
        <w:rPr>
          <w:rFonts w:ascii="Tahoma" w:hAnsi="Tahoma" w:cs="Tahoma"/>
        </w:rPr>
      </w:pPr>
    </w:p>
    <w:p w14:paraId="52971227" w14:textId="77777777" w:rsidR="00486194" w:rsidRPr="00373198" w:rsidRDefault="00486194" w:rsidP="00486194">
      <w:pPr>
        <w:ind w:left="284"/>
        <w:jc w:val="both"/>
        <w:rPr>
          <w:rFonts w:ascii="Tahoma" w:hAnsi="Tahoma" w:cs="Tahoma"/>
        </w:rPr>
      </w:pPr>
      <w:r w:rsidRPr="00373198">
        <w:rPr>
          <w:rFonts w:ascii="Tahoma" w:hAnsi="Tahoma" w:cs="Tahoma"/>
        </w:rPr>
        <w:t>Zamówienie publiczne w części II zamówienia zostanie udzielone wykonawcy, który uzyska największą liczbę punktów na podstawie ww. wskaźnika wyliczonego dla każdej oferty.</w:t>
      </w:r>
    </w:p>
    <w:p w14:paraId="64E07AD0" w14:textId="3B79B877" w:rsidR="00591A88" w:rsidRPr="00FE5DE4" w:rsidRDefault="00EE3A05"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FE5DE4">
        <w:rPr>
          <w:rFonts w:ascii="Tahoma" w:hAnsi="Tahoma" w:cs="Tahoma"/>
          <w:sz w:val="20"/>
          <w:u w:val="none"/>
        </w:rPr>
        <w:t>2</w:t>
      </w:r>
      <w:r w:rsidR="0082744F">
        <w:rPr>
          <w:rFonts w:ascii="Tahoma" w:hAnsi="Tahoma" w:cs="Tahoma"/>
          <w:sz w:val="20"/>
          <w:u w:val="none"/>
        </w:rPr>
        <w:t>0</w:t>
      </w:r>
      <w:r w:rsidR="00F70290" w:rsidRPr="00FE5DE4">
        <w:rPr>
          <w:rFonts w:ascii="Tahoma" w:hAnsi="Tahoma" w:cs="Tahoma"/>
          <w:sz w:val="20"/>
          <w:u w:val="none"/>
        </w:rPr>
        <w:t>. CZYNNOŚCI WYKONYWANE PRZY OTWARCIU I OCENIE OFERT</w:t>
      </w:r>
    </w:p>
    <w:p w14:paraId="12D45887" w14:textId="77777777" w:rsidR="00F70290" w:rsidRPr="00FE5DE4" w:rsidRDefault="00F70290" w:rsidP="00F83F7C">
      <w:pPr>
        <w:pStyle w:val="Tekstpodstawowywcity3"/>
        <w:spacing w:line="240" w:lineRule="auto"/>
        <w:ind w:left="993" w:hanging="709"/>
        <w:rPr>
          <w:rFonts w:ascii="Tahoma" w:hAnsi="Tahoma" w:cs="Tahoma"/>
          <w:sz w:val="20"/>
        </w:rPr>
      </w:pPr>
    </w:p>
    <w:p w14:paraId="0EFA9EFB" w14:textId="77777777" w:rsidR="0082744F" w:rsidRDefault="0082744F" w:rsidP="00934CE2">
      <w:pPr>
        <w:pStyle w:val="Tekstpodstawowywcity3"/>
        <w:numPr>
          <w:ilvl w:val="1"/>
          <w:numId w:val="72"/>
        </w:numPr>
        <w:spacing w:line="240" w:lineRule="auto"/>
        <w:rPr>
          <w:rFonts w:ascii="Tahoma" w:hAnsi="Tahoma" w:cs="Tahoma"/>
          <w:sz w:val="20"/>
        </w:rPr>
      </w:pPr>
      <w:r w:rsidRPr="00FE5DE4">
        <w:rPr>
          <w:rFonts w:ascii="Tahoma" w:hAnsi="Tahoma" w:cs="Tahoma"/>
          <w:sz w:val="20"/>
        </w:rPr>
        <w:t>Otwarcie ofert jest jawne i następuje po upływie terminu do ich składania, z tym że dzień, w którym upływa termin składania ofert, jest dniem ich otwarcia (art. 86 ust. 2 Ustawy);</w:t>
      </w:r>
    </w:p>
    <w:p w14:paraId="3FB1C7BE" w14:textId="77777777" w:rsidR="0082744F" w:rsidRPr="00D34133" w:rsidRDefault="0082744F" w:rsidP="00934CE2">
      <w:pPr>
        <w:pStyle w:val="Tekstpodstawowywcity3"/>
        <w:numPr>
          <w:ilvl w:val="1"/>
          <w:numId w:val="72"/>
        </w:numPr>
        <w:spacing w:line="240" w:lineRule="auto"/>
        <w:rPr>
          <w:rFonts w:ascii="Tahoma" w:hAnsi="Tahoma" w:cs="Tahoma"/>
          <w:sz w:val="20"/>
        </w:rPr>
      </w:pPr>
      <w:r w:rsidRPr="00D34133">
        <w:rPr>
          <w:rFonts w:ascii="Tahoma" w:hAnsi="Tahoma" w:cs="Tahoma"/>
          <w:sz w:val="20"/>
        </w:rPr>
        <w:t>Bezpośrednio przed otwarciem ofert Zamawiający poda kwotę, jaką zamierza przeznaczyć na sfinansowanie zamówienia;</w:t>
      </w:r>
    </w:p>
    <w:p w14:paraId="2248A595" w14:textId="77777777" w:rsidR="0082744F" w:rsidRPr="00D34133" w:rsidRDefault="0082744F" w:rsidP="00934CE2">
      <w:pPr>
        <w:pStyle w:val="Tekstpodstawowywcity3"/>
        <w:numPr>
          <w:ilvl w:val="1"/>
          <w:numId w:val="72"/>
        </w:numPr>
        <w:spacing w:line="240" w:lineRule="auto"/>
        <w:rPr>
          <w:rFonts w:ascii="Tahoma" w:hAnsi="Tahoma" w:cs="Tahoma"/>
          <w:sz w:val="20"/>
        </w:rPr>
      </w:pPr>
      <w:r w:rsidRPr="00D34133">
        <w:rPr>
          <w:rFonts w:ascii="Tahoma" w:hAnsi="Tahoma" w:cs="Tahoma"/>
          <w:sz w:val="20"/>
        </w:rPr>
        <w:t>Niezwłocznie  po  otwarciu  ofert  zamawiający  zamieszcza  na  stronie  internetowej informacje dotyczące (art. 86 ust. 5 Ustawy):</w:t>
      </w:r>
    </w:p>
    <w:p w14:paraId="58050BA3" w14:textId="77777777" w:rsidR="0082744F" w:rsidRPr="00D34133" w:rsidRDefault="0082744F" w:rsidP="0082744F">
      <w:pPr>
        <w:pStyle w:val="Tekstpodstawowywcity3"/>
        <w:spacing w:line="240" w:lineRule="auto"/>
        <w:ind w:left="1004"/>
        <w:rPr>
          <w:rFonts w:ascii="Tahoma" w:hAnsi="Tahoma" w:cs="Tahoma"/>
          <w:sz w:val="20"/>
        </w:rPr>
      </w:pPr>
      <w:r w:rsidRPr="00D34133">
        <w:rPr>
          <w:rFonts w:ascii="Tahoma" w:hAnsi="Tahoma" w:cs="Tahoma"/>
          <w:sz w:val="20"/>
        </w:rPr>
        <w:t>1)  kwoty, jaką zamierza przeznaczyć na sfinansowanie zamówienia;</w:t>
      </w:r>
    </w:p>
    <w:p w14:paraId="549C4321" w14:textId="77777777" w:rsidR="0082744F" w:rsidRPr="00D34133" w:rsidRDefault="0082744F" w:rsidP="0082744F">
      <w:pPr>
        <w:pStyle w:val="Tekstpodstawowywcity3"/>
        <w:spacing w:line="240" w:lineRule="auto"/>
        <w:ind w:left="1004"/>
        <w:rPr>
          <w:rFonts w:ascii="Tahoma" w:hAnsi="Tahoma" w:cs="Tahoma"/>
          <w:sz w:val="20"/>
        </w:rPr>
      </w:pPr>
      <w:r w:rsidRPr="00D34133">
        <w:rPr>
          <w:rFonts w:ascii="Tahoma" w:hAnsi="Tahoma" w:cs="Tahoma"/>
          <w:sz w:val="20"/>
        </w:rPr>
        <w:t>2)  firm oraz adresów wykonawców, którzy złożyli oferty w terminie;</w:t>
      </w:r>
    </w:p>
    <w:p w14:paraId="09C83DCE" w14:textId="77777777" w:rsidR="0082744F" w:rsidRPr="00D34133" w:rsidRDefault="0082744F" w:rsidP="0082744F">
      <w:pPr>
        <w:pStyle w:val="Tekstpodstawowywcity3"/>
        <w:spacing w:line="240" w:lineRule="auto"/>
        <w:ind w:left="1004"/>
        <w:rPr>
          <w:rFonts w:ascii="Tahoma" w:hAnsi="Tahoma" w:cs="Tahoma"/>
          <w:sz w:val="20"/>
        </w:rPr>
      </w:pPr>
      <w:r w:rsidRPr="00D34133">
        <w:rPr>
          <w:rFonts w:ascii="Tahoma" w:hAnsi="Tahoma" w:cs="Tahoma"/>
          <w:sz w:val="20"/>
        </w:rPr>
        <w:t>3)  cen zawartych w ofertach;</w:t>
      </w:r>
    </w:p>
    <w:p w14:paraId="61F7C221" w14:textId="77777777" w:rsidR="0082744F" w:rsidRPr="00D93B49" w:rsidRDefault="0082744F" w:rsidP="00934CE2">
      <w:pPr>
        <w:pStyle w:val="Tekstpodstawowywcity3"/>
        <w:numPr>
          <w:ilvl w:val="1"/>
          <w:numId w:val="72"/>
        </w:numPr>
        <w:spacing w:line="240" w:lineRule="auto"/>
        <w:rPr>
          <w:rFonts w:ascii="Tahoma" w:hAnsi="Tahoma" w:cs="Tahoma"/>
          <w:b/>
          <w:i/>
          <w:sz w:val="20"/>
        </w:rPr>
      </w:pPr>
      <w:r w:rsidRPr="00D34133">
        <w:rPr>
          <w:rFonts w:ascii="Tahoma" w:hAnsi="Tahoma" w:cs="Tahoma"/>
          <w:sz w:val="20"/>
        </w:rPr>
        <w:t>Podczas otwarcia ofert zostaną ogłoszone nazwy (firmy</w:t>
      </w:r>
      <w:r w:rsidRPr="00FE5DE4">
        <w:rPr>
          <w:rFonts w:ascii="Tahoma" w:hAnsi="Tahoma" w:cs="Tahoma"/>
          <w:sz w:val="20"/>
        </w:rPr>
        <w:t xml:space="preserve">), adresy Wykonawców, ceny i terminy </w:t>
      </w:r>
      <w:r w:rsidRPr="00D34133">
        <w:rPr>
          <w:rFonts w:ascii="Tahoma" w:hAnsi="Tahoma" w:cs="Tahoma"/>
          <w:sz w:val="20"/>
        </w:rPr>
        <w:t xml:space="preserve">wykonania Zamówienia oraz warunki płatności zawarte w złożonych ofertach (art. 86 ust. 4 Ustawy)Zamawiający sprawdzi czy </w:t>
      </w:r>
      <w:r w:rsidRPr="00D93B49">
        <w:rPr>
          <w:rFonts w:ascii="Tahoma" w:hAnsi="Tahoma" w:cs="Tahoma"/>
          <w:sz w:val="20"/>
        </w:rPr>
        <w:t xml:space="preserve">Wykonawcy spełniają warunki określone w SIWZ oraz w ustawie Prawo zamówień publicznych; </w:t>
      </w:r>
    </w:p>
    <w:p w14:paraId="78DF51F6" w14:textId="4AED9272" w:rsidR="0082744F" w:rsidRPr="00D34133" w:rsidRDefault="0082744F" w:rsidP="00934CE2">
      <w:pPr>
        <w:pStyle w:val="Tekstpodstawowywcity3"/>
        <w:numPr>
          <w:ilvl w:val="1"/>
          <w:numId w:val="72"/>
        </w:numPr>
        <w:spacing w:line="240" w:lineRule="auto"/>
        <w:rPr>
          <w:rFonts w:ascii="Tahoma" w:hAnsi="Tahoma" w:cs="Tahoma"/>
          <w:sz w:val="20"/>
        </w:rPr>
      </w:pPr>
      <w:r w:rsidRPr="00D93B49">
        <w:rPr>
          <w:rFonts w:ascii="Tahoma" w:hAnsi="Tahoma" w:cs="Tahoma"/>
          <w:sz w:val="20"/>
        </w:rPr>
        <w:t>Zgodnie z art. 24aa ust. 1 Ustawy Zamawiający, w postępowaniu prowadzonym w trybie przetargu nieograniczonego, najpierw dokon</w:t>
      </w:r>
      <w:r w:rsidR="003C38B9" w:rsidRPr="00D93B49">
        <w:rPr>
          <w:rFonts w:ascii="Tahoma" w:hAnsi="Tahoma" w:cs="Tahoma"/>
          <w:sz w:val="20"/>
        </w:rPr>
        <w:t>uje</w:t>
      </w:r>
      <w:r w:rsidRPr="00D93B49">
        <w:rPr>
          <w:rFonts w:ascii="Tahoma" w:hAnsi="Tahoma" w:cs="Tahoma"/>
          <w:sz w:val="20"/>
        </w:rPr>
        <w:t xml:space="preserve"> oceny ofert, a następnie </w:t>
      </w:r>
      <w:r w:rsidR="003C38B9" w:rsidRPr="00D93B49">
        <w:rPr>
          <w:rFonts w:ascii="Tahoma" w:hAnsi="Tahoma" w:cs="Tahoma"/>
          <w:sz w:val="20"/>
        </w:rPr>
        <w:t>bada</w:t>
      </w:r>
      <w:r w:rsidRPr="00D93B49">
        <w:rPr>
          <w:rFonts w:ascii="Tahoma" w:hAnsi="Tahoma" w:cs="Tahoma"/>
          <w:sz w:val="20"/>
        </w:rPr>
        <w:t>, czy wykonawca, którego oferta została oceniona jako najkorzystniejsza, nie podlega wykluczeniu oraz s</w:t>
      </w:r>
      <w:r w:rsidRPr="00D34133">
        <w:rPr>
          <w:rFonts w:ascii="Tahoma" w:hAnsi="Tahoma" w:cs="Tahoma"/>
          <w:sz w:val="20"/>
        </w:rPr>
        <w:t>pełnia warunki udziału w postępowaniu.</w:t>
      </w:r>
    </w:p>
    <w:p w14:paraId="2A5852BD" w14:textId="77777777" w:rsidR="0082744F" w:rsidRPr="00D34133" w:rsidRDefault="0082744F" w:rsidP="00934CE2">
      <w:pPr>
        <w:pStyle w:val="Tekstpodstawowywcity3"/>
        <w:numPr>
          <w:ilvl w:val="1"/>
          <w:numId w:val="72"/>
        </w:numPr>
        <w:spacing w:line="240" w:lineRule="auto"/>
        <w:rPr>
          <w:rFonts w:ascii="Tahoma" w:hAnsi="Tahoma" w:cs="Tahoma"/>
          <w:sz w:val="20"/>
        </w:rPr>
      </w:pPr>
      <w:r w:rsidRPr="00D34133">
        <w:rPr>
          <w:rFonts w:ascii="Tahoma" w:hAnsi="Tahoma" w:cs="Tahoma"/>
          <w:sz w:val="20"/>
        </w:rPr>
        <w:t>Zamawiający wzywa Wykonawcę, którego oferta została najwyżej oceniona, do złożenia w wyznaczonym, nie krótszym niż 5 dni, terminie aktualnych na dzień złożenia dokumentów wskazanych w pkt 9.8.1 i 9.8.2. SIWZ;</w:t>
      </w:r>
    </w:p>
    <w:p w14:paraId="196AE69E" w14:textId="77777777" w:rsidR="0082744F" w:rsidRDefault="0082744F" w:rsidP="00934CE2">
      <w:pPr>
        <w:pStyle w:val="Tekstpodstawowywcity3"/>
        <w:numPr>
          <w:ilvl w:val="1"/>
          <w:numId w:val="72"/>
        </w:numPr>
        <w:spacing w:line="240" w:lineRule="auto"/>
        <w:rPr>
          <w:rFonts w:ascii="Tahoma" w:hAnsi="Tahoma" w:cs="Tahoma"/>
          <w:b/>
          <w:i/>
          <w:sz w:val="20"/>
        </w:rPr>
      </w:pPr>
      <w:r w:rsidRPr="009B1E18">
        <w:rPr>
          <w:rFonts w:ascii="Tahoma" w:hAnsi="Tahoma" w:cs="Tahoma"/>
          <w:sz w:val="20"/>
        </w:rPr>
        <w:t>W toku badania i oceny złożonych ofert Zamawiający może żądać udzielenia przez Wykonawców wyjaśnień dotyczących treści złożonych przez nich ofert;</w:t>
      </w:r>
    </w:p>
    <w:p w14:paraId="351DF997" w14:textId="77777777" w:rsidR="0082744F" w:rsidRPr="009B1E18" w:rsidRDefault="0082744F" w:rsidP="00934CE2">
      <w:pPr>
        <w:pStyle w:val="Tekstpodstawowywcity3"/>
        <w:numPr>
          <w:ilvl w:val="1"/>
          <w:numId w:val="72"/>
        </w:numPr>
        <w:spacing w:line="240" w:lineRule="auto"/>
        <w:rPr>
          <w:rFonts w:ascii="Tahoma" w:hAnsi="Tahoma" w:cs="Tahoma"/>
          <w:b/>
          <w:i/>
          <w:sz w:val="20"/>
        </w:rPr>
      </w:pPr>
      <w:r w:rsidRPr="009B1E18">
        <w:rPr>
          <w:rFonts w:ascii="Tahoma" w:hAnsi="Tahoma" w:cs="Tahoma"/>
          <w:sz w:val="20"/>
        </w:rPr>
        <w:t>Komisja Przetargowa proponuje wybór oferty najkorzystniejszej, przez co należy rozumieć ofertę, która otrzymała łącznie za wszystkie kryteria najwyższą liczbę punktów.</w:t>
      </w:r>
    </w:p>
    <w:p w14:paraId="2149B961" w14:textId="5625A11D" w:rsidR="00F70290" w:rsidRPr="00937D8A" w:rsidRDefault="00EE3A05" w:rsidP="00F83F7C">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sidRPr="00937D8A">
        <w:rPr>
          <w:rFonts w:ascii="Tahoma" w:hAnsi="Tahoma" w:cs="Tahoma"/>
          <w:sz w:val="20"/>
          <w:u w:val="none"/>
        </w:rPr>
        <w:t>2</w:t>
      </w:r>
      <w:r w:rsidR="0082744F">
        <w:rPr>
          <w:rFonts w:ascii="Tahoma" w:hAnsi="Tahoma" w:cs="Tahoma"/>
          <w:sz w:val="20"/>
          <w:u w:val="none"/>
        </w:rPr>
        <w:t>1</w:t>
      </w:r>
      <w:r w:rsidR="00F70290" w:rsidRPr="00937D8A">
        <w:rPr>
          <w:rFonts w:ascii="Tahoma" w:hAnsi="Tahoma" w:cs="Tahoma"/>
          <w:sz w:val="20"/>
          <w:u w:val="none"/>
        </w:rPr>
        <w:t>. INFORMACJA O FORMALNOŚCIACH, JAKIE POWINNY ZOSTAĆ DOPEŁNIONE PO WYBORZE OFERTY W CELU ZAWARCIA UMOWY W SPRAWIE ZAMÓWIENIA PUBLICZNEGO.</w:t>
      </w:r>
    </w:p>
    <w:p w14:paraId="245982BA" w14:textId="77777777" w:rsidR="00DE3698" w:rsidRDefault="00DE3698" w:rsidP="00DE3698">
      <w:pPr>
        <w:pStyle w:val="Akapitzlist"/>
        <w:jc w:val="both"/>
        <w:rPr>
          <w:rFonts w:ascii="Tahoma" w:hAnsi="Tahoma" w:cs="Tahoma"/>
          <w:sz w:val="20"/>
          <w:szCs w:val="20"/>
          <w:highlight w:val="lightGray"/>
        </w:rPr>
      </w:pPr>
    </w:p>
    <w:p w14:paraId="7847ADAA" w14:textId="77777777" w:rsidR="0082744F" w:rsidRPr="00D34133" w:rsidRDefault="0082744F" w:rsidP="00934CE2">
      <w:pPr>
        <w:pStyle w:val="Akapitzlist"/>
        <w:numPr>
          <w:ilvl w:val="1"/>
          <w:numId w:val="73"/>
        </w:numPr>
        <w:jc w:val="both"/>
        <w:rPr>
          <w:rFonts w:ascii="Tahoma" w:hAnsi="Tahoma" w:cs="Tahoma"/>
          <w:sz w:val="20"/>
          <w:szCs w:val="20"/>
        </w:rPr>
      </w:pPr>
      <w:r w:rsidRPr="00D34133">
        <w:rPr>
          <w:rFonts w:ascii="Tahoma" w:hAnsi="Tahoma" w:cs="Tahoma"/>
          <w:sz w:val="20"/>
          <w:szCs w:val="20"/>
        </w:rPr>
        <w:t>Zamawiający informuje niezwłocznie wszystkich wykonawców o:</w:t>
      </w:r>
    </w:p>
    <w:p w14:paraId="70DE4DA3" w14:textId="77777777" w:rsidR="0082744F" w:rsidRPr="00D34133" w:rsidRDefault="0082744F" w:rsidP="0082744F">
      <w:pPr>
        <w:ind w:left="426"/>
        <w:jc w:val="both"/>
        <w:rPr>
          <w:rFonts w:ascii="Tahoma" w:hAnsi="Tahoma" w:cs="Tahoma"/>
        </w:rPr>
      </w:pPr>
      <w:r w:rsidRPr="00D34133">
        <w:rPr>
          <w:rFonts w:ascii="Tahoma" w:hAnsi="Tahoma" w:cs="Tahoma"/>
        </w:rPr>
        <w:lastRenderedPageBreak/>
        <w:t>1) 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1B556239" w14:textId="77777777" w:rsidR="0082744F" w:rsidRPr="00D34133" w:rsidRDefault="0082744F" w:rsidP="0082744F">
      <w:pPr>
        <w:ind w:left="426"/>
        <w:jc w:val="both"/>
        <w:rPr>
          <w:rFonts w:ascii="Tahoma" w:hAnsi="Tahoma" w:cs="Tahoma"/>
        </w:rPr>
      </w:pPr>
      <w:r w:rsidRPr="00D34133">
        <w:rPr>
          <w:rFonts w:ascii="Tahoma" w:hAnsi="Tahoma" w:cs="Tahoma"/>
        </w:rPr>
        <w:t>2)  wykonawcach, którzy zostali wykluczeni,</w:t>
      </w:r>
    </w:p>
    <w:p w14:paraId="35A5EFDC" w14:textId="77777777" w:rsidR="0082744F" w:rsidRPr="00D34133" w:rsidRDefault="0082744F" w:rsidP="0082744F">
      <w:pPr>
        <w:ind w:left="426"/>
        <w:jc w:val="both"/>
        <w:rPr>
          <w:rFonts w:ascii="Tahoma" w:hAnsi="Tahoma" w:cs="Tahoma"/>
        </w:rPr>
      </w:pPr>
      <w:r w:rsidRPr="00D34133">
        <w:rPr>
          <w:rFonts w:ascii="Tahoma" w:hAnsi="Tahoma" w:cs="Tahoma"/>
        </w:rPr>
        <w:t>3) wykonawcach, których oferty zostały odrzucone, powodach odrzucenia oferty,</w:t>
      </w:r>
    </w:p>
    <w:p w14:paraId="39EFABE1" w14:textId="77777777" w:rsidR="0082744F" w:rsidRPr="00D34133" w:rsidRDefault="0082744F" w:rsidP="0082744F">
      <w:pPr>
        <w:ind w:left="426"/>
        <w:jc w:val="both"/>
        <w:rPr>
          <w:rFonts w:ascii="Tahoma" w:hAnsi="Tahoma" w:cs="Tahoma"/>
        </w:rPr>
      </w:pPr>
      <w:r w:rsidRPr="00D34133">
        <w:rPr>
          <w:rFonts w:ascii="Tahoma" w:hAnsi="Tahoma" w:cs="Tahoma"/>
        </w:rPr>
        <w:t>4) wykonawcach, którzy złożyli oferty niepodlegające odrzuceniu, ale nie zostali zaproszeni do kolejnego etapu negocjacji albo dialogu,,</w:t>
      </w:r>
    </w:p>
    <w:p w14:paraId="3AA1B23A" w14:textId="77777777" w:rsidR="0082744F" w:rsidRPr="00D34133" w:rsidRDefault="0082744F" w:rsidP="0082744F">
      <w:pPr>
        <w:ind w:left="426"/>
        <w:jc w:val="both"/>
        <w:rPr>
          <w:rFonts w:ascii="Tahoma" w:hAnsi="Tahoma" w:cs="Tahoma"/>
        </w:rPr>
      </w:pPr>
      <w:r w:rsidRPr="00D34133">
        <w:rPr>
          <w:rFonts w:ascii="Tahoma" w:hAnsi="Tahoma" w:cs="Tahoma"/>
        </w:rPr>
        <w:t>5)  unieważnieniu postępowania</w:t>
      </w:r>
    </w:p>
    <w:p w14:paraId="683F2C97" w14:textId="77777777" w:rsidR="0082744F" w:rsidRPr="00D34133" w:rsidRDefault="0082744F" w:rsidP="0082744F">
      <w:pPr>
        <w:ind w:left="426"/>
        <w:jc w:val="both"/>
        <w:rPr>
          <w:rFonts w:ascii="Tahoma" w:hAnsi="Tahoma" w:cs="Tahoma"/>
        </w:rPr>
      </w:pPr>
      <w:r w:rsidRPr="00D34133">
        <w:rPr>
          <w:rFonts w:ascii="Tahoma" w:hAnsi="Tahoma" w:cs="Tahoma"/>
        </w:rPr>
        <w:t>– podając uzasadnienie faktyczne i prawne.</w:t>
      </w:r>
    </w:p>
    <w:p w14:paraId="5A9E8EAC" w14:textId="77777777" w:rsidR="0082744F" w:rsidRDefault="0082744F" w:rsidP="0082744F">
      <w:pPr>
        <w:pStyle w:val="Akapitzlist"/>
        <w:ind w:left="0"/>
        <w:jc w:val="both"/>
        <w:rPr>
          <w:rFonts w:ascii="Tahoma" w:eastAsia="Times New Roman" w:hAnsi="Tahoma" w:cs="Tahoma"/>
          <w:b/>
          <w:i/>
          <w:sz w:val="20"/>
          <w:szCs w:val="20"/>
        </w:rPr>
      </w:pPr>
    </w:p>
    <w:p w14:paraId="0FD432F4" w14:textId="77777777" w:rsidR="0082744F" w:rsidRDefault="0082744F" w:rsidP="00934CE2">
      <w:pPr>
        <w:pStyle w:val="Akapitzlist"/>
        <w:numPr>
          <w:ilvl w:val="1"/>
          <w:numId w:val="73"/>
        </w:numPr>
        <w:jc w:val="both"/>
        <w:rPr>
          <w:rFonts w:ascii="Tahoma" w:hAnsi="Tahoma" w:cs="Tahoma"/>
          <w:sz w:val="20"/>
          <w:szCs w:val="20"/>
        </w:rPr>
      </w:pPr>
      <w:r w:rsidRPr="00D34133">
        <w:rPr>
          <w:rFonts w:ascii="Tahoma" w:hAnsi="Tahoma" w:cs="Tahoma"/>
          <w:sz w:val="20"/>
          <w:szCs w:val="20"/>
        </w:rPr>
        <w:t>Zamawiający udostępnia informacje, o których mowa w w/w pkt 1 i 5, na stronie internetowej.</w:t>
      </w:r>
    </w:p>
    <w:p w14:paraId="33CA03A3" w14:textId="77777777" w:rsidR="00845187" w:rsidRDefault="00845187" w:rsidP="00845187">
      <w:pPr>
        <w:pStyle w:val="Akapitzlist"/>
        <w:jc w:val="both"/>
        <w:rPr>
          <w:rFonts w:ascii="Tahoma" w:hAnsi="Tahoma" w:cs="Tahoma"/>
          <w:sz w:val="20"/>
          <w:szCs w:val="20"/>
        </w:rPr>
      </w:pPr>
    </w:p>
    <w:p w14:paraId="4851410D" w14:textId="05A79A20" w:rsidR="00845187" w:rsidRPr="00D631FB" w:rsidRDefault="00845187" w:rsidP="00934CE2">
      <w:pPr>
        <w:pStyle w:val="Akapitzlist"/>
        <w:numPr>
          <w:ilvl w:val="1"/>
          <w:numId w:val="73"/>
        </w:numPr>
        <w:jc w:val="both"/>
        <w:rPr>
          <w:rFonts w:ascii="Tahoma" w:hAnsi="Tahoma" w:cs="Tahoma"/>
          <w:sz w:val="20"/>
          <w:szCs w:val="20"/>
        </w:rPr>
      </w:pPr>
      <w:r w:rsidRPr="00D631FB">
        <w:rPr>
          <w:rFonts w:ascii="Tahoma" w:hAnsi="Tahoma" w:cs="Tahoma"/>
          <w:sz w:val="20"/>
          <w:szCs w:val="20"/>
        </w:rPr>
        <w:t xml:space="preserve">Przed zawarciem umowy o udzielenie zamówienia publicznego Wykonawca, którego oferta zostanie najwyżej oceniona, jest </w:t>
      </w:r>
      <w:r w:rsidRPr="00250FE5">
        <w:rPr>
          <w:rFonts w:ascii="Tahoma" w:hAnsi="Tahoma" w:cs="Tahoma"/>
          <w:sz w:val="20"/>
          <w:szCs w:val="20"/>
        </w:rPr>
        <w:t>zobowiązany przekazać Zamawiającemu ustandaryzowany dokument zawierający informacje o produkcie ubezpieczeniowym, o którym mowa w art. 8 ust. 4 Ustawy z dnia 15 grudnia 2017 r. o dystrybucji ubezpieczeń (</w:t>
      </w:r>
      <w:r w:rsidR="00367206" w:rsidRPr="00250FE5">
        <w:rPr>
          <w:rFonts w:ascii="Tahoma" w:hAnsi="Tahoma" w:cs="Tahoma"/>
          <w:sz w:val="20"/>
          <w:szCs w:val="20"/>
        </w:rPr>
        <w:t>Dz.U.</w:t>
      </w:r>
      <w:r w:rsidR="00D93B49" w:rsidRPr="00250FE5">
        <w:rPr>
          <w:rFonts w:ascii="Tahoma" w:hAnsi="Tahoma" w:cs="Tahoma"/>
          <w:sz w:val="20"/>
          <w:szCs w:val="20"/>
        </w:rPr>
        <w:t xml:space="preserve"> 2019 poz</w:t>
      </w:r>
      <w:r w:rsidR="00367206" w:rsidRPr="00250FE5">
        <w:rPr>
          <w:rFonts w:ascii="Tahoma" w:hAnsi="Tahoma" w:cs="Tahoma"/>
          <w:sz w:val="20"/>
          <w:szCs w:val="20"/>
        </w:rPr>
        <w:t>.</w:t>
      </w:r>
      <w:r w:rsidR="00D93B49" w:rsidRPr="00250FE5">
        <w:rPr>
          <w:rFonts w:ascii="Tahoma" w:hAnsi="Tahoma" w:cs="Tahoma"/>
          <w:sz w:val="20"/>
          <w:szCs w:val="20"/>
        </w:rPr>
        <w:t xml:space="preserve"> </w:t>
      </w:r>
      <w:r w:rsidR="00367206" w:rsidRPr="00250FE5">
        <w:rPr>
          <w:rFonts w:ascii="Tahoma" w:hAnsi="Tahoma" w:cs="Tahoma"/>
          <w:sz w:val="20"/>
          <w:szCs w:val="20"/>
        </w:rPr>
        <w:t>1881</w:t>
      </w:r>
      <w:r w:rsidRPr="00250FE5">
        <w:rPr>
          <w:rFonts w:ascii="Tahoma" w:hAnsi="Tahoma" w:cs="Tahoma"/>
          <w:sz w:val="20"/>
          <w:szCs w:val="20"/>
        </w:rPr>
        <w:t>) dla poszczególnych ubezpieczeń stanowiących przedmiot zamówienia wraz z OWU. Dokumenty</w:t>
      </w:r>
      <w:r w:rsidRPr="00D631FB">
        <w:rPr>
          <w:rFonts w:ascii="Tahoma" w:hAnsi="Tahoma" w:cs="Tahoma"/>
          <w:sz w:val="20"/>
          <w:szCs w:val="20"/>
        </w:rPr>
        <w:t xml:space="preserve"> te mogą zostać złożone w postaci papierowej lub za pomocą innego trwałego nośnika w rozumieniu art. 2 pkt 4 Ustawy z dnia 30 maja 2014 r. o prawach konsumenta (Dz.U. z 2019 r. poz. 134</w:t>
      </w:r>
      <w:r w:rsidR="00FB4DEB">
        <w:rPr>
          <w:rFonts w:ascii="Tahoma" w:hAnsi="Tahoma" w:cs="Tahoma"/>
          <w:sz w:val="20"/>
          <w:szCs w:val="20"/>
        </w:rPr>
        <w:t xml:space="preserve">, z </w:t>
      </w:r>
      <w:proofErr w:type="spellStart"/>
      <w:r w:rsidR="00FB4DEB">
        <w:rPr>
          <w:rFonts w:ascii="Tahoma" w:hAnsi="Tahoma" w:cs="Tahoma"/>
          <w:sz w:val="20"/>
          <w:szCs w:val="20"/>
        </w:rPr>
        <w:t>późn</w:t>
      </w:r>
      <w:proofErr w:type="spellEnd"/>
      <w:r w:rsidR="00FB4DEB">
        <w:rPr>
          <w:rFonts w:ascii="Tahoma" w:hAnsi="Tahoma" w:cs="Tahoma"/>
          <w:sz w:val="20"/>
          <w:szCs w:val="20"/>
        </w:rPr>
        <w:t>. zm.</w:t>
      </w:r>
      <w:r w:rsidRPr="00D631FB">
        <w:rPr>
          <w:rFonts w:ascii="Tahoma" w:hAnsi="Tahoma" w:cs="Tahoma"/>
          <w:sz w:val="20"/>
          <w:szCs w:val="20"/>
        </w:rPr>
        <w:t xml:space="preserve">). </w:t>
      </w:r>
    </w:p>
    <w:p w14:paraId="5AB385A4" w14:textId="77777777" w:rsidR="0082744F" w:rsidRPr="00D34133" w:rsidRDefault="0082744F" w:rsidP="0082744F">
      <w:pPr>
        <w:ind w:left="426"/>
        <w:jc w:val="both"/>
        <w:rPr>
          <w:rFonts w:ascii="Tahoma" w:hAnsi="Tahoma" w:cs="Tahoma"/>
          <w:color w:val="0070C0"/>
        </w:rPr>
      </w:pPr>
    </w:p>
    <w:p w14:paraId="341ADDF7" w14:textId="77777777" w:rsidR="0082744F" w:rsidRPr="00D34133" w:rsidRDefault="0082744F" w:rsidP="00934CE2">
      <w:pPr>
        <w:pStyle w:val="Akapitzlist"/>
        <w:numPr>
          <w:ilvl w:val="1"/>
          <w:numId w:val="73"/>
        </w:numPr>
        <w:jc w:val="both"/>
        <w:rPr>
          <w:rFonts w:ascii="Tahoma" w:hAnsi="Tahoma" w:cs="Tahoma"/>
          <w:sz w:val="20"/>
          <w:szCs w:val="20"/>
        </w:rPr>
      </w:pPr>
      <w:r w:rsidRPr="00D34133">
        <w:rPr>
          <w:rFonts w:ascii="Tahoma" w:hAnsi="Tahoma" w:cs="Tahoma"/>
          <w:sz w:val="20"/>
          <w:szCs w:val="20"/>
        </w:rPr>
        <w:t>Termin zawarcia umowy nie może być  krótszy niż  5 dni od dnia przesłania zawiadomienia o wyborze najkorzystniejszej oferty, jeżeli zawiadomienie to zostało przesłane przy użyciu środków komunikacji elektronicznej, albo 10 dni – jeżeli zostało przesłane w inny sposób.</w:t>
      </w:r>
    </w:p>
    <w:p w14:paraId="05C20A1A" w14:textId="77777777" w:rsidR="0082744F" w:rsidRPr="00D34133" w:rsidRDefault="0082744F" w:rsidP="0082744F">
      <w:pPr>
        <w:pStyle w:val="Akapitzlist"/>
        <w:rPr>
          <w:rFonts w:ascii="Tahoma" w:hAnsi="Tahoma" w:cs="Tahoma"/>
          <w:sz w:val="20"/>
          <w:szCs w:val="20"/>
        </w:rPr>
      </w:pPr>
    </w:p>
    <w:p w14:paraId="000A31DC" w14:textId="77777777" w:rsidR="0082744F" w:rsidRPr="00D34133" w:rsidRDefault="0082744F" w:rsidP="00934CE2">
      <w:pPr>
        <w:pStyle w:val="Akapitzlist"/>
        <w:numPr>
          <w:ilvl w:val="1"/>
          <w:numId w:val="73"/>
        </w:numPr>
        <w:jc w:val="both"/>
        <w:rPr>
          <w:rFonts w:ascii="Tahoma" w:hAnsi="Tahoma" w:cs="Tahoma"/>
          <w:b/>
          <w:i/>
          <w:sz w:val="20"/>
          <w:szCs w:val="20"/>
        </w:rPr>
      </w:pPr>
      <w:r w:rsidRPr="00D34133">
        <w:rPr>
          <w:rFonts w:ascii="Tahoma" w:hAnsi="Tahoma" w:cs="Tahoma"/>
          <w:sz w:val="20"/>
          <w:szCs w:val="20"/>
        </w:rPr>
        <w:t>Termin zawarcia umowy o udzielenie zamówienia publicznego może być krótszy jeżeli w postępowaniu o udzielenie zamówienia:</w:t>
      </w:r>
    </w:p>
    <w:p w14:paraId="2227710F" w14:textId="77777777" w:rsidR="0082744F" w:rsidRPr="00D34133" w:rsidRDefault="0082744F" w:rsidP="0082744F">
      <w:pPr>
        <w:ind w:left="426"/>
        <w:jc w:val="both"/>
        <w:rPr>
          <w:rFonts w:ascii="Tahoma" w:hAnsi="Tahoma" w:cs="Tahoma"/>
        </w:rPr>
      </w:pPr>
      <w:r w:rsidRPr="00D34133">
        <w:rPr>
          <w:rFonts w:ascii="Tahoma" w:hAnsi="Tahoma" w:cs="Tahoma"/>
        </w:rPr>
        <w:t xml:space="preserve">- została złożona tylko jedna oferta; </w:t>
      </w:r>
    </w:p>
    <w:p w14:paraId="5E28FF66" w14:textId="77777777" w:rsidR="0082744F" w:rsidRPr="007864CE" w:rsidRDefault="0082744F" w:rsidP="0082744F">
      <w:pPr>
        <w:ind w:left="426"/>
        <w:jc w:val="both"/>
        <w:rPr>
          <w:rFonts w:ascii="Tahoma" w:hAnsi="Tahoma" w:cs="Tahoma"/>
          <w:strike/>
        </w:rPr>
      </w:pPr>
      <w:r w:rsidRPr="00D34133">
        <w:rPr>
          <w:rFonts w:ascii="Tahoma" w:hAnsi="Tahoma" w:cs="Tahoma"/>
        </w:rPr>
        <w:t>- w postępowaniu o udzielenie zamówienia o wartości mniejszej niż kwoty określone w przepisach wydanych na podstawie art. 11 ust. 8 Ustawy upłynął termin do  wniesienia odwołania na czynności zamawiającego wymienione w art. 180 ust. 2 lub w  następstwie jego wniesienia Izba ogłosiła wyrok lub postanowienie kończące postępowanie odwoławcze.</w:t>
      </w:r>
      <w:r>
        <w:rPr>
          <w:rFonts w:ascii="Tahoma" w:hAnsi="Tahoma" w:cs="Tahoma"/>
        </w:rPr>
        <w:t xml:space="preserve"> </w:t>
      </w:r>
    </w:p>
    <w:p w14:paraId="65DAE74F" w14:textId="77777777" w:rsidR="0082744F" w:rsidRPr="00252FC7" w:rsidRDefault="0082744F" w:rsidP="0082744F">
      <w:pPr>
        <w:ind w:left="426"/>
        <w:jc w:val="both"/>
        <w:rPr>
          <w:rFonts w:ascii="Tahoma" w:hAnsi="Tahoma" w:cs="Tahoma"/>
          <w:color w:val="0070C0"/>
        </w:rPr>
      </w:pPr>
    </w:p>
    <w:p w14:paraId="19E8BA30" w14:textId="77777777" w:rsidR="0082744F" w:rsidRPr="006643CF" w:rsidRDefault="0082744F" w:rsidP="0082744F">
      <w:pPr>
        <w:ind w:left="426"/>
        <w:jc w:val="both"/>
        <w:rPr>
          <w:rFonts w:ascii="Tahoma" w:hAnsi="Tahoma" w:cs="Tahoma"/>
        </w:rPr>
      </w:pPr>
      <w:r w:rsidRPr="006643CF">
        <w:rPr>
          <w:rFonts w:ascii="Tahoma" w:hAnsi="Tahoma" w:cs="Tahoma"/>
        </w:rPr>
        <w:t>Przyjęcie warunków przetargu jest jednoznaczne z akceptacją istotnych postanowień umowy proponowanych przez Zamawiającego.</w:t>
      </w:r>
    </w:p>
    <w:p w14:paraId="037A446F" w14:textId="54C0BB81" w:rsidR="00F70290" w:rsidRPr="00D24F21" w:rsidRDefault="00F70290"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D24F21">
        <w:rPr>
          <w:rFonts w:ascii="Tahoma" w:hAnsi="Tahoma" w:cs="Tahoma"/>
          <w:sz w:val="20"/>
          <w:u w:val="none"/>
        </w:rPr>
        <w:t>2</w:t>
      </w:r>
      <w:r w:rsidR="0082744F">
        <w:rPr>
          <w:rFonts w:ascii="Tahoma" w:hAnsi="Tahoma" w:cs="Tahoma"/>
          <w:sz w:val="20"/>
          <w:u w:val="none"/>
        </w:rPr>
        <w:t>2</w:t>
      </w:r>
      <w:r w:rsidRPr="00D24F21">
        <w:rPr>
          <w:rFonts w:ascii="Tahoma" w:hAnsi="Tahoma" w:cs="Tahoma"/>
          <w:sz w:val="20"/>
          <w:u w:val="none"/>
        </w:rPr>
        <w:t>. WYMAGANIA DOTYCZĄCE ZABEZPIECZENIA NALEŻYTEGO WYKONANIA UMOWY.</w:t>
      </w:r>
    </w:p>
    <w:p w14:paraId="049FFD37" w14:textId="77777777" w:rsidR="00F70290" w:rsidRPr="00D24F21" w:rsidRDefault="00F70290" w:rsidP="00F83F7C">
      <w:pPr>
        <w:tabs>
          <w:tab w:val="num" w:pos="993"/>
        </w:tabs>
        <w:jc w:val="both"/>
        <w:rPr>
          <w:rFonts w:ascii="Tahoma" w:hAnsi="Tahoma" w:cs="Tahoma"/>
          <w:i/>
          <w:u w:val="single"/>
        </w:rPr>
      </w:pPr>
    </w:p>
    <w:p w14:paraId="08C1E4E0" w14:textId="77777777" w:rsidR="0074519C" w:rsidRPr="00D24F21" w:rsidRDefault="00DD7242" w:rsidP="00F83F7C">
      <w:pPr>
        <w:tabs>
          <w:tab w:val="num" w:pos="993"/>
        </w:tabs>
        <w:ind w:firstLine="426"/>
        <w:jc w:val="both"/>
        <w:rPr>
          <w:rFonts w:ascii="Tahoma" w:hAnsi="Tahoma" w:cs="Tahoma"/>
        </w:rPr>
      </w:pPr>
      <w:r w:rsidRPr="00D24F21">
        <w:rPr>
          <w:rFonts w:ascii="Tahoma" w:hAnsi="Tahoma" w:cs="Tahoma"/>
        </w:rPr>
        <w:t>Zamawiający nie wymaga zabezpieczenia należytego wykonania umowy.</w:t>
      </w:r>
    </w:p>
    <w:p w14:paraId="11761A34" w14:textId="61DDB052" w:rsidR="00F70290" w:rsidRPr="00D24F21" w:rsidRDefault="00F70290"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D24F21">
        <w:rPr>
          <w:rFonts w:ascii="Tahoma" w:hAnsi="Tahoma" w:cs="Tahoma"/>
          <w:sz w:val="20"/>
          <w:u w:val="none"/>
        </w:rPr>
        <w:t>2</w:t>
      </w:r>
      <w:r w:rsidR="005C6183">
        <w:rPr>
          <w:rFonts w:ascii="Tahoma" w:hAnsi="Tahoma" w:cs="Tahoma"/>
          <w:sz w:val="20"/>
          <w:u w:val="none"/>
        </w:rPr>
        <w:t>3</w:t>
      </w:r>
      <w:r w:rsidRPr="00D24F21">
        <w:rPr>
          <w:rFonts w:ascii="Tahoma" w:hAnsi="Tahoma" w:cs="Tahoma"/>
          <w:sz w:val="20"/>
          <w:u w:val="none"/>
        </w:rPr>
        <w:t>. ISTOTNE DLA STRON POSTANOWIENIA, KTÓRE ZOSTANĄ WPROWADZONE DO TREŚCI ZAWIERANEJ UMOWY W SPRAWIE ZAM</w:t>
      </w:r>
      <w:r w:rsidR="0020301B" w:rsidRPr="00D24F21">
        <w:rPr>
          <w:rFonts w:ascii="Tahoma" w:hAnsi="Tahoma" w:cs="Tahoma"/>
          <w:sz w:val="20"/>
          <w:u w:val="none"/>
        </w:rPr>
        <w:t>ÓWIENIA PUBLICZNEGO.</w:t>
      </w:r>
    </w:p>
    <w:p w14:paraId="7AD7F289" w14:textId="77777777" w:rsidR="00F70290" w:rsidRPr="00C43EC6" w:rsidRDefault="00F70290" w:rsidP="00F83F7C">
      <w:pPr>
        <w:ind w:left="284" w:hanging="284"/>
        <w:jc w:val="both"/>
        <w:outlineLvl w:val="0"/>
        <w:rPr>
          <w:rFonts w:ascii="Tahoma" w:hAnsi="Tahoma" w:cs="Tahoma"/>
          <w:i/>
          <w:u w:val="single"/>
        </w:rPr>
      </w:pPr>
    </w:p>
    <w:p w14:paraId="49807412" w14:textId="77777777" w:rsidR="005A5584" w:rsidRPr="00DE3698" w:rsidRDefault="007C2F01" w:rsidP="00DE3698">
      <w:pPr>
        <w:ind w:left="426" w:right="-1"/>
        <w:jc w:val="both"/>
        <w:rPr>
          <w:rFonts w:ascii="Tahoma" w:hAnsi="Tahoma" w:cs="Tahoma"/>
          <w:b/>
          <w:i/>
        </w:rPr>
      </w:pPr>
      <w:r w:rsidRPr="00DE3698">
        <w:rPr>
          <w:rFonts w:ascii="Tahoma" w:hAnsi="Tahoma" w:cs="Tahoma"/>
        </w:rPr>
        <w:t xml:space="preserve">Postanowienia oraz zobowiązania przyjęte przez </w:t>
      </w:r>
      <w:r w:rsidR="006746A1" w:rsidRPr="00DE3698">
        <w:rPr>
          <w:rFonts w:ascii="Tahoma" w:hAnsi="Tahoma" w:cs="Tahoma"/>
        </w:rPr>
        <w:t xml:space="preserve">wykonawcę </w:t>
      </w:r>
      <w:r w:rsidRPr="00DE3698">
        <w:rPr>
          <w:rFonts w:ascii="Tahoma" w:hAnsi="Tahoma" w:cs="Tahoma"/>
        </w:rPr>
        <w:t xml:space="preserve">poprzez złożenie oferty odpowiadającej </w:t>
      </w:r>
      <w:r w:rsidR="0074519C" w:rsidRPr="00DE3698">
        <w:rPr>
          <w:rFonts w:ascii="Tahoma" w:hAnsi="Tahoma" w:cs="Tahoma"/>
        </w:rPr>
        <w:t>SIWZ</w:t>
      </w:r>
      <w:r w:rsidRPr="00DE3698">
        <w:rPr>
          <w:rFonts w:ascii="Tahoma" w:hAnsi="Tahoma" w:cs="Tahoma"/>
        </w:rPr>
        <w:t xml:space="preserve">, </w:t>
      </w:r>
      <w:r w:rsidR="0074519C" w:rsidRPr="00DE3698">
        <w:rPr>
          <w:rFonts w:ascii="Tahoma" w:hAnsi="Tahoma" w:cs="Tahoma"/>
        </w:rPr>
        <w:br/>
      </w:r>
      <w:r w:rsidRPr="00DE3698">
        <w:rPr>
          <w:rFonts w:ascii="Tahoma" w:hAnsi="Tahoma" w:cs="Tahoma"/>
        </w:rPr>
        <w:t>a także wybór</w:t>
      </w:r>
      <w:r w:rsidR="004A63F7" w:rsidRPr="00DE3698">
        <w:rPr>
          <w:rFonts w:ascii="Tahoma" w:hAnsi="Tahoma" w:cs="Tahoma"/>
        </w:rPr>
        <w:t xml:space="preserve"> </w:t>
      </w:r>
      <w:r w:rsidRPr="00DE3698">
        <w:rPr>
          <w:rFonts w:ascii="Tahoma" w:hAnsi="Tahoma" w:cs="Tahoma"/>
        </w:rPr>
        <w:t>t</w:t>
      </w:r>
      <w:r w:rsidR="008559D5" w:rsidRPr="00DE3698">
        <w:rPr>
          <w:rFonts w:ascii="Tahoma" w:hAnsi="Tahoma" w:cs="Tahoma"/>
        </w:rPr>
        <w:t>ak skonstruowanej oferty przez Z</w:t>
      </w:r>
      <w:r w:rsidRPr="00DE3698">
        <w:rPr>
          <w:rFonts w:ascii="Tahoma" w:hAnsi="Tahoma" w:cs="Tahoma"/>
        </w:rPr>
        <w:t xml:space="preserve">amawiającego stanowią integralną część umowy na </w:t>
      </w:r>
      <w:r w:rsidR="002165B3" w:rsidRPr="00DE3698">
        <w:rPr>
          <w:rFonts w:ascii="Tahoma" w:hAnsi="Tahoma" w:cs="Tahoma"/>
          <w:b/>
          <w:i/>
        </w:rPr>
        <w:t xml:space="preserve">ubezpieczenie mienia </w:t>
      </w:r>
      <w:r w:rsidR="005A5584" w:rsidRPr="00DE3698">
        <w:rPr>
          <w:rFonts w:ascii="Tahoma" w:hAnsi="Tahoma" w:cs="Tahoma"/>
          <w:b/>
          <w:i/>
        </w:rPr>
        <w:t xml:space="preserve">i odpowiedzialności </w:t>
      </w:r>
      <w:r w:rsidR="002165B3" w:rsidRPr="00DE3698">
        <w:rPr>
          <w:rFonts w:ascii="Tahoma" w:hAnsi="Tahoma" w:cs="Tahoma"/>
          <w:b/>
          <w:i/>
        </w:rPr>
        <w:t>Zamawiającego</w:t>
      </w:r>
      <w:r w:rsidR="005A5584" w:rsidRPr="00DE3698">
        <w:rPr>
          <w:rFonts w:ascii="Tahoma" w:hAnsi="Tahoma" w:cs="Tahoma"/>
          <w:b/>
          <w:i/>
        </w:rPr>
        <w:t>.</w:t>
      </w:r>
    </w:p>
    <w:p w14:paraId="5FF1AB95" w14:textId="19296576" w:rsidR="0020301B" w:rsidRPr="00C43EC6" w:rsidRDefault="0020301B" w:rsidP="00DE3698">
      <w:pPr>
        <w:ind w:right="-1" w:firstLine="426"/>
        <w:jc w:val="both"/>
        <w:rPr>
          <w:rFonts w:ascii="Tahoma" w:hAnsi="Tahoma" w:cs="Tahoma"/>
          <w:u w:val="single"/>
        </w:rPr>
      </w:pPr>
      <w:r w:rsidRPr="006643CF">
        <w:rPr>
          <w:rFonts w:ascii="Tahoma" w:hAnsi="Tahoma" w:cs="Tahoma"/>
          <w:u w:val="single"/>
        </w:rPr>
        <w:t>Istotne postanowienia umowy stanowią</w:t>
      </w:r>
      <w:r w:rsidRPr="00C43EC6">
        <w:rPr>
          <w:rFonts w:ascii="Tahoma" w:hAnsi="Tahoma" w:cs="Tahoma"/>
          <w:u w:val="single"/>
        </w:rPr>
        <w:t xml:space="preserve"> </w:t>
      </w:r>
      <w:r w:rsidRPr="00250FE5">
        <w:rPr>
          <w:rFonts w:ascii="Tahoma" w:hAnsi="Tahoma" w:cs="Tahoma"/>
          <w:u w:val="single"/>
        </w:rPr>
        <w:t xml:space="preserve">załącznik nr </w:t>
      </w:r>
      <w:r w:rsidR="0027785F" w:rsidRPr="00250FE5">
        <w:rPr>
          <w:rFonts w:ascii="Tahoma" w:hAnsi="Tahoma" w:cs="Tahoma"/>
          <w:u w:val="single"/>
        </w:rPr>
        <w:t>4</w:t>
      </w:r>
      <w:r w:rsidRPr="00250FE5">
        <w:rPr>
          <w:rFonts w:ascii="Tahoma" w:hAnsi="Tahoma" w:cs="Tahoma"/>
          <w:u w:val="single"/>
        </w:rPr>
        <w:t xml:space="preserve">, </w:t>
      </w:r>
      <w:r w:rsidR="0027785F" w:rsidRPr="00250FE5">
        <w:rPr>
          <w:rFonts w:ascii="Tahoma" w:hAnsi="Tahoma" w:cs="Tahoma"/>
          <w:u w:val="single"/>
        </w:rPr>
        <w:t>4</w:t>
      </w:r>
      <w:r w:rsidR="00201A36">
        <w:rPr>
          <w:rFonts w:ascii="Tahoma" w:hAnsi="Tahoma" w:cs="Tahoma"/>
          <w:u w:val="single"/>
        </w:rPr>
        <w:t>a.</w:t>
      </w:r>
    </w:p>
    <w:p w14:paraId="55505330" w14:textId="03ED3155" w:rsidR="00F70290" w:rsidRPr="007C3C13" w:rsidRDefault="00F70290"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7C3C13">
        <w:rPr>
          <w:rFonts w:ascii="Tahoma" w:hAnsi="Tahoma" w:cs="Tahoma"/>
          <w:sz w:val="20"/>
          <w:u w:val="none"/>
        </w:rPr>
        <w:t>2</w:t>
      </w:r>
      <w:r w:rsidR="005C6183">
        <w:rPr>
          <w:rFonts w:ascii="Tahoma" w:hAnsi="Tahoma" w:cs="Tahoma"/>
          <w:sz w:val="20"/>
          <w:u w:val="none"/>
        </w:rPr>
        <w:t>4</w:t>
      </w:r>
      <w:r w:rsidRPr="007C3C13">
        <w:rPr>
          <w:rFonts w:ascii="Tahoma" w:hAnsi="Tahoma" w:cs="Tahoma"/>
          <w:sz w:val="20"/>
          <w:u w:val="none"/>
        </w:rPr>
        <w:t>. POUCZENIE O ŚRODKACH OCHRONY PRAWNEJ PRZYSŁUGUJĄCYCH WYKONAWCY W TOKU POSTĘPOWANIA O UDZIELENIE ZAMÓWIENIA.</w:t>
      </w:r>
    </w:p>
    <w:p w14:paraId="05942D09" w14:textId="77777777" w:rsidR="007175BC" w:rsidRPr="007C3C13" w:rsidRDefault="007175BC" w:rsidP="00F83F7C">
      <w:pPr>
        <w:jc w:val="both"/>
        <w:rPr>
          <w:rFonts w:ascii="Tahoma" w:hAnsi="Tahoma" w:cs="Tahoma"/>
        </w:rPr>
      </w:pPr>
    </w:p>
    <w:p w14:paraId="4ABD0FED" w14:textId="45D7E45F" w:rsidR="005C6183" w:rsidRDefault="005C6183" w:rsidP="00934CE2">
      <w:pPr>
        <w:pStyle w:val="Akapitzlist"/>
        <w:widowControl w:val="0"/>
        <w:numPr>
          <w:ilvl w:val="1"/>
          <w:numId w:val="74"/>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TimesNewRoman" w:hAnsi="Tahoma" w:cs="Courier New"/>
          <w:sz w:val="20"/>
          <w:szCs w:val="20"/>
          <w:lang w:eastAsia="ar-SA"/>
        </w:rPr>
        <w:t>Wykonawcy, a także innemu podmiotowi, jeżeli ma lub miał interes w uzyskaniu danego zamówienia oraz</w:t>
      </w:r>
      <w:r w:rsidR="003C38B9">
        <w:rPr>
          <w:rFonts w:ascii="Tahoma" w:eastAsia="TimesNewRoman" w:hAnsi="Tahoma" w:cs="Courier New"/>
          <w:sz w:val="20"/>
          <w:szCs w:val="20"/>
          <w:lang w:eastAsia="ar-SA"/>
        </w:rPr>
        <w:t xml:space="preserve"> poniósł lub może ponieść szkod</w:t>
      </w:r>
      <w:r w:rsidRPr="00DE3698">
        <w:rPr>
          <w:rFonts w:ascii="Tahoma" w:eastAsia="TimesNewRoman" w:hAnsi="Tahoma" w:cs="Courier New"/>
          <w:sz w:val="20"/>
          <w:szCs w:val="20"/>
          <w:lang w:eastAsia="ar-SA"/>
        </w:rPr>
        <w:t>ę w wyniku naruszenia przez Zamawiającego przepisów Ustawy, przysługują środki ochrony prawnej określone w Dziale VI „Środki ochrony prawnej”  Ustawy.</w:t>
      </w:r>
    </w:p>
    <w:p w14:paraId="5218DDC0" w14:textId="77777777" w:rsidR="005C6183" w:rsidRPr="00DE3698" w:rsidRDefault="005C6183" w:rsidP="00934CE2">
      <w:pPr>
        <w:pStyle w:val="Akapitzlist"/>
        <w:widowControl w:val="0"/>
        <w:numPr>
          <w:ilvl w:val="1"/>
          <w:numId w:val="74"/>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TimesNewRoman" w:hAnsi="Tahoma" w:cs="Arial"/>
          <w:sz w:val="20"/>
          <w:szCs w:val="20"/>
        </w:rPr>
        <w:t>Śr</w:t>
      </w:r>
      <w:r w:rsidRPr="00DE3698">
        <w:rPr>
          <w:rFonts w:ascii="Tahoma" w:eastAsia="Arial" w:hAnsi="Tahoma" w:cs="Arial"/>
          <w:sz w:val="20"/>
          <w:szCs w:val="20"/>
        </w:rPr>
        <w:t>odki ochrony prawnej wobec ogłoszenia o zamówieniu oraz SIWZ przysługuj</w:t>
      </w:r>
      <w:r w:rsidRPr="00DE3698">
        <w:rPr>
          <w:rFonts w:ascii="Tahoma" w:eastAsia="TimesNewRoman" w:hAnsi="Tahoma" w:cs="Arial"/>
          <w:sz w:val="20"/>
          <w:szCs w:val="20"/>
        </w:rPr>
        <w:t xml:space="preserve">ą </w:t>
      </w:r>
      <w:r w:rsidRPr="00DE3698">
        <w:rPr>
          <w:rFonts w:ascii="Tahoma" w:eastAsia="Arial" w:hAnsi="Tahoma" w:cs="Arial"/>
          <w:sz w:val="20"/>
          <w:szCs w:val="20"/>
        </w:rPr>
        <w:t>równie</w:t>
      </w:r>
      <w:r w:rsidRPr="00DE3698">
        <w:rPr>
          <w:rFonts w:ascii="Tahoma" w:eastAsia="TimesNewRoman" w:hAnsi="Tahoma" w:cs="Arial"/>
          <w:sz w:val="20"/>
          <w:szCs w:val="20"/>
        </w:rPr>
        <w:t xml:space="preserve">ż </w:t>
      </w:r>
      <w:r w:rsidRPr="00DE3698">
        <w:rPr>
          <w:rFonts w:ascii="Tahoma" w:eastAsia="Arial" w:hAnsi="Tahoma" w:cs="Arial"/>
          <w:sz w:val="20"/>
          <w:szCs w:val="20"/>
        </w:rPr>
        <w:t>organizacjom wpisanym na list</w:t>
      </w:r>
      <w:r w:rsidRPr="00DE3698">
        <w:rPr>
          <w:rFonts w:ascii="Tahoma" w:eastAsia="TimesNewRoman" w:hAnsi="Tahoma" w:cs="Arial"/>
          <w:sz w:val="20"/>
          <w:szCs w:val="20"/>
        </w:rPr>
        <w:t>ę</w:t>
      </w:r>
      <w:r w:rsidRPr="00DE3698">
        <w:rPr>
          <w:rFonts w:ascii="Tahoma" w:eastAsia="Arial" w:hAnsi="Tahoma" w:cs="Arial"/>
          <w:sz w:val="20"/>
          <w:szCs w:val="20"/>
        </w:rPr>
        <w:t>, o której mowa w art. 154 pkt. 5 Ustawy.</w:t>
      </w:r>
    </w:p>
    <w:p w14:paraId="1EFFE2BF" w14:textId="77777777" w:rsidR="005C6183" w:rsidRPr="00DE3698" w:rsidRDefault="005C6183" w:rsidP="00934CE2">
      <w:pPr>
        <w:pStyle w:val="Akapitzlist"/>
        <w:widowControl w:val="0"/>
        <w:numPr>
          <w:ilvl w:val="1"/>
          <w:numId w:val="74"/>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Arial" w:hAnsi="Tahoma" w:cs="Arial"/>
          <w:sz w:val="20"/>
          <w:szCs w:val="20"/>
        </w:rPr>
        <w:t>Odwołanie przysługuje wył</w:t>
      </w:r>
      <w:r w:rsidRPr="00DE3698">
        <w:rPr>
          <w:rFonts w:ascii="Tahoma" w:eastAsia="TimesNewRoman" w:hAnsi="Tahoma" w:cs="Arial"/>
          <w:sz w:val="20"/>
          <w:szCs w:val="20"/>
        </w:rPr>
        <w:t>ą</w:t>
      </w:r>
      <w:r w:rsidRPr="00DE3698">
        <w:rPr>
          <w:rFonts w:ascii="Tahoma" w:eastAsia="Arial" w:hAnsi="Tahoma" w:cs="Arial"/>
          <w:sz w:val="20"/>
          <w:szCs w:val="20"/>
        </w:rPr>
        <w:t>cznie od niezgodnej z przepisami Ustawy czynno</w:t>
      </w:r>
      <w:r w:rsidRPr="00DE3698">
        <w:rPr>
          <w:rFonts w:ascii="Tahoma" w:eastAsia="TimesNewRoman" w:hAnsi="Tahoma" w:cs="Arial"/>
          <w:sz w:val="20"/>
          <w:szCs w:val="20"/>
        </w:rPr>
        <w:t>ś</w:t>
      </w:r>
      <w:r w:rsidRPr="00DE3698">
        <w:rPr>
          <w:rFonts w:ascii="Tahoma" w:eastAsia="Arial" w:hAnsi="Tahoma" w:cs="Arial"/>
          <w:sz w:val="20"/>
          <w:szCs w:val="20"/>
        </w:rPr>
        <w:t>ci Zamawiaj</w:t>
      </w:r>
      <w:r w:rsidRPr="00DE3698">
        <w:rPr>
          <w:rFonts w:ascii="Tahoma" w:eastAsia="TimesNewRoman" w:hAnsi="Tahoma" w:cs="Arial"/>
          <w:sz w:val="20"/>
          <w:szCs w:val="20"/>
        </w:rPr>
        <w:t>ą</w:t>
      </w:r>
      <w:r w:rsidRPr="00DE3698">
        <w:rPr>
          <w:rFonts w:ascii="Tahoma" w:eastAsia="Arial" w:hAnsi="Tahoma" w:cs="Arial"/>
          <w:sz w:val="20"/>
          <w:szCs w:val="20"/>
        </w:rPr>
        <w:t>cego podj</w:t>
      </w:r>
      <w:r w:rsidRPr="00DE3698">
        <w:rPr>
          <w:rFonts w:ascii="Tahoma" w:eastAsia="TimesNewRoman" w:hAnsi="Tahoma" w:cs="Arial"/>
          <w:sz w:val="20"/>
          <w:szCs w:val="20"/>
        </w:rPr>
        <w:t>ę</w:t>
      </w:r>
      <w:r w:rsidRPr="00DE3698">
        <w:rPr>
          <w:rFonts w:ascii="Tahoma" w:eastAsia="Arial" w:hAnsi="Tahoma" w:cs="Arial"/>
          <w:sz w:val="20"/>
          <w:szCs w:val="20"/>
        </w:rPr>
        <w:t>tej w post</w:t>
      </w:r>
      <w:r w:rsidRPr="00DE3698">
        <w:rPr>
          <w:rFonts w:ascii="Tahoma" w:eastAsia="TimesNewRoman" w:hAnsi="Tahoma" w:cs="Arial"/>
          <w:sz w:val="20"/>
          <w:szCs w:val="20"/>
        </w:rPr>
        <w:t>ę</w:t>
      </w:r>
      <w:r w:rsidRPr="00DE3698">
        <w:rPr>
          <w:rFonts w:ascii="Tahoma" w:eastAsia="Arial" w:hAnsi="Tahoma" w:cs="Arial"/>
          <w:sz w:val="20"/>
          <w:szCs w:val="20"/>
        </w:rPr>
        <w:t>powaniu o udzielenie zamówienia lub zaniechania czynno</w:t>
      </w:r>
      <w:r w:rsidRPr="00DE3698">
        <w:rPr>
          <w:rFonts w:ascii="Tahoma" w:eastAsia="TimesNewRoman" w:hAnsi="Tahoma" w:cs="Arial"/>
          <w:sz w:val="20"/>
          <w:szCs w:val="20"/>
        </w:rPr>
        <w:t>ś</w:t>
      </w:r>
      <w:r w:rsidRPr="00DE3698">
        <w:rPr>
          <w:rFonts w:ascii="Tahoma" w:eastAsia="Arial" w:hAnsi="Tahoma" w:cs="Arial"/>
          <w:sz w:val="20"/>
          <w:szCs w:val="20"/>
        </w:rPr>
        <w:t>ci, do której Zamawiaj</w:t>
      </w:r>
      <w:r w:rsidRPr="00DE3698">
        <w:rPr>
          <w:rFonts w:ascii="Tahoma" w:eastAsia="TimesNewRoman" w:hAnsi="Tahoma" w:cs="Arial"/>
          <w:sz w:val="20"/>
          <w:szCs w:val="20"/>
        </w:rPr>
        <w:t>ą</w:t>
      </w:r>
      <w:r w:rsidRPr="00DE3698">
        <w:rPr>
          <w:rFonts w:ascii="Tahoma" w:eastAsia="Arial" w:hAnsi="Tahoma" w:cs="Arial"/>
          <w:sz w:val="20"/>
          <w:szCs w:val="20"/>
        </w:rPr>
        <w:t>cy jest zobowi</w:t>
      </w:r>
      <w:r w:rsidRPr="00DE3698">
        <w:rPr>
          <w:rFonts w:ascii="Tahoma" w:eastAsia="TimesNewRoman" w:hAnsi="Tahoma" w:cs="Arial"/>
          <w:sz w:val="20"/>
          <w:szCs w:val="20"/>
        </w:rPr>
        <w:t>ą</w:t>
      </w:r>
      <w:r w:rsidRPr="00DE3698">
        <w:rPr>
          <w:rFonts w:ascii="Tahoma" w:eastAsia="Arial" w:hAnsi="Tahoma" w:cs="Arial"/>
          <w:sz w:val="20"/>
          <w:szCs w:val="20"/>
        </w:rPr>
        <w:t xml:space="preserve">zany </w:t>
      </w:r>
      <w:r w:rsidRPr="00DE3698">
        <w:rPr>
          <w:rFonts w:ascii="Tahoma" w:eastAsia="Arial" w:hAnsi="Tahoma" w:cs="Arial"/>
          <w:sz w:val="20"/>
          <w:szCs w:val="20"/>
        </w:rPr>
        <w:lastRenderedPageBreak/>
        <w:t>na podstawie Ustawy.</w:t>
      </w:r>
    </w:p>
    <w:p w14:paraId="59AA849D" w14:textId="77777777" w:rsidR="005C6183" w:rsidRPr="00D34133" w:rsidRDefault="005C6183" w:rsidP="00934CE2">
      <w:pPr>
        <w:pStyle w:val="Akapitzlist"/>
        <w:widowControl w:val="0"/>
        <w:numPr>
          <w:ilvl w:val="1"/>
          <w:numId w:val="74"/>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Arial" w:hAnsi="Tahoma" w:cs="Arial"/>
          <w:sz w:val="20"/>
          <w:szCs w:val="20"/>
        </w:rPr>
        <w:t>W przypadku zamówienia publicznego prowadzonego w trybie przetargu nieograniczonego o warto</w:t>
      </w:r>
      <w:r w:rsidRPr="00DE3698">
        <w:rPr>
          <w:rFonts w:ascii="Tahoma" w:eastAsia="TimesNewRoman" w:hAnsi="Tahoma" w:cs="Arial"/>
          <w:sz w:val="20"/>
          <w:szCs w:val="20"/>
        </w:rPr>
        <w:t xml:space="preserve">ści </w:t>
      </w:r>
      <w:r w:rsidRPr="00DE3698">
        <w:rPr>
          <w:rFonts w:ascii="Tahoma" w:eastAsia="Arial" w:hAnsi="Tahoma" w:cs="Arial"/>
          <w:sz w:val="20"/>
          <w:szCs w:val="20"/>
        </w:rPr>
        <w:t>mniejszej ni</w:t>
      </w:r>
      <w:r w:rsidRPr="00DE3698">
        <w:rPr>
          <w:rFonts w:ascii="Tahoma" w:eastAsia="TimesNewRoman" w:hAnsi="Tahoma" w:cs="Arial"/>
          <w:sz w:val="20"/>
          <w:szCs w:val="20"/>
        </w:rPr>
        <w:t xml:space="preserve">ż </w:t>
      </w:r>
      <w:r w:rsidRPr="00DE3698">
        <w:rPr>
          <w:rFonts w:ascii="Tahoma" w:eastAsia="Arial" w:hAnsi="Tahoma" w:cs="Arial"/>
          <w:sz w:val="20"/>
          <w:szCs w:val="20"/>
        </w:rPr>
        <w:t xml:space="preserve">kwoty </w:t>
      </w:r>
      <w:r w:rsidRPr="00D34133">
        <w:rPr>
          <w:rFonts w:ascii="Tahoma" w:eastAsia="Arial" w:hAnsi="Tahoma" w:cs="Arial"/>
          <w:sz w:val="20"/>
          <w:szCs w:val="20"/>
        </w:rPr>
        <w:t>okre</w:t>
      </w:r>
      <w:r w:rsidRPr="00D34133">
        <w:rPr>
          <w:rFonts w:ascii="Tahoma" w:eastAsia="TimesNewRoman" w:hAnsi="Tahoma" w:cs="Arial"/>
          <w:sz w:val="20"/>
          <w:szCs w:val="20"/>
        </w:rPr>
        <w:t>ś</w:t>
      </w:r>
      <w:r w:rsidRPr="00D34133">
        <w:rPr>
          <w:rFonts w:ascii="Tahoma" w:eastAsia="Arial" w:hAnsi="Tahoma" w:cs="Arial"/>
          <w:sz w:val="20"/>
          <w:szCs w:val="20"/>
        </w:rPr>
        <w:t xml:space="preserve">lone w przepisach wydanych na podstawie art. 11 ust. 8, odwołanie przysługuje </w:t>
      </w:r>
      <w:r w:rsidRPr="00D34133">
        <w:rPr>
          <w:rFonts w:ascii="Tahoma" w:eastAsia="Arial" w:hAnsi="Tahoma" w:cs="Arial"/>
          <w:sz w:val="20"/>
          <w:szCs w:val="20"/>
          <w:u w:val="single"/>
        </w:rPr>
        <w:t>wył</w:t>
      </w:r>
      <w:r w:rsidRPr="00D34133">
        <w:rPr>
          <w:rFonts w:ascii="Tahoma" w:eastAsia="TimesNewRoman" w:hAnsi="Tahoma" w:cs="Arial"/>
          <w:sz w:val="20"/>
          <w:szCs w:val="20"/>
          <w:u w:val="single"/>
        </w:rPr>
        <w:t>ą</w:t>
      </w:r>
      <w:r w:rsidRPr="00D34133">
        <w:rPr>
          <w:rFonts w:ascii="Tahoma" w:eastAsia="Arial" w:hAnsi="Tahoma" w:cs="Arial"/>
          <w:sz w:val="20"/>
          <w:szCs w:val="20"/>
          <w:u w:val="single"/>
        </w:rPr>
        <w:t>cznie wobec czynno</w:t>
      </w:r>
      <w:r w:rsidRPr="00D34133">
        <w:rPr>
          <w:rFonts w:ascii="Tahoma" w:eastAsia="TimesNewRoman" w:hAnsi="Tahoma" w:cs="Arial"/>
          <w:sz w:val="20"/>
          <w:szCs w:val="20"/>
          <w:u w:val="single"/>
        </w:rPr>
        <w:t>ś</w:t>
      </w:r>
      <w:r w:rsidRPr="00D34133">
        <w:rPr>
          <w:rFonts w:ascii="Tahoma" w:eastAsia="Arial" w:hAnsi="Tahoma" w:cs="Arial"/>
          <w:sz w:val="20"/>
          <w:szCs w:val="20"/>
          <w:u w:val="single"/>
        </w:rPr>
        <w:t>ci</w:t>
      </w:r>
      <w:r w:rsidRPr="00D34133">
        <w:rPr>
          <w:rFonts w:ascii="Tahoma" w:eastAsia="Arial" w:hAnsi="Tahoma" w:cs="Arial"/>
          <w:sz w:val="20"/>
          <w:szCs w:val="20"/>
        </w:rPr>
        <w:t>:</w:t>
      </w:r>
    </w:p>
    <w:p w14:paraId="7DAE62F5" w14:textId="77777777" w:rsidR="005C6183" w:rsidRPr="00D34133" w:rsidRDefault="005C6183" w:rsidP="005C6183">
      <w:pPr>
        <w:numPr>
          <w:ilvl w:val="0"/>
          <w:numId w:val="18"/>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określenia warunków udziału w postępowaniu,</w:t>
      </w:r>
    </w:p>
    <w:p w14:paraId="26174EBC" w14:textId="77777777" w:rsidR="005C6183" w:rsidRPr="00D34133" w:rsidRDefault="005C6183" w:rsidP="005C6183">
      <w:pPr>
        <w:numPr>
          <w:ilvl w:val="0"/>
          <w:numId w:val="18"/>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wykluczenia odwołującego z postępowania o udzielenie zamówienia,</w:t>
      </w:r>
    </w:p>
    <w:p w14:paraId="67345457" w14:textId="77777777" w:rsidR="005C6183" w:rsidRPr="00D34133" w:rsidRDefault="005C6183" w:rsidP="005C6183">
      <w:pPr>
        <w:numPr>
          <w:ilvl w:val="0"/>
          <w:numId w:val="18"/>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odrzucenia oferty odwołującego,</w:t>
      </w:r>
    </w:p>
    <w:p w14:paraId="5D9489D6" w14:textId="77777777" w:rsidR="005C6183" w:rsidRPr="00D34133" w:rsidRDefault="005C6183" w:rsidP="005C6183">
      <w:pPr>
        <w:numPr>
          <w:ilvl w:val="0"/>
          <w:numId w:val="18"/>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opisu przedmiotu zamówienia,</w:t>
      </w:r>
    </w:p>
    <w:p w14:paraId="2678B6BA" w14:textId="77777777" w:rsidR="005C6183" w:rsidRPr="00D34133" w:rsidRDefault="005C6183" w:rsidP="005C6183">
      <w:pPr>
        <w:numPr>
          <w:ilvl w:val="0"/>
          <w:numId w:val="18"/>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wyboru najkorzystniejszej oferty.</w:t>
      </w:r>
    </w:p>
    <w:p w14:paraId="0006CB33" w14:textId="77777777" w:rsidR="005C6183" w:rsidRPr="00D34133" w:rsidRDefault="005C6183" w:rsidP="00934CE2">
      <w:pPr>
        <w:pStyle w:val="Akapitzlist"/>
        <w:numPr>
          <w:ilvl w:val="1"/>
          <w:numId w:val="74"/>
        </w:numPr>
        <w:tabs>
          <w:tab w:val="left" w:pos="0"/>
        </w:tabs>
        <w:suppressAutoHyphens/>
        <w:autoSpaceDE w:val="0"/>
        <w:ind w:left="567" w:hanging="567"/>
        <w:jc w:val="both"/>
        <w:rPr>
          <w:rFonts w:ascii="Tahoma" w:eastAsia="Arial" w:hAnsi="Tahoma" w:cs="Arial"/>
          <w:b/>
          <w:bCs/>
          <w:sz w:val="20"/>
          <w:szCs w:val="20"/>
        </w:rPr>
      </w:pPr>
      <w:r w:rsidRPr="00D34133">
        <w:rPr>
          <w:rFonts w:ascii="Tahoma" w:eastAsia="Arial" w:hAnsi="Tahoma" w:cs="Arial"/>
          <w:sz w:val="20"/>
          <w:szCs w:val="20"/>
        </w:rPr>
        <w:t>Odwołanie powinno wskazywa</w:t>
      </w:r>
      <w:r w:rsidRPr="00D34133">
        <w:rPr>
          <w:rFonts w:ascii="Tahoma" w:eastAsia="TimesNewRoman" w:hAnsi="Tahoma" w:cs="Arial"/>
          <w:sz w:val="20"/>
          <w:szCs w:val="20"/>
        </w:rPr>
        <w:t xml:space="preserve">ć </w:t>
      </w:r>
      <w:r w:rsidRPr="00D34133">
        <w:rPr>
          <w:rFonts w:ascii="Tahoma" w:eastAsia="Arial" w:hAnsi="Tahoma" w:cs="Arial"/>
          <w:sz w:val="20"/>
          <w:szCs w:val="20"/>
        </w:rPr>
        <w:t>czynno</w:t>
      </w:r>
      <w:r w:rsidRPr="00D34133">
        <w:rPr>
          <w:rFonts w:ascii="Tahoma" w:eastAsia="TimesNewRoman" w:hAnsi="Tahoma" w:cs="Arial"/>
          <w:sz w:val="20"/>
          <w:szCs w:val="20"/>
        </w:rPr>
        <w:t xml:space="preserve">ść </w:t>
      </w:r>
      <w:r w:rsidRPr="00D34133">
        <w:rPr>
          <w:rFonts w:ascii="Tahoma" w:eastAsia="Arial" w:hAnsi="Tahoma" w:cs="Arial"/>
          <w:sz w:val="20"/>
          <w:szCs w:val="20"/>
        </w:rPr>
        <w:t>lub zaniechanie czynno</w:t>
      </w:r>
      <w:r w:rsidRPr="00D34133">
        <w:rPr>
          <w:rFonts w:ascii="Tahoma" w:eastAsia="TimesNewRoman" w:hAnsi="Tahoma" w:cs="Arial"/>
          <w:sz w:val="20"/>
          <w:szCs w:val="20"/>
        </w:rPr>
        <w:t>ś</w:t>
      </w:r>
      <w:r w:rsidRPr="00D34133">
        <w:rPr>
          <w:rFonts w:ascii="Tahoma" w:eastAsia="Arial" w:hAnsi="Tahoma" w:cs="Arial"/>
          <w:sz w:val="20"/>
          <w:szCs w:val="20"/>
        </w:rPr>
        <w:t>ci Zamawiaj</w:t>
      </w:r>
      <w:r w:rsidRPr="00D34133">
        <w:rPr>
          <w:rFonts w:ascii="Tahoma" w:eastAsia="TimesNewRoman" w:hAnsi="Tahoma" w:cs="Arial"/>
          <w:sz w:val="20"/>
          <w:szCs w:val="20"/>
        </w:rPr>
        <w:t>ą</w:t>
      </w:r>
      <w:r w:rsidRPr="00D34133">
        <w:rPr>
          <w:rFonts w:ascii="Tahoma" w:eastAsia="Arial" w:hAnsi="Tahoma" w:cs="Arial"/>
          <w:sz w:val="20"/>
          <w:szCs w:val="20"/>
        </w:rPr>
        <w:t>cego, której zarzuca si</w:t>
      </w:r>
      <w:r w:rsidRPr="00D34133">
        <w:rPr>
          <w:rFonts w:ascii="Tahoma" w:eastAsia="TimesNewRoman" w:hAnsi="Tahoma" w:cs="Arial"/>
          <w:sz w:val="20"/>
          <w:szCs w:val="20"/>
        </w:rPr>
        <w:t xml:space="preserve">ę </w:t>
      </w:r>
      <w:r w:rsidRPr="00D34133">
        <w:rPr>
          <w:rFonts w:ascii="Tahoma" w:eastAsia="Arial" w:hAnsi="Tahoma" w:cs="Arial"/>
          <w:sz w:val="20"/>
          <w:szCs w:val="20"/>
        </w:rPr>
        <w:t>niezgodno</w:t>
      </w:r>
      <w:r w:rsidRPr="00D34133">
        <w:rPr>
          <w:rFonts w:ascii="Tahoma" w:eastAsia="TimesNewRoman" w:hAnsi="Tahoma" w:cs="Arial"/>
          <w:sz w:val="20"/>
          <w:szCs w:val="20"/>
        </w:rPr>
        <w:t xml:space="preserve">ść </w:t>
      </w:r>
      <w:r w:rsidRPr="00D34133">
        <w:rPr>
          <w:rFonts w:ascii="Tahoma" w:eastAsia="Arial" w:hAnsi="Tahoma" w:cs="Arial"/>
          <w:sz w:val="20"/>
          <w:szCs w:val="20"/>
        </w:rPr>
        <w:t>z przepisami ustawy, zawiera</w:t>
      </w:r>
      <w:r w:rsidRPr="00D34133">
        <w:rPr>
          <w:rFonts w:ascii="Tahoma" w:eastAsia="TimesNewRoman" w:hAnsi="Tahoma" w:cs="Arial"/>
          <w:sz w:val="20"/>
          <w:szCs w:val="20"/>
        </w:rPr>
        <w:t xml:space="preserve">ć </w:t>
      </w:r>
      <w:r w:rsidRPr="00D34133">
        <w:rPr>
          <w:rFonts w:ascii="Tahoma" w:eastAsia="Arial" w:hAnsi="Tahoma" w:cs="Arial"/>
          <w:sz w:val="20"/>
          <w:szCs w:val="20"/>
        </w:rPr>
        <w:t>zwi</w:t>
      </w:r>
      <w:r w:rsidRPr="00D34133">
        <w:rPr>
          <w:rFonts w:ascii="Tahoma" w:eastAsia="TimesNewRoman" w:hAnsi="Tahoma" w:cs="Arial"/>
          <w:sz w:val="20"/>
          <w:szCs w:val="20"/>
        </w:rPr>
        <w:t>ę</w:t>
      </w:r>
      <w:r w:rsidRPr="00D34133">
        <w:rPr>
          <w:rFonts w:ascii="Tahoma" w:eastAsia="Arial" w:hAnsi="Tahoma" w:cs="Arial"/>
          <w:sz w:val="20"/>
          <w:szCs w:val="20"/>
        </w:rPr>
        <w:t>złe przedstawienie zarzutów, okre</w:t>
      </w:r>
      <w:r w:rsidRPr="00D34133">
        <w:rPr>
          <w:rFonts w:ascii="Tahoma" w:eastAsia="TimesNewRoman" w:hAnsi="Tahoma" w:cs="Arial"/>
          <w:sz w:val="20"/>
          <w:szCs w:val="20"/>
        </w:rPr>
        <w:t>ś</w:t>
      </w:r>
      <w:r w:rsidRPr="00D34133">
        <w:rPr>
          <w:rFonts w:ascii="Tahoma" w:eastAsia="Arial" w:hAnsi="Tahoma" w:cs="Arial"/>
          <w:sz w:val="20"/>
          <w:szCs w:val="20"/>
        </w:rPr>
        <w:t>la</w:t>
      </w:r>
      <w:r w:rsidRPr="00D34133">
        <w:rPr>
          <w:rFonts w:ascii="Tahoma" w:eastAsia="TimesNewRoman" w:hAnsi="Tahoma" w:cs="Arial"/>
          <w:sz w:val="20"/>
          <w:szCs w:val="20"/>
        </w:rPr>
        <w:t>ć żą</w:t>
      </w:r>
      <w:r w:rsidRPr="00D34133">
        <w:rPr>
          <w:rFonts w:ascii="Tahoma" w:eastAsia="Arial" w:hAnsi="Tahoma" w:cs="Arial"/>
          <w:sz w:val="20"/>
          <w:szCs w:val="20"/>
        </w:rPr>
        <w:t>danie oraz wskazywa</w:t>
      </w:r>
      <w:r w:rsidRPr="00D34133">
        <w:rPr>
          <w:rFonts w:ascii="Tahoma" w:eastAsia="TimesNewRoman" w:hAnsi="Tahoma" w:cs="Arial"/>
          <w:sz w:val="20"/>
          <w:szCs w:val="20"/>
        </w:rPr>
        <w:t xml:space="preserve">ć </w:t>
      </w:r>
      <w:r w:rsidRPr="00D34133">
        <w:rPr>
          <w:rFonts w:ascii="Tahoma" w:eastAsia="Arial" w:hAnsi="Tahoma" w:cs="Arial"/>
          <w:sz w:val="20"/>
          <w:szCs w:val="20"/>
        </w:rPr>
        <w:t>okoliczno</w:t>
      </w:r>
      <w:r w:rsidRPr="00D34133">
        <w:rPr>
          <w:rFonts w:ascii="Tahoma" w:eastAsia="TimesNewRoman" w:hAnsi="Tahoma" w:cs="Arial"/>
          <w:sz w:val="20"/>
          <w:szCs w:val="20"/>
        </w:rPr>
        <w:t>ś</w:t>
      </w:r>
      <w:r w:rsidRPr="00D34133">
        <w:rPr>
          <w:rFonts w:ascii="Tahoma" w:eastAsia="Arial" w:hAnsi="Tahoma" w:cs="Arial"/>
          <w:sz w:val="20"/>
          <w:szCs w:val="20"/>
        </w:rPr>
        <w:t>ci faktyczne i prawne uzasadniaj</w:t>
      </w:r>
      <w:r w:rsidRPr="00D34133">
        <w:rPr>
          <w:rFonts w:ascii="Tahoma" w:eastAsia="TimesNewRoman" w:hAnsi="Tahoma" w:cs="Arial"/>
          <w:sz w:val="20"/>
          <w:szCs w:val="20"/>
        </w:rPr>
        <w:t>ą</w:t>
      </w:r>
      <w:r w:rsidRPr="00D34133">
        <w:rPr>
          <w:rFonts w:ascii="Tahoma" w:eastAsia="Arial" w:hAnsi="Tahoma" w:cs="Arial"/>
          <w:sz w:val="20"/>
          <w:szCs w:val="20"/>
        </w:rPr>
        <w:t xml:space="preserve">ce wniesienie odwołania. </w:t>
      </w:r>
    </w:p>
    <w:p w14:paraId="1FAE1DE6" w14:textId="77777777" w:rsidR="005C6183" w:rsidRPr="00D34133" w:rsidRDefault="005C6183" w:rsidP="00934CE2">
      <w:pPr>
        <w:pStyle w:val="Akapitzlist"/>
        <w:numPr>
          <w:ilvl w:val="1"/>
          <w:numId w:val="74"/>
        </w:numPr>
        <w:tabs>
          <w:tab w:val="left" w:pos="0"/>
        </w:tabs>
        <w:suppressAutoHyphens/>
        <w:autoSpaceDE w:val="0"/>
        <w:ind w:left="567" w:hanging="567"/>
        <w:jc w:val="both"/>
        <w:rPr>
          <w:rFonts w:ascii="Tahoma" w:eastAsia="Arial" w:hAnsi="Tahoma" w:cs="Arial"/>
          <w:bCs/>
          <w:sz w:val="20"/>
          <w:szCs w:val="20"/>
        </w:rPr>
      </w:pPr>
      <w:r w:rsidRPr="00D34133">
        <w:rPr>
          <w:rFonts w:ascii="Tahoma" w:eastAsia="Arial" w:hAnsi="Tahoma" w:cs="Arial"/>
          <w:sz w:val="20"/>
          <w:szCs w:val="20"/>
        </w:rPr>
        <w:t>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14:paraId="75BDC723" w14:textId="77777777" w:rsidR="005C6183" w:rsidRPr="00D34133" w:rsidRDefault="005C6183" w:rsidP="00934CE2">
      <w:pPr>
        <w:pStyle w:val="Akapitzlist"/>
        <w:numPr>
          <w:ilvl w:val="1"/>
          <w:numId w:val="74"/>
        </w:numPr>
        <w:tabs>
          <w:tab w:val="left" w:pos="0"/>
        </w:tabs>
        <w:suppressAutoHyphens/>
        <w:autoSpaceDE w:val="0"/>
        <w:ind w:left="567" w:hanging="567"/>
        <w:jc w:val="both"/>
        <w:rPr>
          <w:rFonts w:ascii="Tahoma" w:eastAsia="Arial" w:hAnsi="Tahoma" w:cs="Arial"/>
          <w:b/>
          <w:bCs/>
          <w:sz w:val="20"/>
          <w:szCs w:val="20"/>
        </w:rPr>
      </w:pPr>
      <w:r w:rsidRPr="00D34133">
        <w:rPr>
          <w:rFonts w:ascii="Tahoma" w:eastAsia="Arial" w:hAnsi="Tahoma" w:cs="Arial"/>
          <w:sz w:val="20"/>
          <w:szCs w:val="20"/>
        </w:rPr>
        <w:t>Odwołuj</w:t>
      </w:r>
      <w:r w:rsidRPr="00D34133">
        <w:rPr>
          <w:rFonts w:ascii="Tahoma" w:eastAsia="TimesNewRoman" w:hAnsi="Tahoma" w:cs="Arial"/>
          <w:sz w:val="20"/>
          <w:szCs w:val="20"/>
        </w:rPr>
        <w:t>ą</w:t>
      </w:r>
      <w:r w:rsidRPr="00D34133">
        <w:rPr>
          <w:rFonts w:ascii="Tahoma" w:eastAsia="Arial" w:hAnsi="Tahoma" w:cs="Arial"/>
          <w:sz w:val="20"/>
          <w:szCs w:val="20"/>
        </w:rPr>
        <w:t>cy przesyła kopi</w:t>
      </w:r>
      <w:r w:rsidRPr="00D34133">
        <w:rPr>
          <w:rFonts w:ascii="Tahoma" w:eastAsia="TimesNewRoman" w:hAnsi="Tahoma" w:cs="Arial"/>
          <w:sz w:val="20"/>
          <w:szCs w:val="20"/>
        </w:rPr>
        <w:t xml:space="preserve">ę </w:t>
      </w:r>
      <w:r w:rsidRPr="00D34133">
        <w:rPr>
          <w:rFonts w:ascii="Tahoma" w:eastAsia="Arial" w:hAnsi="Tahoma" w:cs="Arial"/>
          <w:sz w:val="20"/>
          <w:szCs w:val="20"/>
        </w:rPr>
        <w:t>odwołania Zamawiaj</w:t>
      </w:r>
      <w:r w:rsidRPr="00D34133">
        <w:rPr>
          <w:rFonts w:ascii="Tahoma" w:eastAsia="TimesNewRoman" w:hAnsi="Tahoma" w:cs="Arial"/>
          <w:sz w:val="20"/>
          <w:szCs w:val="20"/>
        </w:rPr>
        <w:t>ą</w:t>
      </w:r>
      <w:r w:rsidRPr="00D34133">
        <w:rPr>
          <w:rFonts w:ascii="Tahoma" w:eastAsia="Arial" w:hAnsi="Tahoma" w:cs="Arial"/>
          <w:sz w:val="20"/>
          <w:szCs w:val="20"/>
        </w:rPr>
        <w:t>cemu przed upływem terminu do wniesienia odwołania w taki sposób, aby mógł on zapozna</w:t>
      </w:r>
      <w:r w:rsidRPr="00D34133">
        <w:rPr>
          <w:rFonts w:ascii="Tahoma" w:eastAsia="TimesNewRoman" w:hAnsi="Tahoma" w:cs="Arial"/>
          <w:sz w:val="20"/>
          <w:szCs w:val="20"/>
        </w:rPr>
        <w:t xml:space="preserve">ć </w:t>
      </w:r>
      <w:r w:rsidRPr="00D34133">
        <w:rPr>
          <w:rFonts w:ascii="Tahoma" w:eastAsia="Arial" w:hAnsi="Tahoma" w:cs="Arial"/>
          <w:sz w:val="20"/>
          <w:szCs w:val="20"/>
        </w:rPr>
        <w:t>si</w:t>
      </w:r>
      <w:r w:rsidRPr="00D34133">
        <w:rPr>
          <w:rFonts w:ascii="Tahoma" w:eastAsia="TimesNewRoman" w:hAnsi="Tahoma" w:cs="Arial"/>
          <w:sz w:val="20"/>
          <w:szCs w:val="20"/>
        </w:rPr>
        <w:t xml:space="preserve">ę </w:t>
      </w:r>
      <w:r w:rsidRPr="00D34133">
        <w:rPr>
          <w:rFonts w:ascii="Tahoma" w:eastAsia="Arial" w:hAnsi="Tahoma" w:cs="Arial"/>
          <w:sz w:val="20"/>
          <w:szCs w:val="20"/>
        </w:rPr>
        <w:t>z jego tre</w:t>
      </w:r>
      <w:r w:rsidRPr="00D34133">
        <w:rPr>
          <w:rFonts w:ascii="Tahoma" w:eastAsia="TimesNewRoman" w:hAnsi="Tahoma" w:cs="Arial"/>
          <w:sz w:val="20"/>
          <w:szCs w:val="20"/>
        </w:rPr>
        <w:t>ś</w:t>
      </w:r>
      <w:r w:rsidRPr="00D34133">
        <w:rPr>
          <w:rFonts w:ascii="Tahoma" w:eastAsia="Arial" w:hAnsi="Tahoma" w:cs="Arial"/>
          <w:sz w:val="20"/>
          <w:szCs w:val="20"/>
        </w:rPr>
        <w:t>ci</w:t>
      </w:r>
      <w:r w:rsidRPr="00D34133">
        <w:rPr>
          <w:rFonts w:ascii="Tahoma" w:eastAsia="TimesNewRoman" w:hAnsi="Tahoma" w:cs="Arial"/>
          <w:sz w:val="20"/>
          <w:szCs w:val="20"/>
        </w:rPr>
        <w:t xml:space="preserve">ą </w:t>
      </w:r>
      <w:r w:rsidRPr="00D34133">
        <w:rPr>
          <w:rFonts w:ascii="Tahoma" w:eastAsia="Arial" w:hAnsi="Tahoma" w:cs="Arial"/>
          <w:sz w:val="20"/>
          <w:szCs w:val="20"/>
        </w:rPr>
        <w:t xml:space="preserve">przed upływem tego terminu. </w:t>
      </w:r>
    </w:p>
    <w:p w14:paraId="10D3152F" w14:textId="77777777" w:rsidR="003B4CFB" w:rsidRPr="00033D07" w:rsidRDefault="003B4CFB" w:rsidP="003B4CFB">
      <w:pPr>
        <w:pStyle w:val="Akapitzlist"/>
        <w:tabs>
          <w:tab w:val="left" w:pos="0"/>
        </w:tabs>
        <w:suppressAutoHyphens/>
        <w:autoSpaceDE w:val="0"/>
        <w:ind w:left="567"/>
        <w:jc w:val="both"/>
        <w:rPr>
          <w:rFonts w:ascii="Tahoma" w:eastAsia="Arial" w:hAnsi="Tahoma" w:cs="Arial"/>
          <w:b/>
          <w:bCs/>
          <w:sz w:val="20"/>
          <w:szCs w:val="20"/>
        </w:rPr>
      </w:pPr>
    </w:p>
    <w:p w14:paraId="0CE0658C" w14:textId="29D771D0" w:rsidR="00E85D5D" w:rsidRPr="00444923" w:rsidRDefault="00E85D5D" w:rsidP="00E85D5D">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Pr>
          <w:rFonts w:ascii="Tahoma" w:hAnsi="Tahoma"/>
          <w:bCs/>
          <w:sz w:val="20"/>
          <w:u w:val="none"/>
        </w:rPr>
        <w:t>2</w:t>
      </w:r>
      <w:r w:rsidR="005C6183">
        <w:rPr>
          <w:rFonts w:ascii="Tahoma" w:hAnsi="Tahoma"/>
          <w:bCs/>
          <w:sz w:val="20"/>
          <w:u w:val="none"/>
        </w:rPr>
        <w:t>5</w:t>
      </w:r>
      <w:r w:rsidRPr="00444923">
        <w:rPr>
          <w:rFonts w:ascii="Tahoma" w:hAnsi="Tahoma"/>
          <w:bCs/>
          <w:sz w:val="20"/>
          <w:u w:val="none"/>
        </w:rPr>
        <w:t xml:space="preserve">. </w:t>
      </w:r>
      <w:r>
        <w:rPr>
          <w:rFonts w:ascii="Tahoma" w:hAnsi="Tahoma"/>
          <w:bCs/>
          <w:sz w:val="20"/>
          <w:u w:val="none"/>
        </w:rPr>
        <w:t>INFORMACJA O PRZETWARZANIU DANYCH OSOBOWYCH PRZEZ ZAMAWIAJĄCEGO</w:t>
      </w:r>
    </w:p>
    <w:p w14:paraId="17A46B8D" w14:textId="77777777" w:rsidR="00E85D5D" w:rsidRPr="00444923" w:rsidRDefault="00E85D5D" w:rsidP="00E85D5D"/>
    <w:p w14:paraId="5A6309F3" w14:textId="77777777" w:rsidR="00681754" w:rsidRPr="00CD2A75" w:rsidRDefault="00681754" w:rsidP="00681754">
      <w:pPr>
        <w:spacing w:line="300" w:lineRule="exact"/>
        <w:ind w:firstLine="567"/>
        <w:jc w:val="both"/>
        <w:rPr>
          <w:rFonts w:ascii="Tahoma" w:hAnsi="Tahoma" w:cs="Tahoma"/>
        </w:rPr>
      </w:pPr>
      <w:r w:rsidRPr="00C05CC9">
        <w:rPr>
          <w:rFonts w:ascii="Tahoma" w:hAnsi="Tahoma" w:cs="Tahoma"/>
        </w:rPr>
        <w:t xml:space="preserve">Zgodnie z art. 13 ust. 1 i 2 Rozporządzenia Parlamentu Europejskiego i Rady (UE) 2016/679 z dnia 27 kwietnia 2016 r. w sprawie ochrony osób fizycznych w związku z przetwarzaniem danych osobowych i w sprawie swobodnego </w:t>
      </w:r>
      <w:r w:rsidRPr="00CD2A75">
        <w:rPr>
          <w:rFonts w:ascii="Tahoma" w:hAnsi="Tahoma" w:cs="Tahoma"/>
        </w:rPr>
        <w:t xml:space="preserve">przepływu takich danych oraz uchylenia dyrektywy 95/46/WE (ogólne rozporządzenie o ochronie danych) (Dz. Urz. UE L 119 z 04.05.2016, str. 1), dalej „RODO”, informuję, że: </w:t>
      </w:r>
    </w:p>
    <w:p w14:paraId="2481934F" w14:textId="5C8EF5AE" w:rsidR="00681754" w:rsidRPr="00CD2A75" w:rsidRDefault="00681754" w:rsidP="00934CE2">
      <w:pPr>
        <w:pStyle w:val="Akapitzlist"/>
        <w:numPr>
          <w:ilvl w:val="0"/>
          <w:numId w:val="66"/>
        </w:numPr>
        <w:spacing w:line="300" w:lineRule="exact"/>
        <w:ind w:left="426" w:hanging="426"/>
        <w:contextualSpacing/>
        <w:jc w:val="both"/>
        <w:rPr>
          <w:rFonts w:ascii="Tahoma" w:eastAsia="Times New Roman" w:hAnsi="Tahoma" w:cs="Tahoma"/>
          <w:i/>
          <w:sz w:val="20"/>
          <w:szCs w:val="20"/>
        </w:rPr>
      </w:pPr>
      <w:r w:rsidRPr="00CD2A75">
        <w:rPr>
          <w:rFonts w:ascii="Tahoma" w:eastAsia="Times New Roman" w:hAnsi="Tahoma" w:cs="Tahoma"/>
          <w:sz w:val="20"/>
          <w:szCs w:val="20"/>
        </w:rPr>
        <w:t xml:space="preserve">Administratorem Pani/Pana danych osobowych jest </w:t>
      </w:r>
      <w:r w:rsidR="006741DE" w:rsidRPr="00CD2A75">
        <w:rPr>
          <w:rFonts w:ascii="Tahoma" w:eastAsia="Times New Roman" w:hAnsi="Tahoma" w:cs="Tahoma"/>
          <w:sz w:val="20"/>
          <w:szCs w:val="20"/>
        </w:rPr>
        <w:t>Urząd Gminy w Godzieszach Wielkich, Godziesze Wielkie, ul. 11 Listopada 10, 62 – 872 Godziesze Małe, tel. (6</w:t>
      </w:r>
      <w:r w:rsidR="006D6423">
        <w:rPr>
          <w:rFonts w:ascii="Tahoma" w:eastAsia="Times New Roman" w:hAnsi="Tahoma" w:cs="Tahoma"/>
          <w:sz w:val="20"/>
          <w:szCs w:val="20"/>
        </w:rPr>
        <w:t>2) 76 11 089, e-mail: godziesze-</w:t>
      </w:r>
      <w:r w:rsidR="006741DE" w:rsidRPr="00CD2A75">
        <w:rPr>
          <w:rFonts w:ascii="Tahoma" w:eastAsia="Times New Roman" w:hAnsi="Tahoma" w:cs="Tahoma"/>
          <w:sz w:val="20"/>
          <w:szCs w:val="20"/>
        </w:rPr>
        <w:t>wi@zgwrp.org.pl</w:t>
      </w:r>
    </w:p>
    <w:p w14:paraId="19FD03FC" w14:textId="5921C844" w:rsidR="00681754" w:rsidRPr="00CD2A75" w:rsidRDefault="00681754" w:rsidP="00934CE2">
      <w:pPr>
        <w:pStyle w:val="Akapitzlist"/>
        <w:numPr>
          <w:ilvl w:val="0"/>
          <w:numId w:val="66"/>
        </w:numPr>
        <w:spacing w:line="300" w:lineRule="exact"/>
        <w:ind w:left="426" w:hanging="426"/>
        <w:contextualSpacing/>
        <w:jc w:val="both"/>
        <w:rPr>
          <w:rFonts w:ascii="Tahoma" w:eastAsia="Times New Roman" w:hAnsi="Tahoma" w:cs="Tahoma"/>
          <w:i/>
          <w:sz w:val="20"/>
          <w:szCs w:val="20"/>
        </w:rPr>
      </w:pPr>
      <w:r w:rsidRPr="00CD2A75">
        <w:rPr>
          <w:rFonts w:ascii="Tahoma" w:hAnsi="Tahoma" w:cs="Tahoma"/>
          <w:sz w:val="20"/>
          <w:szCs w:val="20"/>
        </w:rPr>
        <w:t xml:space="preserve">Administrator powołał Inspektora Ochrony Danych. Ma Pani/Pan prawo do skontaktowania się </w:t>
      </w:r>
      <w:r w:rsidRPr="00CD2A75">
        <w:rPr>
          <w:rFonts w:ascii="Tahoma" w:hAnsi="Tahoma" w:cs="Tahoma"/>
          <w:sz w:val="20"/>
          <w:szCs w:val="20"/>
        </w:rPr>
        <w:br/>
        <w:t xml:space="preserve">z Inspektorem Ochrony Danych poprzez wysłanie wiadomości elektronicznej na adres: </w:t>
      </w:r>
      <w:hyperlink r:id="rId9" w:history="1">
        <w:r w:rsidR="006741DE" w:rsidRPr="00CD2A75">
          <w:rPr>
            <w:rStyle w:val="Hipercze"/>
            <w:rFonts w:ascii="Tahoma" w:hAnsi="Tahoma" w:cs="Tahoma"/>
            <w:color w:val="4F81BD" w:themeColor="accent1"/>
            <w:sz w:val="20"/>
            <w:szCs w:val="20"/>
          </w:rPr>
          <w:t>iod@</w:t>
        </w:r>
      </w:hyperlink>
      <w:r w:rsidR="006D6423">
        <w:rPr>
          <w:rStyle w:val="Hipercze"/>
          <w:rFonts w:ascii="Tahoma" w:hAnsi="Tahoma" w:cs="Tahoma"/>
          <w:color w:val="4F81BD" w:themeColor="accent1"/>
          <w:sz w:val="20"/>
          <w:szCs w:val="20"/>
        </w:rPr>
        <w:t>comp</w:t>
      </w:r>
      <w:r w:rsidR="006741DE" w:rsidRPr="00CD2A75">
        <w:rPr>
          <w:rStyle w:val="Hipercze"/>
          <w:rFonts w:ascii="Tahoma" w:hAnsi="Tahoma" w:cs="Tahoma"/>
          <w:color w:val="4F81BD" w:themeColor="accent1"/>
          <w:sz w:val="20"/>
          <w:szCs w:val="20"/>
        </w:rPr>
        <w:t>-net.pl</w:t>
      </w:r>
      <w:r w:rsidRPr="00CD2A75">
        <w:rPr>
          <w:rFonts w:ascii="Tahoma" w:hAnsi="Tahoma" w:cs="Tahoma"/>
          <w:sz w:val="20"/>
          <w:szCs w:val="20"/>
        </w:rPr>
        <w:t xml:space="preserve"> lub wysyłając korespondencję na adres: </w:t>
      </w:r>
      <w:r w:rsidR="006741DE" w:rsidRPr="00CD2A75">
        <w:rPr>
          <w:rFonts w:ascii="Tahoma" w:eastAsia="Times New Roman" w:hAnsi="Tahoma" w:cs="Tahoma"/>
          <w:sz w:val="20"/>
          <w:szCs w:val="20"/>
        </w:rPr>
        <w:t>Urząd Gminy w Godzieszach Wielkich, Godziesze Wielkie, ul. 11 Listopada 10, 62 – 872 Godziesze Małe,</w:t>
      </w:r>
    </w:p>
    <w:p w14:paraId="1A8E9C90" w14:textId="07B1D60E" w:rsidR="00681754" w:rsidRPr="0029358C" w:rsidRDefault="00681754" w:rsidP="00934CE2">
      <w:pPr>
        <w:pStyle w:val="Akapitzlist"/>
        <w:numPr>
          <w:ilvl w:val="0"/>
          <w:numId w:val="67"/>
        </w:numPr>
        <w:spacing w:line="300" w:lineRule="exact"/>
        <w:ind w:left="426" w:hanging="426"/>
        <w:contextualSpacing/>
        <w:jc w:val="both"/>
        <w:rPr>
          <w:rFonts w:ascii="Tahoma" w:eastAsia="Times New Roman" w:hAnsi="Tahoma" w:cs="Tahoma"/>
          <w:color w:val="00B0F0"/>
          <w:sz w:val="20"/>
          <w:szCs w:val="20"/>
        </w:rPr>
      </w:pPr>
      <w:r w:rsidRPr="00CD2A75">
        <w:rPr>
          <w:rFonts w:ascii="Tahoma" w:eastAsia="Times New Roman" w:hAnsi="Tahoma" w:cs="Tahoma"/>
          <w:sz w:val="20"/>
          <w:szCs w:val="20"/>
        </w:rPr>
        <w:t>Pani/Pana dane osobowe przetwarzane będą na podstawie art. 6 ust. 1 lit. c</w:t>
      </w:r>
      <w:r w:rsidRPr="00CD2A75">
        <w:rPr>
          <w:rFonts w:ascii="Tahoma" w:eastAsia="Times New Roman" w:hAnsi="Tahoma" w:cs="Tahoma"/>
          <w:i/>
          <w:sz w:val="20"/>
          <w:szCs w:val="20"/>
        </w:rPr>
        <w:t xml:space="preserve"> </w:t>
      </w:r>
      <w:r w:rsidRPr="00CD2A75">
        <w:rPr>
          <w:rFonts w:ascii="Tahoma" w:eastAsia="Times New Roman" w:hAnsi="Tahoma" w:cs="Tahoma"/>
          <w:sz w:val="20"/>
          <w:szCs w:val="20"/>
        </w:rPr>
        <w:t xml:space="preserve">RODO w celu </w:t>
      </w:r>
      <w:r w:rsidRPr="00CD2A75">
        <w:rPr>
          <w:rFonts w:ascii="Tahoma" w:hAnsi="Tahoma" w:cs="Tahoma"/>
          <w:sz w:val="20"/>
          <w:szCs w:val="20"/>
        </w:rPr>
        <w:t xml:space="preserve">związanym </w:t>
      </w:r>
      <w:r w:rsidRPr="00CD2A75">
        <w:rPr>
          <w:rFonts w:ascii="Tahoma" w:hAnsi="Tahoma" w:cs="Tahoma"/>
          <w:sz w:val="20"/>
          <w:szCs w:val="20"/>
        </w:rPr>
        <w:br/>
        <w:t>z postępowaniem o udzielenie zamówienia publicznego</w:t>
      </w:r>
      <w:r w:rsidR="006741DE" w:rsidRPr="00CD2A75">
        <w:rPr>
          <w:rFonts w:ascii="Tahoma" w:hAnsi="Tahoma" w:cs="Tahoma"/>
          <w:sz w:val="20"/>
          <w:szCs w:val="20"/>
        </w:rPr>
        <w:t xml:space="preserve"> na</w:t>
      </w:r>
      <w:r w:rsidRPr="00CD2A75">
        <w:rPr>
          <w:rFonts w:ascii="Tahoma" w:hAnsi="Tahoma" w:cs="Tahoma"/>
          <w:sz w:val="20"/>
          <w:szCs w:val="20"/>
        </w:rPr>
        <w:t xml:space="preserve"> </w:t>
      </w:r>
      <w:r w:rsidR="006741DE" w:rsidRPr="00CD2A75">
        <w:rPr>
          <w:rFonts w:ascii="Tahoma" w:hAnsi="Tahoma" w:cs="Tahoma"/>
          <w:sz w:val="20"/>
          <w:szCs w:val="20"/>
        </w:rPr>
        <w:t xml:space="preserve">Ubezpieczenie mienia i innych interesów Gminy Godziesze Wielkie wraz z jednostkami organizacyjnymi </w:t>
      </w:r>
      <w:r w:rsidR="000E6CD7">
        <w:rPr>
          <w:rFonts w:ascii="Tahoma" w:hAnsi="Tahoma" w:cs="Tahoma"/>
          <w:sz w:val="20"/>
          <w:szCs w:val="20"/>
        </w:rPr>
        <w:t>g</w:t>
      </w:r>
      <w:r w:rsidR="006741DE" w:rsidRPr="00CD2A75">
        <w:rPr>
          <w:rFonts w:ascii="Tahoma" w:hAnsi="Tahoma" w:cs="Tahoma"/>
          <w:sz w:val="20"/>
          <w:szCs w:val="20"/>
        </w:rPr>
        <w:t>miny, NR SPRAWY: IK.U.271.02.2020</w:t>
      </w:r>
      <w:r w:rsidRPr="00CD2A75">
        <w:rPr>
          <w:rFonts w:ascii="Tahoma" w:hAnsi="Tahoma" w:cs="Tahoma"/>
          <w:i/>
          <w:sz w:val="20"/>
          <w:szCs w:val="20"/>
        </w:rPr>
        <w:t xml:space="preserve"> </w:t>
      </w:r>
      <w:r w:rsidRPr="00CD2A75">
        <w:rPr>
          <w:rFonts w:ascii="Tahoma" w:hAnsi="Tahoma" w:cs="Tahoma"/>
          <w:sz w:val="20"/>
          <w:szCs w:val="20"/>
        </w:rPr>
        <w:t xml:space="preserve">prowadzonym </w:t>
      </w:r>
      <w:r w:rsidRPr="00C05CC9">
        <w:rPr>
          <w:rFonts w:ascii="Tahoma" w:hAnsi="Tahoma" w:cs="Tahoma"/>
          <w:sz w:val="20"/>
          <w:szCs w:val="20"/>
        </w:rPr>
        <w:t>w trybie przetargu nieograniczonego</w:t>
      </w:r>
      <w:r>
        <w:rPr>
          <w:rFonts w:ascii="Tahoma" w:hAnsi="Tahoma" w:cs="Tahoma"/>
          <w:sz w:val="20"/>
          <w:szCs w:val="20"/>
        </w:rPr>
        <w:t xml:space="preserve">, w związku z wymogami, jakie na zamawiającego nakładają przepisy </w:t>
      </w:r>
      <w:r w:rsidRPr="00C05CC9">
        <w:rPr>
          <w:rFonts w:ascii="Tahoma" w:eastAsia="Times New Roman" w:hAnsi="Tahoma" w:cs="Tahoma"/>
          <w:sz w:val="20"/>
          <w:szCs w:val="20"/>
        </w:rPr>
        <w:t xml:space="preserve">ustawy z dnia 29 stycznia 2004 r. – Prawo zamówień publicznych </w:t>
      </w:r>
      <w:r w:rsidR="000C58DA" w:rsidRPr="000C58DA">
        <w:rPr>
          <w:rFonts w:ascii="Tahoma" w:eastAsia="Times New Roman" w:hAnsi="Tahoma" w:cs="Tahoma"/>
          <w:sz w:val="20"/>
          <w:szCs w:val="20"/>
        </w:rPr>
        <w:t>(Dz. U. 2019 poz. 1843</w:t>
      </w:r>
      <w:r w:rsidR="00FB4DEB">
        <w:rPr>
          <w:rFonts w:ascii="Tahoma" w:eastAsia="Times New Roman" w:hAnsi="Tahoma" w:cs="Tahoma"/>
          <w:sz w:val="20"/>
          <w:szCs w:val="20"/>
        </w:rPr>
        <w:t xml:space="preserve">, z </w:t>
      </w:r>
      <w:proofErr w:type="spellStart"/>
      <w:r w:rsidR="00FB4DEB">
        <w:rPr>
          <w:rFonts w:ascii="Tahoma" w:eastAsia="Times New Roman" w:hAnsi="Tahoma" w:cs="Tahoma"/>
          <w:sz w:val="20"/>
          <w:szCs w:val="20"/>
        </w:rPr>
        <w:t>późn</w:t>
      </w:r>
      <w:proofErr w:type="spellEnd"/>
      <w:r w:rsidR="00FB4DEB">
        <w:rPr>
          <w:rFonts w:ascii="Tahoma" w:eastAsia="Times New Roman" w:hAnsi="Tahoma" w:cs="Tahoma"/>
          <w:sz w:val="20"/>
          <w:szCs w:val="20"/>
        </w:rPr>
        <w:t>. zm.</w:t>
      </w:r>
      <w:r w:rsidR="000C58DA" w:rsidRPr="000C58DA">
        <w:rPr>
          <w:rFonts w:ascii="Tahoma" w:eastAsia="Times New Roman" w:hAnsi="Tahoma" w:cs="Tahoma"/>
          <w:sz w:val="20"/>
          <w:szCs w:val="20"/>
        </w:rPr>
        <w:t xml:space="preserve">), </w:t>
      </w:r>
      <w:r w:rsidRPr="00C05CC9">
        <w:rPr>
          <w:rFonts w:ascii="Tahoma" w:eastAsia="Times New Roman" w:hAnsi="Tahoma" w:cs="Tahoma"/>
          <w:sz w:val="20"/>
          <w:szCs w:val="20"/>
        </w:rPr>
        <w:t>zwanej dalej Ustawą</w:t>
      </w:r>
      <w:r>
        <w:rPr>
          <w:rFonts w:ascii="Tahoma" w:eastAsia="Times New Roman" w:hAnsi="Tahoma" w:cs="Tahoma"/>
          <w:sz w:val="20"/>
          <w:szCs w:val="20"/>
        </w:rPr>
        <w:t>. O</w:t>
      </w:r>
      <w:r w:rsidRPr="00C05CC9">
        <w:rPr>
          <w:rFonts w:ascii="Tahoma" w:eastAsia="Times New Roman" w:hAnsi="Tahoma" w:cs="Tahoma"/>
          <w:sz w:val="20"/>
          <w:szCs w:val="20"/>
        </w:rPr>
        <w:t xml:space="preserve">dbiorcami Pani/Pana danych osobowych będzie broker ubezpieczeniowy Maximus Broker Sp. z o.o. oraz osoby lub podmioty, którym udostępniona zostanie dokumentacja postępowania w </w:t>
      </w:r>
      <w:r>
        <w:rPr>
          <w:rFonts w:ascii="Tahoma" w:eastAsia="Times New Roman" w:hAnsi="Tahoma" w:cs="Tahoma"/>
          <w:sz w:val="20"/>
          <w:szCs w:val="20"/>
        </w:rPr>
        <w:t xml:space="preserve">zgodnie z obowiązkiem zapewnienia jawności postępowania, w oparciu </w:t>
      </w:r>
      <w:r w:rsidRPr="00C05CC9">
        <w:rPr>
          <w:rFonts w:ascii="Tahoma" w:eastAsia="Times New Roman" w:hAnsi="Tahoma" w:cs="Tahoma"/>
          <w:sz w:val="20"/>
          <w:szCs w:val="20"/>
        </w:rPr>
        <w:t xml:space="preserve">o art. 8 oraz art. 96 ust. 3 </w:t>
      </w:r>
      <w:r>
        <w:rPr>
          <w:rFonts w:ascii="Tahoma" w:eastAsia="Times New Roman" w:hAnsi="Tahoma" w:cs="Tahoma"/>
          <w:sz w:val="20"/>
          <w:szCs w:val="20"/>
        </w:rPr>
        <w:t xml:space="preserve"> Ustawy</w:t>
      </w:r>
    </w:p>
    <w:p w14:paraId="6C18F4C3" w14:textId="1D5E4E3C" w:rsidR="00681754" w:rsidRPr="00C05CC9" w:rsidRDefault="00681754" w:rsidP="00934CE2">
      <w:pPr>
        <w:pStyle w:val="Akapitzlist"/>
        <w:numPr>
          <w:ilvl w:val="0"/>
          <w:numId w:val="67"/>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Pani/Pana dane osobowe będą przechowywane, zgodnie z art. 97 ust. 1 Ustawy</w:t>
      </w:r>
      <w:r w:rsidR="00FB4DEB">
        <w:rPr>
          <w:rFonts w:ascii="Tahoma" w:eastAsia="Times New Roman" w:hAnsi="Tahoma" w:cs="Tahoma"/>
          <w:sz w:val="20"/>
          <w:szCs w:val="20"/>
        </w:rPr>
        <w:t xml:space="preserve"> PZP</w:t>
      </w:r>
      <w:r w:rsidRPr="00C05CC9">
        <w:rPr>
          <w:rFonts w:ascii="Tahoma" w:eastAsia="Times New Roman" w:hAnsi="Tahoma" w:cs="Tahoma"/>
          <w:sz w:val="20"/>
          <w:szCs w:val="20"/>
        </w:rPr>
        <w:t>, przez okres 4 lat od dnia zakończenia postępowania o udzielenie zamówienia</w:t>
      </w:r>
      <w:r>
        <w:rPr>
          <w:rFonts w:ascii="Tahoma" w:eastAsia="Times New Roman" w:hAnsi="Tahoma" w:cs="Tahoma"/>
          <w:sz w:val="20"/>
          <w:szCs w:val="20"/>
        </w:rPr>
        <w:t>.</w:t>
      </w:r>
    </w:p>
    <w:p w14:paraId="1472BC60" w14:textId="77777777" w:rsidR="00681754" w:rsidRPr="00C05CC9" w:rsidRDefault="00681754" w:rsidP="00934CE2">
      <w:pPr>
        <w:pStyle w:val="Akapitzlist"/>
        <w:numPr>
          <w:ilvl w:val="0"/>
          <w:numId w:val="67"/>
        </w:numPr>
        <w:spacing w:line="300" w:lineRule="exact"/>
        <w:ind w:left="426" w:hanging="426"/>
        <w:contextualSpacing/>
        <w:jc w:val="both"/>
        <w:rPr>
          <w:rFonts w:ascii="Tahoma" w:eastAsia="Times New Roman" w:hAnsi="Tahoma" w:cs="Tahoma"/>
          <w:b/>
          <w:i/>
          <w:sz w:val="20"/>
          <w:szCs w:val="20"/>
        </w:rPr>
      </w:pPr>
      <w:r w:rsidRPr="00C05CC9">
        <w:rPr>
          <w:rFonts w:ascii="Tahoma" w:eastAsia="Times New Roman" w:hAnsi="Tahoma" w:cs="Tahoma"/>
          <w:sz w:val="20"/>
          <w:szCs w:val="20"/>
        </w:rPr>
        <w:t xml:space="preserve">obowiązek podania przez Panią/Pana danych osobowych bezpośrednio Pani/Pana dotyczących jest wymogiem ustawowym określonym w przepisach Ustawy, związanym z udziałem w postępowaniu </w:t>
      </w:r>
      <w:r w:rsidRPr="00C05CC9">
        <w:rPr>
          <w:rFonts w:ascii="Tahoma" w:eastAsia="Times New Roman" w:hAnsi="Tahoma" w:cs="Tahoma"/>
          <w:sz w:val="20"/>
          <w:szCs w:val="20"/>
        </w:rPr>
        <w:br/>
        <w:t xml:space="preserve">o udzielenie zamówienia publicznego; konsekwencje niepodania określonych danych wynikają </w:t>
      </w:r>
      <w:r w:rsidRPr="00C05CC9">
        <w:rPr>
          <w:rFonts w:ascii="Tahoma" w:eastAsia="Times New Roman" w:hAnsi="Tahoma" w:cs="Tahoma"/>
          <w:sz w:val="20"/>
          <w:szCs w:val="20"/>
        </w:rPr>
        <w:br/>
        <w:t xml:space="preserve">z Ustawy;  </w:t>
      </w:r>
    </w:p>
    <w:p w14:paraId="10B17922" w14:textId="77777777" w:rsidR="00681754" w:rsidRPr="0029358C" w:rsidRDefault="00681754" w:rsidP="00934CE2">
      <w:pPr>
        <w:pStyle w:val="Akapitzlist"/>
        <w:numPr>
          <w:ilvl w:val="0"/>
          <w:numId w:val="67"/>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posiada Pani/Pan</w:t>
      </w:r>
      <w:r>
        <w:rPr>
          <w:rFonts w:ascii="Tahoma" w:eastAsia="Times New Roman" w:hAnsi="Tahoma" w:cs="Tahoma"/>
          <w:sz w:val="20"/>
          <w:szCs w:val="20"/>
        </w:rPr>
        <w:t>:</w:t>
      </w:r>
    </w:p>
    <w:p w14:paraId="0380C10E" w14:textId="77777777" w:rsidR="00681754" w:rsidRPr="0029358C" w:rsidRDefault="00681754" w:rsidP="00934CE2">
      <w:pPr>
        <w:pStyle w:val="Akapitzlist"/>
        <w:numPr>
          <w:ilvl w:val="1"/>
          <w:numId w:val="77"/>
        </w:numPr>
        <w:spacing w:line="300" w:lineRule="exact"/>
        <w:contextualSpacing/>
        <w:jc w:val="both"/>
        <w:rPr>
          <w:rFonts w:ascii="Tahoma" w:eastAsia="Times New Roman" w:hAnsi="Tahoma" w:cs="Tahoma"/>
          <w:color w:val="00B0F0"/>
          <w:sz w:val="20"/>
          <w:szCs w:val="20"/>
        </w:rPr>
      </w:pPr>
      <w:r w:rsidRPr="00DD5027">
        <w:rPr>
          <w:rFonts w:ascii="Tahoma" w:eastAsia="Times New Roman" w:hAnsi="Tahoma" w:cs="Tahoma"/>
          <w:sz w:val="20"/>
          <w:szCs w:val="20"/>
        </w:rPr>
        <w:t>prawo dostępu do danych osobowych, które Pani/Pana dotyczą, przy czym informujemy, że gdyby spełnienie tego żądania wymagało niewspółmiernie dużo wysiłku, Administrator ma prawo do zażądania od Pani/Pana dodatkowych informacji dotyczących zgłaszanego żądania takich jak szczególności podania nazwy lub daty postępowania</w:t>
      </w:r>
      <w:r>
        <w:rPr>
          <w:rFonts w:ascii="Tahoma" w:eastAsia="Times New Roman" w:hAnsi="Tahoma" w:cs="Tahoma"/>
          <w:sz w:val="20"/>
          <w:szCs w:val="20"/>
        </w:rPr>
        <w:t xml:space="preserve"> </w:t>
      </w:r>
      <w:r w:rsidRPr="00DD5027">
        <w:rPr>
          <w:rFonts w:ascii="Tahoma" w:eastAsia="Times New Roman" w:hAnsi="Tahoma" w:cs="Tahoma"/>
          <w:sz w:val="20"/>
          <w:szCs w:val="20"/>
        </w:rPr>
        <w:t xml:space="preserve">o udzielenie zamówienia publicznego lub konkursu stosownie do treści przepisu art. 8a ust. </w:t>
      </w:r>
      <w:r>
        <w:rPr>
          <w:rFonts w:ascii="Tahoma" w:eastAsia="Times New Roman" w:hAnsi="Tahoma" w:cs="Tahoma"/>
          <w:sz w:val="20"/>
          <w:szCs w:val="20"/>
        </w:rPr>
        <w:t>2 U</w:t>
      </w:r>
      <w:r w:rsidRPr="00DD5027">
        <w:rPr>
          <w:rFonts w:ascii="Tahoma" w:eastAsia="Times New Roman" w:hAnsi="Tahoma" w:cs="Tahoma"/>
          <w:sz w:val="20"/>
          <w:szCs w:val="20"/>
        </w:rPr>
        <w:t>stawy,</w:t>
      </w:r>
    </w:p>
    <w:p w14:paraId="7D7AF64C" w14:textId="77777777" w:rsidR="00681754" w:rsidRPr="0029358C" w:rsidRDefault="00681754" w:rsidP="00934CE2">
      <w:pPr>
        <w:pStyle w:val="Akapitzlist"/>
        <w:numPr>
          <w:ilvl w:val="1"/>
          <w:numId w:val="77"/>
        </w:numPr>
        <w:spacing w:line="300" w:lineRule="exact"/>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 xml:space="preserve">prawo do sprostowania Pani/Pana danych osobowych, </w:t>
      </w:r>
    </w:p>
    <w:p w14:paraId="7147B4FF" w14:textId="6677D1DC" w:rsidR="00681754" w:rsidRPr="00C05CC9" w:rsidRDefault="00681754" w:rsidP="00934CE2">
      <w:pPr>
        <w:pStyle w:val="Akapitzlist"/>
        <w:numPr>
          <w:ilvl w:val="1"/>
          <w:numId w:val="77"/>
        </w:numPr>
        <w:spacing w:line="300" w:lineRule="exact"/>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lastRenderedPageBreak/>
        <w:t xml:space="preserve">prawo żądania od Administratora ograniczenia przetwarzania danych </w:t>
      </w:r>
      <w:r>
        <w:rPr>
          <w:rFonts w:ascii="Tahoma" w:eastAsia="Times New Roman" w:hAnsi="Tahoma" w:cs="Tahoma"/>
          <w:sz w:val="20"/>
          <w:szCs w:val="20"/>
        </w:rPr>
        <w:t>osobowych oraz prawo do żądania usunięcia danych osobowych</w:t>
      </w:r>
    </w:p>
    <w:p w14:paraId="66F79059" w14:textId="45EC1A74" w:rsidR="00681754" w:rsidRPr="0029358C" w:rsidRDefault="00681754" w:rsidP="00934CE2">
      <w:pPr>
        <w:pStyle w:val="Akapitzlist"/>
        <w:numPr>
          <w:ilvl w:val="0"/>
          <w:numId w:val="67"/>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w przypadku gdy uzna Pani/Pan, że przetwarzanie danych osobowych Pani/Pana dotyczących narusza przepisy RODO, ma Pani/Pan prawo do wniesienia skargi do Prezesa Urzędu Ochrony Danych Osobowych</w:t>
      </w:r>
      <w:r w:rsidR="00FB4DEB">
        <w:rPr>
          <w:rFonts w:ascii="Tahoma" w:eastAsia="Times New Roman" w:hAnsi="Tahoma" w:cs="Tahoma"/>
          <w:sz w:val="20"/>
          <w:szCs w:val="20"/>
        </w:rPr>
        <w:t>.</w:t>
      </w:r>
    </w:p>
    <w:p w14:paraId="7E7FCE07" w14:textId="77777777" w:rsidR="0074519C" w:rsidRDefault="0074519C" w:rsidP="003E7BD0">
      <w:pPr>
        <w:tabs>
          <w:tab w:val="num" w:pos="709"/>
        </w:tabs>
        <w:ind w:left="709" w:hanging="567"/>
        <w:jc w:val="both"/>
        <w:rPr>
          <w:rFonts w:ascii="Tahoma" w:hAnsi="Tahoma" w:cs="Tahoma"/>
        </w:rPr>
      </w:pPr>
    </w:p>
    <w:p w14:paraId="080FCC58" w14:textId="3961771E" w:rsidR="003E7BD0" w:rsidRPr="00444923" w:rsidRDefault="00444923" w:rsidP="00234FE8">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Pr>
          <w:rFonts w:ascii="Tahoma" w:hAnsi="Tahoma"/>
          <w:bCs/>
          <w:sz w:val="20"/>
          <w:u w:val="none"/>
        </w:rPr>
        <w:t>2</w:t>
      </w:r>
      <w:r w:rsidR="005C6183">
        <w:rPr>
          <w:rFonts w:ascii="Tahoma" w:hAnsi="Tahoma"/>
          <w:bCs/>
          <w:sz w:val="20"/>
          <w:u w:val="none"/>
        </w:rPr>
        <w:t>6</w:t>
      </w:r>
      <w:r w:rsidR="003E7BD0" w:rsidRPr="00444923">
        <w:rPr>
          <w:rFonts w:ascii="Tahoma" w:hAnsi="Tahoma"/>
          <w:bCs/>
          <w:sz w:val="20"/>
          <w:u w:val="none"/>
        </w:rPr>
        <w:t>. WYKAZ ZAŁĄCZNIKÓW</w:t>
      </w:r>
    </w:p>
    <w:p w14:paraId="611F11BA" w14:textId="77777777" w:rsidR="003E7BD0" w:rsidRPr="00444923" w:rsidRDefault="003E7BD0" w:rsidP="003E7BD0"/>
    <w:p w14:paraId="7FF7EA87" w14:textId="77777777" w:rsidR="00AC3110" w:rsidRDefault="003E7BD0" w:rsidP="003E7BD0">
      <w:pPr>
        <w:ind w:left="360" w:hanging="360"/>
        <w:jc w:val="both"/>
        <w:outlineLvl w:val="0"/>
        <w:rPr>
          <w:rFonts w:ascii="Tahoma" w:hAnsi="Tahoma" w:cs="Tahoma"/>
        </w:rPr>
      </w:pPr>
      <w:r w:rsidRPr="00444923">
        <w:rPr>
          <w:rFonts w:ascii="Tahoma" w:hAnsi="Tahoma" w:cs="Tahoma"/>
        </w:rPr>
        <w:t xml:space="preserve">Załącznik Nr 1 </w:t>
      </w:r>
      <w:r w:rsidR="00D839B8" w:rsidRPr="00444923">
        <w:rPr>
          <w:rFonts w:ascii="Tahoma" w:hAnsi="Tahoma" w:cs="Tahoma"/>
        </w:rPr>
        <w:t>– Formularz ofertowy</w:t>
      </w:r>
      <w:r w:rsidRPr="00444923">
        <w:rPr>
          <w:rFonts w:ascii="Tahoma" w:hAnsi="Tahoma" w:cs="Tahoma"/>
        </w:rPr>
        <w:t xml:space="preserve"> </w:t>
      </w:r>
    </w:p>
    <w:p w14:paraId="64ED34B4" w14:textId="77777777" w:rsidR="00AC3110" w:rsidRDefault="00AC3110" w:rsidP="003E7BD0">
      <w:pPr>
        <w:ind w:left="360" w:hanging="360"/>
        <w:jc w:val="both"/>
        <w:outlineLvl w:val="0"/>
        <w:rPr>
          <w:rFonts w:ascii="Tahoma" w:hAnsi="Tahoma" w:cs="Tahoma"/>
        </w:rPr>
      </w:pPr>
      <w:r>
        <w:rPr>
          <w:rFonts w:ascii="Tahoma" w:hAnsi="Tahoma" w:cs="Tahoma"/>
        </w:rPr>
        <w:t>Złącznik Nr 2 – Oświadczenie nr 1</w:t>
      </w:r>
    </w:p>
    <w:p w14:paraId="7B0BBA60" w14:textId="77777777" w:rsidR="00AC3110" w:rsidRDefault="00AC3110" w:rsidP="003E7BD0">
      <w:pPr>
        <w:ind w:left="360" w:hanging="360"/>
        <w:jc w:val="both"/>
        <w:outlineLvl w:val="0"/>
        <w:rPr>
          <w:rFonts w:ascii="Tahoma" w:hAnsi="Tahoma" w:cs="Tahoma"/>
        </w:rPr>
      </w:pPr>
      <w:r>
        <w:rPr>
          <w:rFonts w:ascii="Tahoma" w:hAnsi="Tahoma" w:cs="Tahoma"/>
        </w:rPr>
        <w:t>Załącznik Nr 3 – Oświadczenie nr 2</w:t>
      </w:r>
    </w:p>
    <w:p w14:paraId="0BF9DEAD" w14:textId="4013F7ED" w:rsidR="003E7BD0" w:rsidRPr="00250FE5" w:rsidRDefault="003E7BD0" w:rsidP="003E7BD0">
      <w:pPr>
        <w:ind w:left="360" w:hanging="360"/>
        <w:jc w:val="both"/>
        <w:outlineLvl w:val="0"/>
        <w:rPr>
          <w:rFonts w:ascii="Tahoma" w:hAnsi="Tahoma" w:cs="Tahoma"/>
        </w:rPr>
      </w:pPr>
      <w:r w:rsidRPr="00444923">
        <w:rPr>
          <w:rFonts w:ascii="Tahoma" w:hAnsi="Tahoma" w:cs="Tahoma"/>
        </w:rPr>
        <w:t xml:space="preserve">Załącznik Nr </w:t>
      </w:r>
      <w:r w:rsidR="00AC3110">
        <w:rPr>
          <w:rFonts w:ascii="Tahoma" w:hAnsi="Tahoma" w:cs="Tahoma"/>
        </w:rPr>
        <w:t>4</w:t>
      </w:r>
      <w:r w:rsidRPr="00444923">
        <w:rPr>
          <w:rFonts w:ascii="Tahoma" w:hAnsi="Tahoma" w:cs="Tahoma"/>
        </w:rPr>
        <w:t xml:space="preserve"> – </w:t>
      </w:r>
      <w:r w:rsidR="00D839B8" w:rsidRPr="00444923">
        <w:rPr>
          <w:rFonts w:ascii="Tahoma" w:hAnsi="Tahoma" w:cs="Tahoma"/>
        </w:rPr>
        <w:t>Istotne postanowienia umowy</w:t>
      </w:r>
      <w:r w:rsidR="00C439E3" w:rsidRPr="00444923">
        <w:rPr>
          <w:rFonts w:ascii="Tahoma" w:hAnsi="Tahoma" w:cs="Tahoma"/>
        </w:rPr>
        <w:t xml:space="preserve"> </w:t>
      </w:r>
      <w:r w:rsidR="00C439E3" w:rsidRPr="00250FE5">
        <w:rPr>
          <w:rFonts w:ascii="Tahoma" w:hAnsi="Tahoma" w:cs="Tahoma"/>
        </w:rPr>
        <w:t>dla część I</w:t>
      </w:r>
      <w:r w:rsidR="009D2FD3">
        <w:rPr>
          <w:rFonts w:ascii="Tahoma" w:hAnsi="Tahoma" w:cs="Tahoma"/>
        </w:rPr>
        <w:t xml:space="preserve"> zamówienia</w:t>
      </w:r>
    </w:p>
    <w:p w14:paraId="0BE0589C" w14:textId="77777777" w:rsidR="006A1ECE" w:rsidRPr="00250FE5" w:rsidRDefault="006A1ECE" w:rsidP="006A1ECE">
      <w:pPr>
        <w:ind w:left="360" w:hanging="360"/>
        <w:jc w:val="both"/>
        <w:outlineLvl w:val="0"/>
        <w:rPr>
          <w:rFonts w:ascii="Tahoma" w:hAnsi="Tahoma" w:cs="Tahoma"/>
        </w:rPr>
      </w:pPr>
      <w:r w:rsidRPr="00250FE5">
        <w:rPr>
          <w:rFonts w:ascii="Tahoma" w:hAnsi="Tahoma" w:cs="Tahoma"/>
        </w:rPr>
        <w:t xml:space="preserve">Załącznik Nr </w:t>
      </w:r>
      <w:r w:rsidR="00AC3110" w:rsidRPr="00250FE5">
        <w:rPr>
          <w:rFonts w:ascii="Tahoma" w:hAnsi="Tahoma" w:cs="Tahoma"/>
        </w:rPr>
        <w:t>4</w:t>
      </w:r>
      <w:r w:rsidRPr="00250FE5">
        <w:rPr>
          <w:rFonts w:ascii="Tahoma" w:hAnsi="Tahoma" w:cs="Tahoma"/>
        </w:rPr>
        <w:t xml:space="preserve">a - </w:t>
      </w:r>
      <w:r w:rsidR="00D839B8" w:rsidRPr="00250FE5">
        <w:rPr>
          <w:rFonts w:ascii="Tahoma" w:hAnsi="Tahoma" w:cs="Tahoma"/>
        </w:rPr>
        <w:t>Istotne postanowienia umowy</w:t>
      </w:r>
      <w:r w:rsidRPr="00250FE5">
        <w:rPr>
          <w:rFonts w:ascii="Tahoma" w:hAnsi="Tahoma" w:cs="Tahoma"/>
        </w:rPr>
        <w:t xml:space="preserve"> dla część II zamówienia</w:t>
      </w:r>
    </w:p>
    <w:p w14:paraId="6EE0F85C" w14:textId="77777777" w:rsidR="003E7BD0" w:rsidRPr="00444923" w:rsidRDefault="003E7BD0" w:rsidP="003E7BD0">
      <w:pPr>
        <w:ind w:left="360" w:hanging="360"/>
        <w:jc w:val="both"/>
        <w:outlineLvl w:val="0"/>
        <w:rPr>
          <w:rFonts w:ascii="Tahoma" w:hAnsi="Tahoma" w:cs="Tahoma"/>
        </w:rPr>
      </w:pPr>
      <w:r w:rsidRPr="00444923">
        <w:rPr>
          <w:rFonts w:ascii="Tahoma" w:hAnsi="Tahoma" w:cs="Tahoma"/>
        </w:rPr>
        <w:t xml:space="preserve">Załącznik Nr </w:t>
      </w:r>
      <w:r w:rsidR="00AC3110">
        <w:rPr>
          <w:rFonts w:ascii="Tahoma" w:hAnsi="Tahoma" w:cs="Tahoma"/>
        </w:rPr>
        <w:t>5</w:t>
      </w:r>
      <w:r w:rsidRPr="00444923">
        <w:rPr>
          <w:rFonts w:ascii="Tahoma" w:hAnsi="Tahoma" w:cs="Tahoma"/>
        </w:rPr>
        <w:t xml:space="preserve"> – Program </w:t>
      </w:r>
      <w:r w:rsidR="006A1ECE" w:rsidRPr="00444923">
        <w:rPr>
          <w:rFonts w:ascii="Tahoma" w:hAnsi="Tahoma" w:cs="Tahoma"/>
        </w:rPr>
        <w:t>u</w:t>
      </w:r>
      <w:r w:rsidRPr="00444923">
        <w:rPr>
          <w:rFonts w:ascii="Tahoma" w:hAnsi="Tahoma" w:cs="Tahoma"/>
        </w:rPr>
        <w:t xml:space="preserve">bezpieczenia </w:t>
      </w:r>
    </w:p>
    <w:p w14:paraId="47A4E4B2" w14:textId="77777777" w:rsidR="003E7BD0" w:rsidRPr="00444923" w:rsidRDefault="003E7BD0" w:rsidP="003E7BD0">
      <w:pPr>
        <w:ind w:left="360" w:hanging="360"/>
        <w:jc w:val="both"/>
        <w:outlineLvl w:val="0"/>
        <w:rPr>
          <w:rFonts w:ascii="Tahoma" w:hAnsi="Tahoma" w:cs="Tahoma"/>
        </w:rPr>
      </w:pPr>
      <w:r w:rsidRPr="00444923">
        <w:rPr>
          <w:rFonts w:ascii="Tahoma" w:hAnsi="Tahoma" w:cs="Tahoma"/>
        </w:rPr>
        <w:t xml:space="preserve">Załącznik Nr </w:t>
      </w:r>
      <w:r w:rsidR="00AC3110">
        <w:rPr>
          <w:rFonts w:ascii="Tahoma" w:hAnsi="Tahoma" w:cs="Tahoma"/>
        </w:rPr>
        <w:t>6</w:t>
      </w:r>
      <w:r w:rsidRPr="00444923">
        <w:rPr>
          <w:rFonts w:ascii="Tahoma" w:hAnsi="Tahoma" w:cs="Tahoma"/>
        </w:rPr>
        <w:t xml:space="preserve"> – Wykazy majątku i inne dane Zamawiającego </w:t>
      </w:r>
    </w:p>
    <w:p w14:paraId="1BE6637F" w14:textId="77777777" w:rsidR="003E7BD0" w:rsidRPr="00444923" w:rsidRDefault="003E7BD0" w:rsidP="003E7BD0">
      <w:pPr>
        <w:tabs>
          <w:tab w:val="left" w:pos="1020"/>
        </w:tabs>
      </w:pPr>
    </w:p>
    <w:p w14:paraId="7083C903" w14:textId="77777777" w:rsidR="00234FE8" w:rsidRPr="009A4838" w:rsidRDefault="00370402" w:rsidP="00234FE8">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sidRPr="009A4838">
        <w:br w:type="page"/>
      </w:r>
      <w:r w:rsidR="00EE3A05" w:rsidRPr="009A4838">
        <w:rPr>
          <w:rFonts w:ascii="Tahoma" w:hAnsi="Tahoma"/>
          <w:bCs/>
          <w:sz w:val="20"/>
          <w:u w:val="none"/>
        </w:rPr>
        <w:lastRenderedPageBreak/>
        <w:t>Załącznik Nr 1</w:t>
      </w:r>
    </w:p>
    <w:p w14:paraId="0AC37C0B" w14:textId="77777777" w:rsidR="00F47B00" w:rsidRPr="009A4838" w:rsidRDefault="00F47B00" w:rsidP="00F83F7C">
      <w:pPr>
        <w:jc w:val="both"/>
        <w:rPr>
          <w:rFonts w:ascii="Tahoma" w:hAnsi="Tahoma" w:cs="Tahoma"/>
        </w:rPr>
      </w:pPr>
    </w:p>
    <w:p w14:paraId="087A6088" w14:textId="77777777" w:rsidR="00F47B00" w:rsidRPr="009A4838" w:rsidRDefault="00F47B00" w:rsidP="00F83F7C">
      <w:pPr>
        <w:jc w:val="both"/>
        <w:rPr>
          <w:rFonts w:ascii="Tahoma" w:hAnsi="Tahoma" w:cs="Tahoma"/>
        </w:rPr>
      </w:pPr>
    </w:p>
    <w:p w14:paraId="59D5ED2A" w14:textId="77777777" w:rsidR="002C20A4" w:rsidRPr="009A4838" w:rsidRDefault="002C20A4" w:rsidP="00F83F7C">
      <w:pPr>
        <w:ind w:left="5664"/>
        <w:jc w:val="right"/>
        <w:rPr>
          <w:rFonts w:ascii="Tahoma" w:hAnsi="Tahoma" w:cs="Tahoma"/>
        </w:rPr>
      </w:pPr>
      <w:r w:rsidRPr="009A4838">
        <w:rPr>
          <w:rFonts w:ascii="Tahoma" w:hAnsi="Tahoma" w:cs="Tahoma"/>
        </w:rPr>
        <w:t xml:space="preserve">                  ................................................</w:t>
      </w:r>
    </w:p>
    <w:p w14:paraId="7EF84117" w14:textId="77777777" w:rsidR="002C20A4" w:rsidRPr="009A4838" w:rsidRDefault="002C20A4" w:rsidP="00F83F7C">
      <w:pPr>
        <w:ind w:left="7088"/>
        <w:jc w:val="center"/>
        <w:rPr>
          <w:rFonts w:ascii="Tahoma" w:hAnsi="Tahoma" w:cs="Tahoma"/>
        </w:rPr>
      </w:pPr>
      <w:r w:rsidRPr="009A4838">
        <w:rPr>
          <w:rFonts w:ascii="Tahoma" w:hAnsi="Tahoma" w:cs="Tahoma"/>
        </w:rPr>
        <w:t xml:space="preserve">           (miejscowość, data)</w:t>
      </w:r>
    </w:p>
    <w:p w14:paraId="14E61195" w14:textId="77777777" w:rsidR="008061FE" w:rsidRPr="009A4838" w:rsidRDefault="002C20A4" w:rsidP="008061FE">
      <w:pPr>
        <w:ind w:right="6803"/>
        <w:rPr>
          <w:rFonts w:ascii="Tahoma" w:hAnsi="Tahoma" w:cs="Tahoma"/>
        </w:rPr>
      </w:pPr>
      <w:r w:rsidRPr="009A4838">
        <w:rPr>
          <w:rFonts w:ascii="Tahoma" w:hAnsi="Tahoma" w:cs="Tahoma"/>
        </w:rPr>
        <w:t xml:space="preserve">   </w:t>
      </w:r>
      <w:r w:rsidR="008061FE" w:rsidRPr="009A4838">
        <w:rPr>
          <w:rFonts w:ascii="Tahoma" w:hAnsi="Tahoma" w:cs="Tahoma"/>
        </w:rPr>
        <w:t>Wykonawca/ Wykonawcy wspólnie ubiegający się o udzielenie zamówienia*</w:t>
      </w:r>
    </w:p>
    <w:p w14:paraId="593D4F47" w14:textId="77777777" w:rsidR="008061FE" w:rsidRPr="009A4838" w:rsidRDefault="008061FE" w:rsidP="008061FE">
      <w:pPr>
        <w:ind w:right="6803"/>
        <w:rPr>
          <w:rFonts w:ascii="Tahoma" w:hAnsi="Tahoma" w:cs="Tahoma"/>
          <w:sz w:val="14"/>
          <w:szCs w:val="14"/>
        </w:rPr>
      </w:pPr>
      <w:r w:rsidRPr="009A4838">
        <w:rPr>
          <w:rFonts w:ascii="Tahoma" w:hAnsi="Tahoma" w:cs="Tahoma"/>
          <w:sz w:val="14"/>
          <w:szCs w:val="14"/>
        </w:rPr>
        <w:t>* (w przypadku Wykonawców wspólnie ubiegających się o udzielenie zamówienia w formularzu Oferty należy wpisać wszystkich Wykonawców wspólnie ubiegających się o udzielenie zamówienia)</w:t>
      </w:r>
    </w:p>
    <w:p w14:paraId="201741F1" w14:textId="77777777" w:rsidR="008061FE" w:rsidRPr="009A4838" w:rsidRDefault="008061FE" w:rsidP="008061FE">
      <w:pPr>
        <w:ind w:right="6803"/>
        <w:rPr>
          <w:rFonts w:ascii="Tahoma" w:hAnsi="Tahoma" w:cs="Tahoma"/>
        </w:rPr>
      </w:pPr>
    </w:p>
    <w:p w14:paraId="37498AA6" w14:textId="77777777" w:rsidR="008061FE" w:rsidRPr="009A4838" w:rsidRDefault="008061FE" w:rsidP="008061FE">
      <w:pPr>
        <w:spacing w:line="360" w:lineRule="auto"/>
        <w:ind w:right="28"/>
        <w:rPr>
          <w:rFonts w:ascii="Tahoma" w:hAnsi="Tahoma" w:cs="Tahoma"/>
        </w:rPr>
      </w:pPr>
      <w:r w:rsidRPr="009A4838">
        <w:rPr>
          <w:rFonts w:ascii="Tahoma" w:hAnsi="Tahoma" w:cs="Tahoma"/>
        </w:rPr>
        <w:t>Nazwa:…………………………………………………………………………………..</w:t>
      </w:r>
    </w:p>
    <w:p w14:paraId="1B58E2D1" w14:textId="77777777" w:rsidR="008061FE" w:rsidRPr="009A4838" w:rsidRDefault="008061FE" w:rsidP="008061FE">
      <w:pPr>
        <w:spacing w:line="360" w:lineRule="auto"/>
        <w:ind w:right="28"/>
        <w:rPr>
          <w:rFonts w:ascii="Tahoma" w:hAnsi="Tahoma" w:cs="Tahoma"/>
        </w:rPr>
      </w:pPr>
      <w:r w:rsidRPr="009A4838">
        <w:rPr>
          <w:rFonts w:ascii="Tahoma" w:hAnsi="Tahoma" w:cs="Tahoma"/>
        </w:rPr>
        <w:t>……………………………………………………………………………………………..</w:t>
      </w:r>
    </w:p>
    <w:p w14:paraId="3C021D9B" w14:textId="77777777" w:rsidR="008061FE" w:rsidRPr="009A4838" w:rsidRDefault="008061FE" w:rsidP="008061FE">
      <w:pPr>
        <w:spacing w:line="360" w:lineRule="auto"/>
        <w:ind w:right="28"/>
        <w:rPr>
          <w:rFonts w:ascii="Tahoma" w:hAnsi="Tahoma" w:cs="Tahoma"/>
        </w:rPr>
      </w:pPr>
      <w:r w:rsidRPr="009A4838">
        <w:rPr>
          <w:rFonts w:ascii="Tahoma" w:hAnsi="Tahoma" w:cs="Tahoma"/>
        </w:rPr>
        <w:t>…………………………………………………………………………………………….</w:t>
      </w:r>
    </w:p>
    <w:p w14:paraId="38368732" w14:textId="77777777" w:rsidR="008061FE" w:rsidRPr="009A4838" w:rsidRDefault="008061FE" w:rsidP="008061FE">
      <w:pPr>
        <w:spacing w:line="360" w:lineRule="auto"/>
        <w:ind w:right="28"/>
        <w:rPr>
          <w:rFonts w:ascii="Tahoma" w:hAnsi="Tahoma" w:cs="Tahoma"/>
        </w:rPr>
      </w:pPr>
      <w:r w:rsidRPr="009A4838">
        <w:rPr>
          <w:rFonts w:ascii="Tahoma" w:hAnsi="Tahoma" w:cs="Tahoma"/>
        </w:rPr>
        <w:t>…………………………………………………………………………………………….</w:t>
      </w:r>
    </w:p>
    <w:p w14:paraId="1EED525F" w14:textId="77777777" w:rsidR="008061FE" w:rsidRPr="009A4838" w:rsidRDefault="008061FE" w:rsidP="008061FE">
      <w:pPr>
        <w:spacing w:line="360" w:lineRule="auto"/>
        <w:ind w:right="28"/>
        <w:rPr>
          <w:rFonts w:ascii="Tahoma" w:hAnsi="Tahoma" w:cs="Tahoma"/>
        </w:rPr>
      </w:pPr>
      <w:r w:rsidRPr="009A4838">
        <w:rPr>
          <w:rFonts w:ascii="Tahoma" w:hAnsi="Tahoma" w:cs="Tahoma"/>
        </w:rPr>
        <w:t>Województwo:……………………………………………………………………….</w:t>
      </w:r>
    </w:p>
    <w:p w14:paraId="117DCBC0" w14:textId="77777777" w:rsidR="008061FE" w:rsidRPr="009A4838" w:rsidRDefault="008061FE" w:rsidP="008061FE">
      <w:pPr>
        <w:spacing w:line="360" w:lineRule="auto"/>
        <w:ind w:right="28"/>
        <w:rPr>
          <w:rFonts w:ascii="Tahoma" w:hAnsi="Tahoma" w:cs="Tahoma"/>
        </w:rPr>
      </w:pPr>
      <w:r w:rsidRPr="009A4838">
        <w:rPr>
          <w:rFonts w:ascii="Tahoma" w:hAnsi="Tahoma" w:cs="Tahoma"/>
        </w:rPr>
        <w:t>Miejscowość:…………………………………………………………………………</w:t>
      </w:r>
    </w:p>
    <w:p w14:paraId="21FE31EF" w14:textId="77777777" w:rsidR="008061FE" w:rsidRPr="009A4838" w:rsidRDefault="008061FE" w:rsidP="008061FE">
      <w:pPr>
        <w:spacing w:line="360" w:lineRule="auto"/>
        <w:ind w:right="-113"/>
        <w:rPr>
          <w:rFonts w:ascii="Tahoma" w:hAnsi="Tahoma" w:cs="Tahoma"/>
        </w:rPr>
      </w:pPr>
      <w:r w:rsidRPr="009A4838">
        <w:rPr>
          <w:rFonts w:ascii="Tahoma" w:hAnsi="Tahoma" w:cs="Tahoma"/>
        </w:rPr>
        <w:t>Kod pocztowy:………………………………………………………………………</w:t>
      </w:r>
    </w:p>
    <w:p w14:paraId="2FCE659B" w14:textId="77777777" w:rsidR="008061FE" w:rsidRPr="009A4838" w:rsidRDefault="008061FE" w:rsidP="008061FE">
      <w:pPr>
        <w:spacing w:line="360" w:lineRule="auto"/>
        <w:ind w:right="28"/>
        <w:rPr>
          <w:rFonts w:ascii="Tahoma" w:hAnsi="Tahoma" w:cs="Tahoma"/>
        </w:rPr>
      </w:pPr>
      <w:r w:rsidRPr="009A4838">
        <w:rPr>
          <w:rFonts w:ascii="Tahoma" w:hAnsi="Tahoma" w:cs="Tahoma"/>
        </w:rPr>
        <w:t>Kraj:……………………………………………………………………………………..</w:t>
      </w:r>
    </w:p>
    <w:p w14:paraId="1C1CC59A" w14:textId="77777777" w:rsidR="008061FE" w:rsidRPr="009A4838" w:rsidRDefault="008061FE" w:rsidP="008061FE">
      <w:pPr>
        <w:spacing w:line="360" w:lineRule="auto"/>
        <w:ind w:right="28"/>
        <w:rPr>
          <w:rFonts w:ascii="Tahoma" w:hAnsi="Tahoma" w:cs="Tahoma"/>
          <w:sz w:val="14"/>
          <w:szCs w:val="14"/>
        </w:rPr>
      </w:pPr>
      <w:r w:rsidRPr="009A4838">
        <w:rPr>
          <w:rFonts w:ascii="Tahoma" w:hAnsi="Tahoma" w:cs="Tahoma"/>
        </w:rPr>
        <w:t xml:space="preserve">Adres pocztowy </w:t>
      </w:r>
      <w:r w:rsidRPr="009A4838">
        <w:rPr>
          <w:rFonts w:ascii="Tahoma" w:hAnsi="Tahoma" w:cs="Tahoma"/>
          <w:sz w:val="14"/>
          <w:szCs w:val="14"/>
        </w:rPr>
        <w:t xml:space="preserve">(ulic, nr domu i lokalu):  </w:t>
      </w:r>
      <w:r w:rsidRPr="009A4838">
        <w:rPr>
          <w:rFonts w:ascii="Tahoma" w:hAnsi="Tahoma" w:cs="Tahoma"/>
        </w:rPr>
        <w:t>……………………………………………</w:t>
      </w:r>
    </w:p>
    <w:p w14:paraId="16D553B4" w14:textId="77777777" w:rsidR="008061FE" w:rsidRPr="005D5217" w:rsidRDefault="008061FE" w:rsidP="008061FE">
      <w:pPr>
        <w:spacing w:line="360" w:lineRule="auto"/>
        <w:ind w:right="6803"/>
        <w:rPr>
          <w:rFonts w:ascii="Tahoma" w:hAnsi="Tahoma" w:cs="Tahoma"/>
        </w:rPr>
      </w:pPr>
      <w:r w:rsidRPr="005D5217">
        <w:rPr>
          <w:rFonts w:ascii="Tahoma" w:hAnsi="Tahoma" w:cs="Tahoma"/>
        </w:rPr>
        <w:t>Tel.:………………………………………..</w:t>
      </w:r>
    </w:p>
    <w:p w14:paraId="10F8E10F" w14:textId="77777777" w:rsidR="008061FE" w:rsidRPr="005D5217" w:rsidRDefault="008061FE" w:rsidP="008061FE">
      <w:pPr>
        <w:spacing w:line="360" w:lineRule="auto"/>
        <w:ind w:right="6803"/>
        <w:rPr>
          <w:rFonts w:ascii="Tahoma" w:hAnsi="Tahoma" w:cs="Tahoma"/>
        </w:rPr>
      </w:pPr>
      <w:r w:rsidRPr="005D5217">
        <w:rPr>
          <w:rFonts w:ascii="Tahoma" w:hAnsi="Tahoma" w:cs="Tahoma"/>
        </w:rPr>
        <w:t>Fax:………………………………………..</w:t>
      </w:r>
    </w:p>
    <w:p w14:paraId="36DEA68F" w14:textId="77777777" w:rsidR="006E3DB1" w:rsidRPr="005D5217" w:rsidRDefault="00FA2E86" w:rsidP="00F83F7C">
      <w:pPr>
        <w:ind w:right="6803"/>
        <w:rPr>
          <w:rFonts w:ascii="Tahoma" w:hAnsi="Tahoma" w:cs="Tahoma"/>
        </w:rPr>
      </w:pPr>
      <w:r w:rsidRPr="005D5217">
        <w:rPr>
          <w:rFonts w:ascii="Tahoma" w:hAnsi="Tahoma" w:cs="Tahoma"/>
        </w:rPr>
        <w:t>e-mail: ………………………………...</w:t>
      </w:r>
    </w:p>
    <w:p w14:paraId="16A898F0" w14:textId="77777777" w:rsidR="006E3DB1" w:rsidRPr="005D5217" w:rsidRDefault="006E3DB1" w:rsidP="00F83F7C">
      <w:pPr>
        <w:ind w:right="6803"/>
        <w:rPr>
          <w:rFonts w:ascii="Tahoma" w:hAnsi="Tahoma" w:cs="Tahoma"/>
        </w:rPr>
      </w:pPr>
    </w:p>
    <w:p w14:paraId="5CFFF29F" w14:textId="77777777" w:rsidR="00F47B00" w:rsidRPr="005D5217" w:rsidRDefault="00F47B00" w:rsidP="00F83F7C">
      <w:pPr>
        <w:jc w:val="both"/>
        <w:rPr>
          <w:rFonts w:ascii="Tahoma" w:hAnsi="Tahoma" w:cs="Tahoma"/>
        </w:rPr>
      </w:pPr>
    </w:p>
    <w:p w14:paraId="620BA9E2" w14:textId="7D2E752F" w:rsidR="00F47B00" w:rsidRPr="005D5217" w:rsidRDefault="008C7FC8" w:rsidP="00F83F7C">
      <w:pPr>
        <w:pBdr>
          <w:top w:val="single" w:sz="1" w:space="10" w:color="000000"/>
          <w:left w:val="single" w:sz="1" w:space="0" w:color="000000"/>
          <w:bottom w:val="single" w:sz="1" w:space="0" w:color="000000"/>
          <w:right w:val="single" w:sz="1" w:space="0" w:color="000000"/>
        </w:pBdr>
        <w:tabs>
          <w:tab w:val="left" w:pos="8505"/>
          <w:tab w:val="left" w:pos="10915"/>
        </w:tabs>
        <w:ind w:left="4395" w:right="759"/>
        <w:jc w:val="center"/>
        <w:rPr>
          <w:rFonts w:ascii="Tahoma" w:hAnsi="Tahoma" w:cs="Tahoma"/>
          <w:b/>
        </w:rPr>
      </w:pPr>
      <w:r w:rsidRPr="005D5217">
        <w:rPr>
          <w:rFonts w:ascii="Tahoma" w:hAnsi="Tahoma" w:cs="Tahoma"/>
          <w:b/>
        </w:rPr>
        <w:t xml:space="preserve">Gmina </w:t>
      </w:r>
      <w:r w:rsidR="00201A36" w:rsidRPr="005D5217">
        <w:rPr>
          <w:rFonts w:ascii="Tahoma" w:hAnsi="Tahoma" w:cs="Tahoma"/>
          <w:b/>
        </w:rPr>
        <w:t>Godziesze Wielkie,</w:t>
      </w:r>
      <w:r w:rsidR="00F47B00" w:rsidRPr="005D5217">
        <w:rPr>
          <w:rFonts w:ascii="Tahoma" w:hAnsi="Tahoma" w:cs="Tahoma"/>
          <w:b/>
        </w:rPr>
        <w:br/>
      </w:r>
      <w:r w:rsidR="00201A36" w:rsidRPr="005D5217">
        <w:rPr>
          <w:rFonts w:ascii="Tahoma" w:hAnsi="Tahoma" w:cs="Tahoma"/>
          <w:b/>
        </w:rPr>
        <w:t xml:space="preserve">Godziesze Wielkie, </w:t>
      </w:r>
      <w:r w:rsidR="00F47B00" w:rsidRPr="005D5217">
        <w:rPr>
          <w:rFonts w:ascii="Tahoma" w:hAnsi="Tahoma" w:cs="Tahoma"/>
          <w:b/>
        </w:rPr>
        <w:t xml:space="preserve">ul. </w:t>
      </w:r>
      <w:r w:rsidR="00201A36" w:rsidRPr="005D5217">
        <w:rPr>
          <w:rFonts w:ascii="Tahoma" w:hAnsi="Tahoma" w:cs="Tahoma"/>
          <w:b/>
        </w:rPr>
        <w:t xml:space="preserve">11 Listopada 10, </w:t>
      </w:r>
    </w:p>
    <w:p w14:paraId="7481210F" w14:textId="2889257C" w:rsidR="00F47B00" w:rsidRPr="009A4838" w:rsidRDefault="00201A36" w:rsidP="00F83F7C">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r>
        <w:rPr>
          <w:rFonts w:ascii="Tahoma" w:hAnsi="Tahoma" w:cs="Tahoma"/>
          <w:b/>
        </w:rPr>
        <w:t>62-872 Godziesze Wielkie</w:t>
      </w:r>
    </w:p>
    <w:p w14:paraId="18DE341D" w14:textId="77777777" w:rsidR="004B5DAC" w:rsidRPr="009A4838" w:rsidRDefault="004B5DAC" w:rsidP="00F83F7C">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p>
    <w:p w14:paraId="1F81F329" w14:textId="77777777" w:rsidR="00F47B00" w:rsidRPr="009A4838" w:rsidRDefault="00F47B00" w:rsidP="00F83F7C">
      <w:pPr>
        <w:jc w:val="both"/>
        <w:rPr>
          <w:rFonts w:ascii="Tahoma" w:hAnsi="Tahoma" w:cs="Tahoma"/>
        </w:rPr>
      </w:pPr>
    </w:p>
    <w:p w14:paraId="575A2F54" w14:textId="77777777" w:rsidR="00F47B00" w:rsidRPr="009A4838" w:rsidRDefault="00F47B00" w:rsidP="00F83F7C">
      <w:pPr>
        <w:ind w:left="284"/>
        <w:jc w:val="center"/>
        <w:rPr>
          <w:rFonts w:ascii="Tahoma" w:hAnsi="Tahoma" w:cs="Tahoma"/>
          <w:b/>
        </w:rPr>
      </w:pPr>
      <w:r w:rsidRPr="009A4838">
        <w:rPr>
          <w:rFonts w:ascii="Tahoma" w:hAnsi="Tahoma" w:cs="Tahoma"/>
          <w:b/>
        </w:rPr>
        <w:t>O F E R TA</w:t>
      </w:r>
    </w:p>
    <w:p w14:paraId="353FBC01" w14:textId="262061C3" w:rsidR="00201A36" w:rsidRPr="00F25D86" w:rsidRDefault="00F47B00" w:rsidP="00201A36">
      <w:pPr>
        <w:spacing w:line="360" w:lineRule="auto"/>
        <w:jc w:val="both"/>
        <w:rPr>
          <w:rFonts w:ascii="Tahoma" w:eastAsia="Arial Narrow" w:hAnsi="Tahoma" w:cs="Tahoma"/>
          <w:b/>
          <w:bCs/>
        </w:rPr>
      </w:pPr>
      <w:r w:rsidRPr="009A4838">
        <w:rPr>
          <w:rFonts w:ascii="Tahoma" w:hAnsi="Tahoma" w:cs="Tahoma"/>
        </w:rPr>
        <w:tab/>
        <w:t xml:space="preserve">Przystępując do przetargu na </w:t>
      </w:r>
      <w:r w:rsidR="00201A36">
        <w:rPr>
          <w:rFonts w:ascii="Tahoma" w:hAnsi="Tahoma" w:cs="Tahoma"/>
          <w:b/>
        </w:rPr>
        <w:t>„</w:t>
      </w:r>
      <w:r w:rsidR="00201A36" w:rsidRPr="00F25D86">
        <w:rPr>
          <w:rFonts w:ascii="Tahoma" w:hAnsi="Tahoma" w:cs="Tahoma"/>
          <w:b/>
        </w:rPr>
        <w:t xml:space="preserve">Ubezpieczenie mienia i innych interesów Gminy Godziesze Wielkie wraz z jednostkami organizacyjnymi </w:t>
      </w:r>
      <w:r w:rsidR="00E9507A">
        <w:rPr>
          <w:rFonts w:ascii="Tahoma" w:hAnsi="Tahoma" w:cs="Tahoma"/>
          <w:b/>
        </w:rPr>
        <w:t>gminy</w:t>
      </w:r>
      <w:r w:rsidR="00201A36">
        <w:rPr>
          <w:rFonts w:ascii="Tahoma" w:hAnsi="Tahoma" w:cs="Tahoma"/>
          <w:b/>
        </w:rPr>
        <w:t>”</w:t>
      </w:r>
    </w:p>
    <w:p w14:paraId="39D695A3" w14:textId="16361E93" w:rsidR="004178D9" w:rsidRPr="009A4838" w:rsidRDefault="002C20A4" w:rsidP="00F83F7C">
      <w:pPr>
        <w:jc w:val="both"/>
        <w:rPr>
          <w:rFonts w:ascii="Tahoma" w:hAnsi="Tahoma" w:cs="Tahoma"/>
        </w:rPr>
      </w:pPr>
      <w:r w:rsidRPr="009A4838">
        <w:rPr>
          <w:rFonts w:ascii="Tahoma" w:hAnsi="Tahoma" w:cs="Tahoma"/>
          <w:b/>
          <w:i/>
        </w:rPr>
        <w:t xml:space="preserve"> </w:t>
      </w:r>
      <w:r w:rsidR="00F47B00" w:rsidRPr="009A4838">
        <w:rPr>
          <w:rFonts w:ascii="Tahoma" w:hAnsi="Tahoma" w:cs="Tahoma"/>
        </w:rPr>
        <w:t xml:space="preserve">zgodnie ze </w:t>
      </w:r>
      <w:r w:rsidR="0074519C" w:rsidRPr="009A4838">
        <w:rPr>
          <w:rFonts w:ascii="Tahoma" w:hAnsi="Tahoma" w:cs="Tahoma"/>
        </w:rPr>
        <w:t>SIWZ</w:t>
      </w:r>
      <w:r w:rsidR="006D1F49" w:rsidRPr="009A4838">
        <w:rPr>
          <w:rFonts w:ascii="Tahoma" w:hAnsi="Tahoma" w:cs="Tahoma"/>
        </w:rPr>
        <w:t>,</w:t>
      </w:r>
      <w:r w:rsidR="004C307E" w:rsidRPr="009A4838">
        <w:rPr>
          <w:rFonts w:ascii="Tahoma" w:hAnsi="Tahoma" w:cs="Tahoma"/>
        </w:rPr>
        <w:t xml:space="preserve"> oferujemy wykonanie zamówienia</w:t>
      </w:r>
      <w:r w:rsidR="004178D9" w:rsidRPr="009A4838">
        <w:rPr>
          <w:rFonts w:ascii="Tahoma" w:hAnsi="Tahoma" w:cs="Tahoma"/>
        </w:rPr>
        <w:t>:</w:t>
      </w:r>
    </w:p>
    <w:p w14:paraId="78376C2C" w14:textId="77777777" w:rsidR="004178D9" w:rsidRPr="00250FE5" w:rsidRDefault="004178D9" w:rsidP="00F83F7C">
      <w:pPr>
        <w:jc w:val="both"/>
        <w:rPr>
          <w:rFonts w:ascii="Tahoma" w:hAnsi="Tahoma" w:cs="Tahoma"/>
          <w:b/>
        </w:rPr>
      </w:pPr>
      <w:r w:rsidRPr="00250FE5">
        <w:rPr>
          <w:rFonts w:ascii="Tahoma" w:hAnsi="Tahoma" w:cs="Tahoma"/>
          <w:b/>
        </w:rPr>
        <w:t>w części I Zamówienia*</w:t>
      </w:r>
    </w:p>
    <w:p w14:paraId="013DCBA6" w14:textId="77777777" w:rsidR="004178D9" w:rsidRPr="00250FE5" w:rsidRDefault="004178D9" w:rsidP="00F83F7C">
      <w:pPr>
        <w:jc w:val="both"/>
        <w:rPr>
          <w:rFonts w:ascii="Tahoma" w:hAnsi="Tahoma" w:cs="Tahoma"/>
          <w:b/>
        </w:rPr>
      </w:pPr>
      <w:r w:rsidRPr="00250FE5">
        <w:rPr>
          <w:rFonts w:ascii="Tahoma" w:hAnsi="Tahoma" w:cs="Tahoma"/>
          <w:b/>
        </w:rPr>
        <w:t>w części II Zamówienia*</w:t>
      </w:r>
    </w:p>
    <w:p w14:paraId="197F4EE6" w14:textId="77777777" w:rsidR="00F47B00" w:rsidRPr="009A4838" w:rsidRDefault="00F47B00" w:rsidP="00F83F7C">
      <w:pPr>
        <w:jc w:val="both"/>
        <w:rPr>
          <w:rFonts w:ascii="Tahoma" w:hAnsi="Tahoma" w:cs="Tahoma"/>
        </w:rPr>
      </w:pPr>
      <w:r w:rsidRPr="009A4838">
        <w:rPr>
          <w:rFonts w:ascii="Tahoma" w:hAnsi="Tahoma" w:cs="Tahoma"/>
        </w:rPr>
        <w:t>na następujących warunkach:</w:t>
      </w:r>
    </w:p>
    <w:p w14:paraId="44029EC7" w14:textId="77777777" w:rsidR="00FA2E86" w:rsidRPr="009A4838" w:rsidRDefault="00FA2E86" w:rsidP="00F83F7C">
      <w:pPr>
        <w:jc w:val="both"/>
        <w:rPr>
          <w:rFonts w:ascii="Tahoma" w:hAnsi="Tahoma" w:cs="Tahoma"/>
        </w:rPr>
      </w:pPr>
    </w:p>
    <w:p w14:paraId="33920E3D" w14:textId="77777777" w:rsidR="00075A20" w:rsidRPr="00B6165D" w:rsidRDefault="00075A20" w:rsidP="00F83F7C">
      <w:pPr>
        <w:jc w:val="both"/>
        <w:rPr>
          <w:rFonts w:ascii="Tahoma" w:hAnsi="Tahoma" w:cs="Tahoma"/>
          <w:b/>
        </w:rPr>
      </w:pPr>
      <w:r w:rsidRPr="00B6165D">
        <w:rPr>
          <w:rFonts w:ascii="Tahoma" w:hAnsi="Tahoma" w:cs="Tahoma"/>
          <w:b/>
        </w:rPr>
        <w:t>Część I Zamówienia</w:t>
      </w:r>
    </w:p>
    <w:p w14:paraId="0538FAC1" w14:textId="77777777" w:rsidR="008061FE" w:rsidRPr="00B6165D" w:rsidRDefault="008061FE" w:rsidP="008061FE">
      <w:pPr>
        <w:pStyle w:val="Tekstpodstawowywcity"/>
        <w:ind w:left="0"/>
        <w:rPr>
          <w:rFonts w:ascii="Tahoma" w:hAnsi="Tahoma" w:cs="Tahoma"/>
          <w:b w:val="0"/>
          <w:sz w:val="20"/>
          <w:u w:val="none"/>
        </w:rPr>
      </w:pPr>
      <w:r w:rsidRPr="00B6165D">
        <w:rPr>
          <w:rFonts w:ascii="Tahoma" w:hAnsi="Tahoma" w:cs="Tahoma"/>
          <w:b w:val="0"/>
          <w:sz w:val="20"/>
          <w:u w:val="none"/>
        </w:rPr>
        <w:t xml:space="preserve">Oferta obejmuje okres ubezpieczenia wskazany w </w:t>
      </w:r>
      <w:r w:rsidR="0074519C" w:rsidRPr="00B6165D">
        <w:rPr>
          <w:rFonts w:ascii="Tahoma" w:hAnsi="Tahoma" w:cs="Tahoma"/>
          <w:b w:val="0"/>
          <w:sz w:val="20"/>
          <w:u w:val="none"/>
        </w:rPr>
        <w:t>SIWZ</w:t>
      </w:r>
      <w:r w:rsidRPr="00B6165D">
        <w:rPr>
          <w:rFonts w:ascii="Tahoma" w:hAnsi="Tahoma" w:cs="Tahoma"/>
          <w:b w:val="0"/>
          <w:sz w:val="20"/>
          <w:u w:val="none"/>
        </w:rPr>
        <w:t xml:space="preserve"> to jest:</w:t>
      </w:r>
    </w:p>
    <w:p w14:paraId="75F86140" w14:textId="77777777" w:rsidR="008061FE" w:rsidRPr="00B6165D" w:rsidRDefault="008061FE" w:rsidP="008061FE">
      <w:pPr>
        <w:pStyle w:val="Tekstpodstawowywcity"/>
        <w:ind w:left="0"/>
        <w:rPr>
          <w:rFonts w:ascii="Tahoma" w:hAnsi="Tahoma" w:cs="Tahoma"/>
          <w:b w:val="0"/>
          <w:sz w:val="20"/>
          <w:u w:val="none"/>
        </w:rPr>
      </w:pPr>
    </w:p>
    <w:p w14:paraId="54B7DBB8" w14:textId="022024AF" w:rsidR="008061FE" w:rsidRPr="00B6165D" w:rsidRDefault="008061FE" w:rsidP="00540942">
      <w:pPr>
        <w:numPr>
          <w:ilvl w:val="0"/>
          <w:numId w:val="13"/>
        </w:numPr>
        <w:spacing w:line="360" w:lineRule="auto"/>
        <w:jc w:val="both"/>
        <w:rPr>
          <w:rFonts w:ascii="Tahoma" w:hAnsi="Tahoma" w:cs="Tahoma"/>
        </w:rPr>
      </w:pPr>
      <w:r w:rsidRPr="00B6165D">
        <w:rPr>
          <w:rFonts w:ascii="Tahoma" w:hAnsi="Tahoma" w:cs="Tahoma"/>
        </w:rPr>
        <w:t xml:space="preserve">ubezpieczenia majątkowe: od </w:t>
      </w:r>
      <w:r w:rsidR="00201A36">
        <w:rPr>
          <w:rFonts w:ascii="Tahoma" w:hAnsi="Tahoma" w:cs="Tahoma"/>
        </w:rPr>
        <w:t>24.03.2020 r.</w:t>
      </w:r>
      <w:r w:rsidRPr="00B6165D">
        <w:rPr>
          <w:rFonts w:ascii="Tahoma" w:hAnsi="Tahoma" w:cs="Tahoma"/>
        </w:rPr>
        <w:t xml:space="preserve"> do </w:t>
      </w:r>
      <w:r w:rsidR="00201A36">
        <w:rPr>
          <w:rFonts w:ascii="Tahoma" w:hAnsi="Tahoma" w:cs="Tahoma"/>
        </w:rPr>
        <w:t>23.02.2023 r.</w:t>
      </w:r>
    </w:p>
    <w:p w14:paraId="0BBB71C2" w14:textId="77777777" w:rsidR="00250FE5" w:rsidRPr="00B6165D" w:rsidRDefault="00250FE5" w:rsidP="0033543E">
      <w:pPr>
        <w:tabs>
          <w:tab w:val="left" w:pos="360"/>
          <w:tab w:val="num" w:pos="928"/>
        </w:tabs>
        <w:ind w:left="349"/>
        <w:jc w:val="both"/>
        <w:rPr>
          <w:rFonts w:ascii="Tahoma" w:hAnsi="Tahoma" w:cs="Tahoma"/>
          <w:b/>
        </w:rPr>
      </w:pPr>
    </w:p>
    <w:p w14:paraId="213E1F59" w14:textId="77777777" w:rsidR="00F47B00" w:rsidRPr="009A4838" w:rsidRDefault="00F47B00" w:rsidP="0033543E">
      <w:pPr>
        <w:tabs>
          <w:tab w:val="left" w:pos="360"/>
          <w:tab w:val="num" w:pos="928"/>
        </w:tabs>
        <w:ind w:left="349"/>
        <w:jc w:val="both"/>
        <w:rPr>
          <w:rFonts w:ascii="Tahoma" w:hAnsi="Tahoma" w:cs="Tahoma"/>
          <w:b/>
        </w:rPr>
      </w:pPr>
      <w:r w:rsidRPr="00B6165D">
        <w:rPr>
          <w:rFonts w:ascii="Tahoma" w:hAnsi="Tahoma" w:cs="Tahoma"/>
          <w:b/>
        </w:rPr>
        <w:t xml:space="preserve">Cena łączna: </w:t>
      </w:r>
      <w:r w:rsidRPr="00B6165D">
        <w:rPr>
          <w:rFonts w:ascii="Tahoma" w:hAnsi="Tahoma" w:cs="Tahoma"/>
          <w:b/>
        </w:rPr>
        <w:tab/>
        <w:t>……………………… zł</w:t>
      </w:r>
      <w:r w:rsidRPr="009A4838">
        <w:rPr>
          <w:rFonts w:ascii="Tahoma" w:hAnsi="Tahoma" w:cs="Tahoma"/>
          <w:b/>
        </w:rPr>
        <w:t xml:space="preserve"> </w:t>
      </w:r>
    </w:p>
    <w:p w14:paraId="67456588" w14:textId="77777777" w:rsidR="00F13161" w:rsidRPr="009A4838" w:rsidRDefault="00F13161" w:rsidP="00F83F7C">
      <w:pPr>
        <w:tabs>
          <w:tab w:val="left" w:pos="360"/>
        </w:tabs>
        <w:ind w:left="709"/>
        <w:jc w:val="both"/>
        <w:rPr>
          <w:rFonts w:ascii="Tahoma" w:hAnsi="Tahoma" w:cs="Tahoma"/>
        </w:rPr>
      </w:pPr>
    </w:p>
    <w:p w14:paraId="6C550831" w14:textId="77777777" w:rsidR="00F13161" w:rsidRPr="009A4838" w:rsidRDefault="00F13161" w:rsidP="00F13161">
      <w:pPr>
        <w:rPr>
          <w:rFonts w:ascii="Tahoma" w:hAnsi="Tahoma" w:cs="Tahoma"/>
        </w:rPr>
      </w:pPr>
    </w:p>
    <w:p w14:paraId="15282E53" w14:textId="77777777" w:rsidR="00F13161" w:rsidRDefault="00F13161" w:rsidP="00F13161">
      <w:pPr>
        <w:rPr>
          <w:rFonts w:ascii="Tahoma" w:hAnsi="Tahoma" w:cs="Tahoma"/>
        </w:rPr>
      </w:pPr>
      <w:r w:rsidRPr="00B6165D">
        <w:rPr>
          <w:rFonts w:ascii="Tahoma" w:hAnsi="Tahoma" w:cs="Tahoma"/>
        </w:rPr>
        <w:t>*niepotrzebne skreślić</w:t>
      </w:r>
    </w:p>
    <w:p w14:paraId="7CDCB715" w14:textId="77777777" w:rsidR="000456F9" w:rsidRPr="009A4838" w:rsidRDefault="000456F9" w:rsidP="00F13161">
      <w:pPr>
        <w:rPr>
          <w:rFonts w:ascii="Tahoma" w:hAnsi="Tahoma" w:cs="Tahoma"/>
        </w:rPr>
      </w:pPr>
    </w:p>
    <w:p w14:paraId="62EF7180" w14:textId="77777777" w:rsidR="00250FE5" w:rsidRDefault="00250FE5" w:rsidP="00CD05D8">
      <w:pPr>
        <w:ind w:left="60"/>
        <w:jc w:val="both"/>
        <w:rPr>
          <w:rFonts w:ascii="Tahoma" w:hAnsi="Tahoma" w:cs="Tahoma"/>
          <w:b/>
        </w:rPr>
      </w:pPr>
    </w:p>
    <w:p w14:paraId="16E21411" w14:textId="77777777" w:rsidR="00250FE5" w:rsidRDefault="00250FE5" w:rsidP="00CD05D8">
      <w:pPr>
        <w:ind w:left="60"/>
        <w:jc w:val="both"/>
        <w:rPr>
          <w:rFonts w:ascii="Tahoma" w:hAnsi="Tahoma" w:cs="Tahoma"/>
          <w:b/>
        </w:rPr>
      </w:pPr>
    </w:p>
    <w:p w14:paraId="4185D6A2" w14:textId="4E66BF26" w:rsidR="00B7186D" w:rsidRPr="009A4838" w:rsidRDefault="00B7186D" w:rsidP="00CD05D8">
      <w:pPr>
        <w:ind w:left="60"/>
        <w:jc w:val="both"/>
        <w:rPr>
          <w:rFonts w:ascii="Tahoma" w:hAnsi="Tahoma" w:cs="Tahoma"/>
          <w:b/>
        </w:rPr>
      </w:pPr>
      <w:r w:rsidRPr="009A4838">
        <w:rPr>
          <w:rFonts w:ascii="Tahoma" w:hAnsi="Tahoma" w:cs="Tahoma"/>
          <w:b/>
        </w:rPr>
        <w:lastRenderedPageBreak/>
        <w:t xml:space="preserve">Akceptujemy wszystkie klauzule </w:t>
      </w:r>
      <w:r w:rsidRPr="00B6165D">
        <w:rPr>
          <w:rFonts w:ascii="Tahoma" w:hAnsi="Tahoma" w:cs="Tahoma"/>
          <w:b/>
        </w:rPr>
        <w:t xml:space="preserve">obligatoryjne od nr 1 do </w:t>
      </w:r>
      <w:r w:rsidR="008B62B9" w:rsidRPr="00B6165D">
        <w:rPr>
          <w:rFonts w:ascii="Tahoma" w:hAnsi="Tahoma" w:cs="Tahoma"/>
          <w:b/>
        </w:rPr>
        <w:t>3</w:t>
      </w:r>
      <w:r w:rsidR="00B6165D" w:rsidRPr="00B6165D">
        <w:rPr>
          <w:rFonts w:ascii="Tahoma" w:hAnsi="Tahoma" w:cs="Tahoma"/>
          <w:b/>
        </w:rPr>
        <w:t>6</w:t>
      </w:r>
      <w:r w:rsidRPr="00B6165D">
        <w:rPr>
          <w:rFonts w:ascii="Tahoma" w:hAnsi="Tahoma" w:cs="Tahoma"/>
          <w:b/>
        </w:rPr>
        <w:t xml:space="preserve"> oraz na</w:t>
      </w:r>
      <w:r w:rsidR="001C0F8A" w:rsidRPr="00B6165D">
        <w:rPr>
          <w:rFonts w:ascii="Tahoma" w:hAnsi="Tahoma" w:cs="Tahoma"/>
          <w:b/>
        </w:rPr>
        <w:t>stępujące klauzule fakultatywne (w części I zamówienia):</w:t>
      </w:r>
    </w:p>
    <w:tbl>
      <w:tblPr>
        <w:tblW w:w="0" w:type="auto"/>
        <w:jc w:val="center"/>
        <w:tblLayout w:type="fixed"/>
        <w:tblCellMar>
          <w:left w:w="0" w:type="dxa"/>
          <w:right w:w="0" w:type="dxa"/>
        </w:tblCellMar>
        <w:tblLook w:val="0000" w:firstRow="0" w:lastRow="0" w:firstColumn="0" w:lastColumn="0" w:noHBand="0" w:noVBand="0"/>
      </w:tblPr>
      <w:tblGrid>
        <w:gridCol w:w="1003"/>
        <w:gridCol w:w="5742"/>
        <w:gridCol w:w="992"/>
        <w:gridCol w:w="1669"/>
      </w:tblGrid>
      <w:tr w:rsidR="00B7186D" w:rsidRPr="001B5E1A" w14:paraId="6720B1B0"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62B6BDA8" w14:textId="77777777" w:rsidR="00B7186D" w:rsidRPr="001B5E1A" w:rsidRDefault="00B7186D" w:rsidP="005E761E">
            <w:pPr>
              <w:jc w:val="center"/>
              <w:rPr>
                <w:rFonts w:ascii="Tahoma" w:hAnsi="Tahoma" w:cs="Tahoma"/>
                <w:b/>
              </w:rPr>
            </w:pPr>
            <w:r w:rsidRPr="001B5E1A">
              <w:rPr>
                <w:rFonts w:ascii="Tahoma" w:hAnsi="Tahoma" w:cs="Tahoma"/>
                <w:b/>
              </w:rPr>
              <w:t>Nr</w:t>
            </w:r>
          </w:p>
          <w:p w14:paraId="1796BBA3" w14:textId="77777777" w:rsidR="00B7186D" w:rsidRPr="001B5E1A" w:rsidRDefault="00B7186D" w:rsidP="005E761E">
            <w:pPr>
              <w:jc w:val="center"/>
              <w:rPr>
                <w:rFonts w:ascii="Tahoma" w:hAnsi="Tahoma" w:cs="Tahoma"/>
                <w:b/>
              </w:rPr>
            </w:pPr>
            <w:r w:rsidRPr="001B5E1A">
              <w:rPr>
                <w:rFonts w:ascii="Tahoma" w:hAnsi="Tahoma" w:cs="Tahoma"/>
                <w:b/>
              </w:rPr>
              <w:t>klauzuli</w:t>
            </w:r>
          </w:p>
        </w:tc>
        <w:tc>
          <w:tcPr>
            <w:tcW w:w="5742" w:type="dxa"/>
            <w:tcBorders>
              <w:top w:val="single" w:sz="6" w:space="0" w:color="auto"/>
              <w:left w:val="single" w:sz="6" w:space="0" w:color="auto"/>
              <w:bottom w:val="single" w:sz="6" w:space="0" w:color="auto"/>
            </w:tcBorders>
            <w:vAlign w:val="center"/>
          </w:tcPr>
          <w:p w14:paraId="0CA91B62" w14:textId="77777777" w:rsidR="00B7186D" w:rsidRPr="001B5E1A" w:rsidRDefault="00B7186D" w:rsidP="005E761E">
            <w:pPr>
              <w:jc w:val="center"/>
              <w:rPr>
                <w:rFonts w:ascii="Tahoma" w:hAnsi="Tahoma" w:cs="Tahoma"/>
                <w:b/>
              </w:rPr>
            </w:pPr>
            <w:r w:rsidRPr="001B5E1A">
              <w:rPr>
                <w:rFonts w:ascii="Tahoma" w:hAnsi="Tahoma" w:cs="Tahoma"/>
                <w:b/>
              </w:rPr>
              <w:t>Nazwa klauzuli</w:t>
            </w:r>
          </w:p>
        </w:tc>
        <w:tc>
          <w:tcPr>
            <w:tcW w:w="992" w:type="dxa"/>
            <w:tcBorders>
              <w:top w:val="single" w:sz="6" w:space="0" w:color="auto"/>
              <w:left w:val="single" w:sz="1" w:space="0" w:color="000000"/>
              <w:bottom w:val="single" w:sz="6" w:space="0" w:color="auto"/>
            </w:tcBorders>
            <w:vAlign w:val="center"/>
          </w:tcPr>
          <w:p w14:paraId="4E8C36CC" w14:textId="77777777" w:rsidR="00B7186D" w:rsidRPr="001B5E1A" w:rsidRDefault="00B7186D" w:rsidP="005E761E">
            <w:pPr>
              <w:jc w:val="center"/>
              <w:rPr>
                <w:rFonts w:ascii="Tahoma" w:hAnsi="Tahoma" w:cs="Tahoma"/>
                <w:b/>
                <w:sz w:val="18"/>
                <w:szCs w:val="18"/>
              </w:rPr>
            </w:pPr>
            <w:r w:rsidRPr="001B5E1A">
              <w:rPr>
                <w:rFonts w:ascii="Tahoma" w:hAnsi="Tahoma" w:cs="Tahoma"/>
                <w:b/>
                <w:sz w:val="18"/>
                <w:szCs w:val="18"/>
              </w:rPr>
              <w:t>TAK/NIE</w:t>
            </w:r>
            <w:r w:rsidR="00AD571E" w:rsidRPr="001B5E1A">
              <w:rPr>
                <w:rFonts w:ascii="Tahoma" w:hAnsi="Tahoma" w:cs="Tahoma"/>
                <w:b/>
                <w:sz w:val="18"/>
                <w:szCs w:val="18"/>
              </w:rPr>
              <w:t>*</w:t>
            </w:r>
          </w:p>
        </w:tc>
        <w:tc>
          <w:tcPr>
            <w:tcW w:w="1669" w:type="dxa"/>
            <w:tcBorders>
              <w:top w:val="single" w:sz="6" w:space="0" w:color="auto"/>
              <w:left w:val="single" w:sz="1" w:space="0" w:color="000000"/>
              <w:bottom w:val="single" w:sz="6" w:space="0" w:color="auto"/>
              <w:right w:val="single" w:sz="6" w:space="0" w:color="auto"/>
            </w:tcBorders>
            <w:vAlign w:val="center"/>
          </w:tcPr>
          <w:p w14:paraId="741F12C9" w14:textId="77777777" w:rsidR="00B7186D" w:rsidRPr="001B5E1A" w:rsidRDefault="00767320" w:rsidP="00193FA4">
            <w:pPr>
              <w:jc w:val="center"/>
              <w:rPr>
                <w:rFonts w:ascii="Tahoma" w:hAnsi="Tahoma" w:cs="Tahoma"/>
                <w:b/>
              </w:rPr>
            </w:pPr>
            <w:r w:rsidRPr="001B5E1A">
              <w:rPr>
                <w:rFonts w:ascii="Tahoma" w:hAnsi="Tahoma" w:cs="Tahoma"/>
                <w:b/>
              </w:rPr>
              <w:t>Liczba punk</w:t>
            </w:r>
            <w:r w:rsidR="00731BF1" w:rsidRPr="001B5E1A">
              <w:rPr>
                <w:rFonts w:ascii="Tahoma" w:hAnsi="Tahoma" w:cs="Tahoma"/>
                <w:b/>
              </w:rPr>
              <w:t>t</w:t>
            </w:r>
            <w:r w:rsidRPr="001B5E1A">
              <w:rPr>
                <w:rFonts w:ascii="Tahoma" w:hAnsi="Tahoma" w:cs="Tahoma"/>
                <w:b/>
              </w:rPr>
              <w:t>ów</w:t>
            </w:r>
          </w:p>
        </w:tc>
      </w:tr>
      <w:tr w:rsidR="00B7186D" w:rsidRPr="001B5E1A" w14:paraId="224FB6EE" w14:textId="77777777" w:rsidTr="00D86D72">
        <w:trPr>
          <w:trHeight w:val="413"/>
          <w:jc w:val="center"/>
        </w:trPr>
        <w:tc>
          <w:tcPr>
            <w:tcW w:w="1003" w:type="dxa"/>
            <w:tcBorders>
              <w:top w:val="single" w:sz="6" w:space="0" w:color="auto"/>
              <w:left w:val="single" w:sz="6" w:space="0" w:color="auto"/>
              <w:bottom w:val="single" w:sz="6" w:space="0" w:color="auto"/>
              <w:right w:val="single" w:sz="6" w:space="0" w:color="auto"/>
            </w:tcBorders>
            <w:vAlign w:val="center"/>
          </w:tcPr>
          <w:p w14:paraId="6C4D92C3" w14:textId="0D9C3FCC" w:rsidR="00B7186D" w:rsidRPr="00B977C5" w:rsidRDefault="00B6165D" w:rsidP="000E1B5E">
            <w:pPr>
              <w:suppressAutoHyphens/>
              <w:jc w:val="center"/>
              <w:rPr>
                <w:rFonts w:ascii="Tahoma" w:hAnsi="Tahoma" w:cs="Tahoma"/>
              </w:rPr>
            </w:pPr>
            <w:r>
              <w:rPr>
                <w:rFonts w:ascii="Tahoma" w:hAnsi="Tahoma" w:cs="Tahoma"/>
              </w:rPr>
              <w:t>37</w:t>
            </w:r>
          </w:p>
        </w:tc>
        <w:tc>
          <w:tcPr>
            <w:tcW w:w="5742" w:type="dxa"/>
            <w:tcBorders>
              <w:top w:val="single" w:sz="6" w:space="0" w:color="auto"/>
              <w:left w:val="single" w:sz="6" w:space="0" w:color="auto"/>
              <w:bottom w:val="single" w:sz="6" w:space="0" w:color="auto"/>
            </w:tcBorders>
            <w:vAlign w:val="center"/>
          </w:tcPr>
          <w:p w14:paraId="77043D45" w14:textId="77777777" w:rsidR="00B7186D" w:rsidRPr="001B5E1A" w:rsidRDefault="00B7186D" w:rsidP="005E761E">
            <w:pPr>
              <w:ind w:left="131"/>
              <w:rPr>
                <w:rFonts w:ascii="Tahoma" w:hAnsi="Tahoma" w:cs="Tahoma"/>
              </w:rPr>
            </w:pPr>
            <w:r w:rsidRPr="001B5E1A">
              <w:rPr>
                <w:rFonts w:ascii="Tahoma" w:hAnsi="Tahoma" w:cs="Tahoma"/>
              </w:rPr>
              <w:t>Klauzula automatycznego wyrównania sumy ubezpieczenia</w:t>
            </w:r>
          </w:p>
        </w:tc>
        <w:tc>
          <w:tcPr>
            <w:tcW w:w="992" w:type="dxa"/>
            <w:tcBorders>
              <w:top w:val="single" w:sz="6" w:space="0" w:color="auto"/>
              <w:left w:val="single" w:sz="1" w:space="0" w:color="000000"/>
              <w:bottom w:val="single" w:sz="6" w:space="0" w:color="auto"/>
            </w:tcBorders>
            <w:vAlign w:val="center"/>
          </w:tcPr>
          <w:p w14:paraId="78AF78C6" w14:textId="77777777" w:rsidR="00B7186D" w:rsidRPr="001B5E1A"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7EB935BE" w14:textId="64714233" w:rsidR="00B7186D" w:rsidRPr="001B5E1A" w:rsidRDefault="000C450A" w:rsidP="005E761E">
            <w:pPr>
              <w:jc w:val="center"/>
              <w:rPr>
                <w:rFonts w:ascii="Tahoma" w:hAnsi="Tahoma" w:cs="Tahoma"/>
              </w:rPr>
            </w:pPr>
            <w:r>
              <w:rPr>
                <w:rFonts w:ascii="Tahoma" w:hAnsi="Tahoma" w:cs="Tahoma"/>
              </w:rPr>
              <w:t>8</w:t>
            </w:r>
            <w:r w:rsidR="002F48D9" w:rsidRPr="001B5E1A">
              <w:rPr>
                <w:rFonts w:ascii="Tahoma" w:hAnsi="Tahoma" w:cs="Tahoma"/>
              </w:rPr>
              <w:t xml:space="preserve"> pkt</w:t>
            </w:r>
          </w:p>
        </w:tc>
      </w:tr>
      <w:tr w:rsidR="00B7186D" w:rsidRPr="001B5E1A" w14:paraId="10674C30" w14:textId="77777777" w:rsidTr="00131903">
        <w:trPr>
          <w:trHeight w:val="344"/>
          <w:jc w:val="center"/>
        </w:trPr>
        <w:tc>
          <w:tcPr>
            <w:tcW w:w="1003" w:type="dxa"/>
            <w:tcBorders>
              <w:top w:val="single" w:sz="6" w:space="0" w:color="auto"/>
              <w:left w:val="single" w:sz="6" w:space="0" w:color="auto"/>
              <w:bottom w:val="single" w:sz="6" w:space="0" w:color="auto"/>
              <w:right w:val="single" w:sz="6" w:space="0" w:color="auto"/>
            </w:tcBorders>
            <w:vAlign w:val="center"/>
          </w:tcPr>
          <w:p w14:paraId="67299A81" w14:textId="3657277A" w:rsidR="00B7186D" w:rsidRPr="00B977C5" w:rsidRDefault="00B6165D" w:rsidP="001B29A7">
            <w:pPr>
              <w:suppressAutoHyphens/>
              <w:jc w:val="center"/>
              <w:rPr>
                <w:rFonts w:ascii="Tahoma" w:hAnsi="Tahoma" w:cs="Tahoma"/>
              </w:rPr>
            </w:pPr>
            <w:r>
              <w:rPr>
                <w:rFonts w:ascii="Tahoma" w:hAnsi="Tahoma" w:cs="Tahoma"/>
              </w:rPr>
              <w:t>38</w:t>
            </w:r>
          </w:p>
        </w:tc>
        <w:tc>
          <w:tcPr>
            <w:tcW w:w="5742" w:type="dxa"/>
            <w:tcBorders>
              <w:top w:val="single" w:sz="6" w:space="0" w:color="auto"/>
              <w:left w:val="single" w:sz="6" w:space="0" w:color="auto"/>
              <w:bottom w:val="single" w:sz="6" w:space="0" w:color="auto"/>
            </w:tcBorders>
            <w:vAlign w:val="center"/>
          </w:tcPr>
          <w:p w14:paraId="42194318" w14:textId="77777777" w:rsidR="00B7186D" w:rsidRPr="001B5E1A" w:rsidRDefault="00B7186D" w:rsidP="005E761E">
            <w:pPr>
              <w:ind w:left="131"/>
              <w:rPr>
                <w:rFonts w:ascii="Tahoma" w:hAnsi="Tahoma" w:cs="Tahoma"/>
              </w:rPr>
            </w:pPr>
            <w:r w:rsidRPr="001B5E1A">
              <w:rPr>
                <w:rFonts w:ascii="Tahoma" w:hAnsi="Tahoma" w:cs="Tahoma"/>
              </w:rPr>
              <w:t>Klauzula aktów terroryzmu</w:t>
            </w:r>
          </w:p>
        </w:tc>
        <w:tc>
          <w:tcPr>
            <w:tcW w:w="992" w:type="dxa"/>
            <w:tcBorders>
              <w:top w:val="single" w:sz="6" w:space="0" w:color="auto"/>
              <w:left w:val="single" w:sz="1" w:space="0" w:color="000000"/>
              <w:bottom w:val="single" w:sz="6" w:space="0" w:color="auto"/>
            </w:tcBorders>
            <w:vAlign w:val="center"/>
          </w:tcPr>
          <w:p w14:paraId="5E2FCFB3" w14:textId="77777777" w:rsidR="00B7186D" w:rsidRPr="001B5E1A"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6B3FFA04" w14:textId="36D029D6" w:rsidR="00B7186D" w:rsidRPr="001B5E1A" w:rsidRDefault="000C450A" w:rsidP="005E761E">
            <w:pPr>
              <w:jc w:val="center"/>
              <w:rPr>
                <w:rFonts w:ascii="Tahoma" w:hAnsi="Tahoma" w:cs="Tahoma"/>
              </w:rPr>
            </w:pPr>
            <w:r>
              <w:rPr>
                <w:rFonts w:ascii="Tahoma" w:hAnsi="Tahoma" w:cs="Tahoma"/>
              </w:rPr>
              <w:t>8</w:t>
            </w:r>
            <w:r w:rsidR="002F48D9" w:rsidRPr="001B5E1A">
              <w:rPr>
                <w:rFonts w:ascii="Tahoma" w:hAnsi="Tahoma" w:cs="Tahoma"/>
              </w:rPr>
              <w:t xml:space="preserve"> pkt</w:t>
            </w:r>
          </w:p>
        </w:tc>
      </w:tr>
      <w:tr w:rsidR="00CA1D18" w:rsidRPr="001B5E1A" w14:paraId="13351234" w14:textId="77777777" w:rsidTr="00131903">
        <w:trPr>
          <w:trHeight w:val="344"/>
          <w:jc w:val="center"/>
        </w:trPr>
        <w:tc>
          <w:tcPr>
            <w:tcW w:w="1003" w:type="dxa"/>
            <w:tcBorders>
              <w:top w:val="single" w:sz="6" w:space="0" w:color="auto"/>
              <w:left w:val="single" w:sz="6" w:space="0" w:color="auto"/>
              <w:bottom w:val="single" w:sz="6" w:space="0" w:color="auto"/>
              <w:right w:val="single" w:sz="6" w:space="0" w:color="auto"/>
            </w:tcBorders>
            <w:vAlign w:val="center"/>
          </w:tcPr>
          <w:p w14:paraId="65E29418" w14:textId="400E17F1" w:rsidR="00CA1D18" w:rsidRPr="00B977C5" w:rsidRDefault="00B6165D" w:rsidP="000E1B5E">
            <w:pPr>
              <w:suppressAutoHyphens/>
              <w:jc w:val="center"/>
              <w:rPr>
                <w:rFonts w:ascii="Tahoma" w:hAnsi="Tahoma" w:cs="Tahoma"/>
              </w:rPr>
            </w:pPr>
            <w:r>
              <w:rPr>
                <w:rFonts w:ascii="Tahoma" w:hAnsi="Tahoma" w:cs="Tahoma"/>
              </w:rPr>
              <w:t>39</w:t>
            </w:r>
          </w:p>
        </w:tc>
        <w:tc>
          <w:tcPr>
            <w:tcW w:w="5742" w:type="dxa"/>
            <w:tcBorders>
              <w:top w:val="single" w:sz="6" w:space="0" w:color="auto"/>
              <w:left w:val="single" w:sz="6" w:space="0" w:color="auto"/>
              <w:bottom w:val="single" w:sz="6" w:space="0" w:color="auto"/>
            </w:tcBorders>
            <w:vAlign w:val="center"/>
          </w:tcPr>
          <w:p w14:paraId="40584193" w14:textId="77777777" w:rsidR="00CA1D18" w:rsidRPr="001B5E1A" w:rsidRDefault="005B5FF6" w:rsidP="000A13A2">
            <w:pPr>
              <w:ind w:left="131"/>
              <w:rPr>
                <w:rFonts w:ascii="Tahoma" w:hAnsi="Tahoma" w:cs="Tahoma"/>
              </w:rPr>
            </w:pPr>
            <w:r w:rsidRPr="001B5E1A">
              <w:rPr>
                <w:rFonts w:ascii="Tahoma" w:hAnsi="Tahoma" w:cs="Tahoma"/>
              </w:rPr>
              <w:t xml:space="preserve">Klauzula strajków, </w:t>
            </w:r>
            <w:r w:rsidR="000A13A2" w:rsidRPr="001B5E1A">
              <w:rPr>
                <w:rFonts w:ascii="Tahoma" w:hAnsi="Tahoma" w:cs="Tahoma"/>
              </w:rPr>
              <w:t xml:space="preserve">rozruchów, zamieszek </w:t>
            </w:r>
            <w:r w:rsidRPr="001B5E1A">
              <w:rPr>
                <w:rFonts w:ascii="Tahoma" w:hAnsi="Tahoma" w:cs="Tahoma"/>
              </w:rPr>
              <w:t>społecznych</w:t>
            </w:r>
          </w:p>
        </w:tc>
        <w:tc>
          <w:tcPr>
            <w:tcW w:w="992" w:type="dxa"/>
            <w:tcBorders>
              <w:top w:val="single" w:sz="6" w:space="0" w:color="auto"/>
              <w:left w:val="single" w:sz="1" w:space="0" w:color="000000"/>
              <w:bottom w:val="single" w:sz="6" w:space="0" w:color="auto"/>
            </w:tcBorders>
            <w:vAlign w:val="center"/>
          </w:tcPr>
          <w:p w14:paraId="14D86A9D" w14:textId="77777777" w:rsidR="00CA1D18" w:rsidRPr="001B5E1A" w:rsidRDefault="00CA1D18"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4D7EC414" w14:textId="727947E7" w:rsidR="00CA1D18" w:rsidRPr="001B5E1A" w:rsidRDefault="000C450A" w:rsidP="005E761E">
            <w:pPr>
              <w:jc w:val="center"/>
              <w:rPr>
                <w:rFonts w:ascii="Tahoma" w:hAnsi="Tahoma" w:cs="Tahoma"/>
              </w:rPr>
            </w:pPr>
            <w:r>
              <w:rPr>
                <w:rFonts w:ascii="Tahoma" w:hAnsi="Tahoma" w:cs="Tahoma"/>
              </w:rPr>
              <w:t>8</w:t>
            </w:r>
            <w:r w:rsidR="005B5FF6" w:rsidRPr="001B5E1A">
              <w:rPr>
                <w:rFonts w:ascii="Tahoma" w:hAnsi="Tahoma" w:cs="Tahoma"/>
              </w:rPr>
              <w:t xml:space="preserve"> pkt</w:t>
            </w:r>
          </w:p>
        </w:tc>
      </w:tr>
      <w:tr w:rsidR="00B7186D" w:rsidRPr="0067525B" w14:paraId="07E31A88" w14:textId="77777777" w:rsidTr="00131903">
        <w:trPr>
          <w:trHeight w:val="411"/>
          <w:jc w:val="center"/>
        </w:trPr>
        <w:tc>
          <w:tcPr>
            <w:tcW w:w="1003" w:type="dxa"/>
            <w:tcBorders>
              <w:top w:val="single" w:sz="6" w:space="0" w:color="auto"/>
              <w:left w:val="single" w:sz="6" w:space="0" w:color="auto"/>
              <w:bottom w:val="single" w:sz="6" w:space="0" w:color="auto"/>
              <w:right w:val="single" w:sz="6" w:space="0" w:color="auto"/>
            </w:tcBorders>
            <w:vAlign w:val="center"/>
          </w:tcPr>
          <w:p w14:paraId="76080DAF" w14:textId="152368CA" w:rsidR="00B7186D" w:rsidRPr="00B977C5" w:rsidRDefault="00B6165D" w:rsidP="000E1B5E">
            <w:pPr>
              <w:suppressAutoHyphens/>
              <w:jc w:val="center"/>
              <w:rPr>
                <w:rFonts w:ascii="Tahoma" w:hAnsi="Tahoma" w:cs="Tahoma"/>
              </w:rPr>
            </w:pPr>
            <w:r>
              <w:rPr>
                <w:rFonts w:ascii="Tahoma" w:hAnsi="Tahoma" w:cs="Tahoma"/>
              </w:rPr>
              <w:t>40</w:t>
            </w:r>
          </w:p>
        </w:tc>
        <w:tc>
          <w:tcPr>
            <w:tcW w:w="5742" w:type="dxa"/>
            <w:tcBorders>
              <w:top w:val="single" w:sz="6" w:space="0" w:color="auto"/>
              <w:left w:val="single" w:sz="6" w:space="0" w:color="auto"/>
              <w:bottom w:val="single" w:sz="6" w:space="0" w:color="auto"/>
            </w:tcBorders>
            <w:vAlign w:val="center"/>
          </w:tcPr>
          <w:p w14:paraId="2E01E6A4" w14:textId="77777777" w:rsidR="00B7186D" w:rsidRPr="0067525B" w:rsidRDefault="00B7186D" w:rsidP="005E761E">
            <w:pPr>
              <w:ind w:left="131"/>
              <w:rPr>
                <w:rFonts w:ascii="Tahoma" w:hAnsi="Tahoma" w:cs="Tahoma"/>
              </w:rPr>
            </w:pPr>
            <w:r w:rsidRPr="0067525B">
              <w:rPr>
                <w:rFonts w:ascii="Tahoma" w:hAnsi="Tahoma" w:cs="Tahoma"/>
              </w:rPr>
              <w:t>Klauzula zaliczki na poczet odszkodowania</w:t>
            </w:r>
          </w:p>
        </w:tc>
        <w:tc>
          <w:tcPr>
            <w:tcW w:w="992" w:type="dxa"/>
            <w:tcBorders>
              <w:top w:val="single" w:sz="6" w:space="0" w:color="auto"/>
              <w:left w:val="single" w:sz="1" w:space="0" w:color="000000"/>
              <w:bottom w:val="single" w:sz="6" w:space="0" w:color="auto"/>
            </w:tcBorders>
            <w:vAlign w:val="center"/>
          </w:tcPr>
          <w:p w14:paraId="19F9E2FE" w14:textId="77777777" w:rsidR="00B7186D" w:rsidRPr="0067525B"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2285F3B5" w14:textId="07A57B7C" w:rsidR="00B7186D" w:rsidRPr="0067525B" w:rsidRDefault="000C450A" w:rsidP="005E761E">
            <w:pPr>
              <w:jc w:val="center"/>
              <w:rPr>
                <w:rFonts w:ascii="Tahoma" w:hAnsi="Tahoma" w:cs="Tahoma"/>
              </w:rPr>
            </w:pPr>
            <w:r>
              <w:rPr>
                <w:rFonts w:ascii="Tahoma" w:hAnsi="Tahoma" w:cs="Tahoma"/>
              </w:rPr>
              <w:t>6</w:t>
            </w:r>
            <w:r w:rsidR="00B7186D" w:rsidRPr="0067525B">
              <w:rPr>
                <w:rFonts w:ascii="Tahoma" w:hAnsi="Tahoma" w:cs="Tahoma"/>
              </w:rPr>
              <w:t xml:space="preserve"> pkt</w:t>
            </w:r>
          </w:p>
        </w:tc>
      </w:tr>
      <w:tr w:rsidR="00B7186D" w:rsidRPr="0067525B" w14:paraId="62919D40" w14:textId="77777777" w:rsidTr="00234781">
        <w:trPr>
          <w:trHeight w:val="411"/>
          <w:jc w:val="center"/>
        </w:trPr>
        <w:tc>
          <w:tcPr>
            <w:tcW w:w="1003" w:type="dxa"/>
            <w:tcBorders>
              <w:top w:val="single" w:sz="6" w:space="0" w:color="auto"/>
              <w:left w:val="single" w:sz="6" w:space="0" w:color="auto"/>
              <w:bottom w:val="single" w:sz="6" w:space="0" w:color="auto"/>
              <w:right w:val="single" w:sz="6" w:space="0" w:color="auto"/>
            </w:tcBorders>
            <w:vAlign w:val="center"/>
          </w:tcPr>
          <w:p w14:paraId="2E7D9A97" w14:textId="0DCE0508" w:rsidR="00B7186D" w:rsidRPr="00B977C5" w:rsidRDefault="00B6165D" w:rsidP="000E1B5E">
            <w:pPr>
              <w:suppressAutoHyphens/>
              <w:jc w:val="center"/>
              <w:rPr>
                <w:rFonts w:ascii="Tahoma" w:hAnsi="Tahoma" w:cs="Tahoma"/>
              </w:rPr>
            </w:pPr>
            <w:r>
              <w:rPr>
                <w:rFonts w:ascii="Tahoma" w:hAnsi="Tahoma" w:cs="Tahoma"/>
              </w:rPr>
              <w:t>41</w:t>
            </w:r>
          </w:p>
        </w:tc>
        <w:tc>
          <w:tcPr>
            <w:tcW w:w="5742" w:type="dxa"/>
            <w:tcBorders>
              <w:top w:val="single" w:sz="6" w:space="0" w:color="auto"/>
              <w:left w:val="single" w:sz="6" w:space="0" w:color="auto"/>
              <w:bottom w:val="single" w:sz="6" w:space="0" w:color="auto"/>
            </w:tcBorders>
            <w:vAlign w:val="center"/>
          </w:tcPr>
          <w:p w14:paraId="23A05BC3" w14:textId="77777777" w:rsidR="00B7186D" w:rsidRPr="0067525B" w:rsidRDefault="00B7186D" w:rsidP="005E761E">
            <w:pPr>
              <w:ind w:left="131"/>
              <w:rPr>
                <w:rFonts w:ascii="Tahoma" w:hAnsi="Tahoma" w:cs="Tahoma"/>
              </w:rPr>
            </w:pPr>
            <w:r w:rsidRPr="0067525B">
              <w:rPr>
                <w:rFonts w:ascii="Tahoma" w:hAnsi="Tahoma" w:cs="Tahoma"/>
              </w:rPr>
              <w:t>Klauzula funduszu prewencyjnego</w:t>
            </w:r>
            <w:r w:rsidR="00664369" w:rsidRPr="0067525B">
              <w:rPr>
                <w:rFonts w:ascii="Tahoma" w:hAnsi="Tahoma" w:cs="Tahoma"/>
              </w:rPr>
              <w:t xml:space="preserve"> I</w:t>
            </w:r>
            <w:r w:rsidR="00D36C56" w:rsidRPr="0067525B">
              <w:rPr>
                <w:rFonts w:ascii="Tahoma" w:hAnsi="Tahoma" w:cs="Tahoma"/>
              </w:rPr>
              <w:t xml:space="preserve"> **</w:t>
            </w:r>
          </w:p>
        </w:tc>
        <w:tc>
          <w:tcPr>
            <w:tcW w:w="992" w:type="dxa"/>
            <w:tcBorders>
              <w:top w:val="single" w:sz="6" w:space="0" w:color="auto"/>
              <w:left w:val="single" w:sz="1" w:space="0" w:color="000000"/>
              <w:bottom w:val="single" w:sz="6" w:space="0" w:color="auto"/>
            </w:tcBorders>
            <w:vAlign w:val="center"/>
          </w:tcPr>
          <w:p w14:paraId="59ED1790" w14:textId="77777777" w:rsidR="00B7186D" w:rsidRPr="0067525B"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77ADD357" w14:textId="70A399F0" w:rsidR="00B7186D" w:rsidRPr="0067525B" w:rsidRDefault="000C450A" w:rsidP="00033D07">
            <w:pPr>
              <w:jc w:val="center"/>
              <w:rPr>
                <w:rFonts w:ascii="Tahoma" w:hAnsi="Tahoma" w:cs="Tahoma"/>
              </w:rPr>
            </w:pPr>
            <w:r>
              <w:rPr>
                <w:rFonts w:ascii="Tahoma" w:hAnsi="Tahoma" w:cs="Tahoma"/>
              </w:rPr>
              <w:t>10</w:t>
            </w:r>
            <w:r w:rsidR="002F48D9" w:rsidRPr="0067525B">
              <w:rPr>
                <w:rFonts w:ascii="Tahoma" w:hAnsi="Tahoma" w:cs="Tahoma"/>
              </w:rPr>
              <w:t xml:space="preserve"> pkt</w:t>
            </w:r>
          </w:p>
        </w:tc>
      </w:tr>
      <w:tr w:rsidR="00664369" w:rsidRPr="00250FE5" w14:paraId="14C620CD"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074A88C7" w14:textId="2E065683" w:rsidR="00664369" w:rsidRPr="00250FE5" w:rsidRDefault="00BD4553" w:rsidP="000E1B5E">
            <w:pPr>
              <w:suppressAutoHyphens/>
              <w:jc w:val="center"/>
              <w:rPr>
                <w:rFonts w:ascii="Tahoma" w:hAnsi="Tahoma" w:cs="Tahoma"/>
              </w:rPr>
            </w:pPr>
            <w:r w:rsidRPr="00250FE5">
              <w:rPr>
                <w:rFonts w:ascii="Tahoma" w:hAnsi="Tahoma" w:cs="Tahoma"/>
              </w:rPr>
              <w:t>4</w:t>
            </w:r>
            <w:r w:rsidR="00B6165D">
              <w:rPr>
                <w:rFonts w:ascii="Tahoma" w:hAnsi="Tahoma" w:cs="Tahoma"/>
              </w:rPr>
              <w:t>2</w:t>
            </w:r>
          </w:p>
        </w:tc>
        <w:tc>
          <w:tcPr>
            <w:tcW w:w="5742" w:type="dxa"/>
            <w:tcBorders>
              <w:top w:val="single" w:sz="6" w:space="0" w:color="auto"/>
              <w:left w:val="single" w:sz="6" w:space="0" w:color="auto"/>
              <w:bottom w:val="single" w:sz="6" w:space="0" w:color="auto"/>
            </w:tcBorders>
            <w:vAlign w:val="center"/>
          </w:tcPr>
          <w:p w14:paraId="516DFCAE" w14:textId="77777777" w:rsidR="00664369" w:rsidRPr="00250FE5" w:rsidRDefault="00664369" w:rsidP="005E761E">
            <w:pPr>
              <w:ind w:left="131"/>
              <w:rPr>
                <w:rFonts w:ascii="Tahoma" w:hAnsi="Tahoma" w:cs="Tahoma"/>
                <w:bCs/>
              </w:rPr>
            </w:pPr>
            <w:r w:rsidRPr="00250FE5">
              <w:rPr>
                <w:rFonts w:ascii="Tahoma" w:hAnsi="Tahoma" w:cs="Tahoma"/>
                <w:bCs/>
              </w:rPr>
              <w:t>Klauzula funduszu prewencyjnego II</w:t>
            </w:r>
            <w:r w:rsidR="00D36C56" w:rsidRPr="00250FE5">
              <w:rPr>
                <w:rFonts w:ascii="Tahoma" w:hAnsi="Tahoma" w:cs="Tahoma"/>
                <w:bCs/>
              </w:rPr>
              <w:t xml:space="preserve"> **</w:t>
            </w:r>
          </w:p>
        </w:tc>
        <w:tc>
          <w:tcPr>
            <w:tcW w:w="992" w:type="dxa"/>
            <w:tcBorders>
              <w:top w:val="single" w:sz="6" w:space="0" w:color="auto"/>
              <w:left w:val="single" w:sz="1" w:space="0" w:color="000000"/>
              <w:bottom w:val="single" w:sz="6" w:space="0" w:color="auto"/>
            </w:tcBorders>
            <w:vAlign w:val="center"/>
          </w:tcPr>
          <w:p w14:paraId="03837682" w14:textId="77777777" w:rsidR="00664369" w:rsidRPr="00250FE5" w:rsidRDefault="00664369"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6565FDCA" w14:textId="77777777" w:rsidR="00664369" w:rsidRPr="00250FE5" w:rsidRDefault="00664369" w:rsidP="00664369">
            <w:pPr>
              <w:jc w:val="center"/>
              <w:rPr>
                <w:rFonts w:ascii="Tahoma" w:hAnsi="Tahoma" w:cs="Tahoma"/>
              </w:rPr>
            </w:pPr>
            <w:r w:rsidRPr="00250FE5">
              <w:rPr>
                <w:rFonts w:ascii="Tahoma" w:hAnsi="Tahoma" w:cs="Tahoma"/>
              </w:rPr>
              <w:t>16 pkt</w:t>
            </w:r>
          </w:p>
        </w:tc>
      </w:tr>
      <w:tr w:rsidR="00B7186D" w:rsidRPr="00250FE5" w14:paraId="597F2716"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0FE519F7" w14:textId="4075DBB9" w:rsidR="00B7186D" w:rsidRPr="00250FE5" w:rsidRDefault="00BD4553" w:rsidP="00664369">
            <w:pPr>
              <w:suppressAutoHyphens/>
              <w:jc w:val="center"/>
              <w:rPr>
                <w:rFonts w:ascii="Tahoma" w:hAnsi="Tahoma" w:cs="Tahoma"/>
              </w:rPr>
            </w:pPr>
            <w:r w:rsidRPr="00250FE5">
              <w:rPr>
                <w:rFonts w:ascii="Tahoma" w:hAnsi="Tahoma" w:cs="Tahoma"/>
              </w:rPr>
              <w:t>4</w:t>
            </w:r>
            <w:r w:rsidR="00B6165D">
              <w:rPr>
                <w:rFonts w:ascii="Tahoma" w:hAnsi="Tahoma" w:cs="Tahoma"/>
              </w:rPr>
              <w:t>3</w:t>
            </w:r>
          </w:p>
        </w:tc>
        <w:tc>
          <w:tcPr>
            <w:tcW w:w="5742" w:type="dxa"/>
            <w:tcBorders>
              <w:top w:val="single" w:sz="6" w:space="0" w:color="auto"/>
              <w:left w:val="single" w:sz="6" w:space="0" w:color="auto"/>
              <w:bottom w:val="single" w:sz="6" w:space="0" w:color="auto"/>
            </w:tcBorders>
            <w:vAlign w:val="center"/>
          </w:tcPr>
          <w:p w14:paraId="6321C2C3" w14:textId="77777777" w:rsidR="00B7186D" w:rsidRPr="00250FE5" w:rsidRDefault="00B7186D" w:rsidP="005E761E">
            <w:pPr>
              <w:ind w:left="131"/>
              <w:rPr>
                <w:rFonts w:ascii="Tahoma" w:hAnsi="Tahoma" w:cs="Tahoma"/>
                <w:bCs/>
              </w:rPr>
            </w:pPr>
            <w:r w:rsidRPr="00250FE5">
              <w:rPr>
                <w:rFonts w:ascii="Tahoma" w:hAnsi="Tahoma" w:cs="Tahoma"/>
                <w:bCs/>
              </w:rPr>
              <w:t>Klauzula zniesienia limitów odpowiedzialności dla klauzul automatycznego pokrycia</w:t>
            </w:r>
          </w:p>
        </w:tc>
        <w:tc>
          <w:tcPr>
            <w:tcW w:w="992" w:type="dxa"/>
            <w:tcBorders>
              <w:top w:val="single" w:sz="6" w:space="0" w:color="auto"/>
              <w:left w:val="single" w:sz="1" w:space="0" w:color="000000"/>
              <w:bottom w:val="single" w:sz="6" w:space="0" w:color="auto"/>
            </w:tcBorders>
            <w:vAlign w:val="center"/>
          </w:tcPr>
          <w:p w14:paraId="2139AF39" w14:textId="77777777" w:rsidR="00B7186D" w:rsidRPr="00250FE5"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3D03E544" w14:textId="2D61483D" w:rsidR="00B7186D" w:rsidRPr="00250FE5" w:rsidRDefault="00EF0087" w:rsidP="005E761E">
            <w:pPr>
              <w:jc w:val="center"/>
              <w:rPr>
                <w:rFonts w:ascii="Tahoma" w:hAnsi="Tahoma" w:cs="Tahoma"/>
              </w:rPr>
            </w:pPr>
            <w:r w:rsidRPr="00250FE5">
              <w:rPr>
                <w:rFonts w:ascii="Tahoma" w:hAnsi="Tahoma" w:cs="Tahoma"/>
              </w:rPr>
              <w:t>4</w:t>
            </w:r>
            <w:r w:rsidR="002F48D9" w:rsidRPr="00250FE5">
              <w:rPr>
                <w:rFonts w:ascii="Tahoma" w:hAnsi="Tahoma" w:cs="Tahoma"/>
              </w:rPr>
              <w:t xml:space="preserve"> pkt</w:t>
            </w:r>
          </w:p>
        </w:tc>
      </w:tr>
      <w:tr w:rsidR="00484CD3" w:rsidRPr="00250FE5" w14:paraId="364CCF3B" w14:textId="77777777" w:rsidTr="00131903">
        <w:trPr>
          <w:trHeight w:val="341"/>
          <w:jc w:val="center"/>
        </w:trPr>
        <w:tc>
          <w:tcPr>
            <w:tcW w:w="1003" w:type="dxa"/>
            <w:tcBorders>
              <w:top w:val="single" w:sz="6" w:space="0" w:color="auto"/>
              <w:left w:val="single" w:sz="6" w:space="0" w:color="auto"/>
              <w:bottom w:val="single" w:sz="6" w:space="0" w:color="auto"/>
              <w:right w:val="single" w:sz="6" w:space="0" w:color="auto"/>
            </w:tcBorders>
            <w:vAlign w:val="center"/>
          </w:tcPr>
          <w:p w14:paraId="7E0B5878" w14:textId="01D9036A" w:rsidR="00484CD3" w:rsidRPr="00250FE5" w:rsidRDefault="00BD4553" w:rsidP="00664369">
            <w:pPr>
              <w:suppressAutoHyphens/>
              <w:jc w:val="center"/>
              <w:rPr>
                <w:rFonts w:ascii="Tahoma" w:hAnsi="Tahoma" w:cs="Tahoma"/>
              </w:rPr>
            </w:pPr>
            <w:r w:rsidRPr="00250FE5">
              <w:rPr>
                <w:rFonts w:ascii="Tahoma" w:hAnsi="Tahoma" w:cs="Tahoma"/>
              </w:rPr>
              <w:t>4</w:t>
            </w:r>
            <w:r w:rsidR="00B6165D">
              <w:rPr>
                <w:rFonts w:ascii="Tahoma" w:hAnsi="Tahoma" w:cs="Tahoma"/>
              </w:rPr>
              <w:t>4</w:t>
            </w:r>
          </w:p>
        </w:tc>
        <w:tc>
          <w:tcPr>
            <w:tcW w:w="5742" w:type="dxa"/>
            <w:tcBorders>
              <w:top w:val="single" w:sz="6" w:space="0" w:color="auto"/>
              <w:left w:val="single" w:sz="6" w:space="0" w:color="auto"/>
              <w:bottom w:val="single" w:sz="6" w:space="0" w:color="auto"/>
            </w:tcBorders>
            <w:vAlign w:val="center"/>
          </w:tcPr>
          <w:p w14:paraId="144DFFDD" w14:textId="77777777" w:rsidR="00484CD3" w:rsidRPr="00250FE5" w:rsidRDefault="00432E79" w:rsidP="005E761E">
            <w:pPr>
              <w:ind w:left="131"/>
              <w:rPr>
                <w:rFonts w:ascii="Tahoma" w:hAnsi="Tahoma" w:cs="Tahoma"/>
                <w:bCs/>
              </w:rPr>
            </w:pPr>
            <w:r w:rsidRPr="00250FE5">
              <w:rPr>
                <w:rFonts w:ascii="Tahoma" w:hAnsi="Tahoma" w:cs="Tahoma"/>
                <w:bCs/>
              </w:rPr>
              <w:t xml:space="preserve">Klauzula </w:t>
            </w:r>
            <w:r w:rsidR="00033D07" w:rsidRPr="00250FE5">
              <w:rPr>
                <w:rFonts w:ascii="Tahoma" w:hAnsi="Tahoma" w:cs="Tahoma"/>
                <w:bCs/>
              </w:rPr>
              <w:t>zniżki z tytułu niskiej szkodowości</w:t>
            </w:r>
          </w:p>
        </w:tc>
        <w:tc>
          <w:tcPr>
            <w:tcW w:w="992" w:type="dxa"/>
            <w:tcBorders>
              <w:top w:val="single" w:sz="6" w:space="0" w:color="auto"/>
              <w:left w:val="single" w:sz="1" w:space="0" w:color="000000"/>
              <w:bottom w:val="single" w:sz="6" w:space="0" w:color="auto"/>
            </w:tcBorders>
            <w:vAlign w:val="center"/>
          </w:tcPr>
          <w:p w14:paraId="0F5D75F7" w14:textId="77777777" w:rsidR="00484CD3" w:rsidRPr="00250FE5"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0F832C72" w14:textId="6083CB81" w:rsidR="00484CD3" w:rsidRPr="00250FE5" w:rsidRDefault="00375B3C" w:rsidP="00EF0087">
            <w:pPr>
              <w:jc w:val="center"/>
              <w:rPr>
                <w:rFonts w:ascii="Tahoma" w:hAnsi="Tahoma" w:cs="Tahoma"/>
              </w:rPr>
            </w:pPr>
            <w:r w:rsidRPr="00250FE5">
              <w:rPr>
                <w:rFonts w:ascii="Tahoma" w:hAnsi="Tahoma" w:cs="Tahoma"/>
              </w:rPr>
              <w:t>1</w:t>
            </w:r>
            <w:r w:rsidR="00EF0087" w:rsidRPr="00250FE5">
              <w:rPr>
                <w:rFonts w:ascii="Tahoma" w:hAnsi="Tahoma" w:cs="Tahoma"/>
              </w:rPr>
              <w:t>0</w:t>
            </w:r>
            <w:r w:rsidRPr="00250FE5">
              <w:rPr>
                <w:rFonts w:ascii="Tahoma" w:hAnsi="Tahoma" w:cs="Tahoma"/>
              </w:rPr>
              <w:t xml:space="preserve"> pkt</w:t>
            </w:r>
          </w:p>
        </w:tc>
      </w:tr>
      <w:tr w:rsidR="00484CD3" w:rsidRPr="00250FE5" w14:paraId="41237CEA" w14:textId="77777777" w:rsidTr="00131903">
        <w:trPr>
          <w:trHeight w:val="404"/>
          <w:jc w:val="center"/>
        </w:trPr>
        <w:tc>
          <w:tcPr>
            <w:tcW w:w="1003" w:type="dxa"/>
            <w:tcBorders>
              <w:top w:val="single" w:sz="6" w:space="0" w:color="auto"/>
              <w:left w:val="single" w:sz="6" w:space="0" w:color="auto"/>
              <w:bottom w:val="single" w:sz="6" w:space="0" w:color="auto"/>
              <w:right w:val="single" w:sz="6" w:space="0" w:color="auto"/>
            </w:tcBorders>
            <w:vAlign w:val="center"/>
          </w:tcPr>
          <w:p w14:paraId="3BB6DEA7" w14:textId="1CD6B3FF" w:rsidR="00484CD3" w:rsidRPr="00250FE5" w:rsidRDefault="00BD4553" w:rsidP="00664369">
            <w:pPr>
              <w:suppressAutoHyphens/>
              <w:jc w:val="center"/>
              <w:rPr>
                <w:rFonts w:ascii="Tahoma" w:hAnsi="Tahoma" w:cs="Tahoma"/>
              </w:rPr>
            </w:pPr>
            <w:r w:rsidRPr="00250FE5">
              <w:rPr>
                <w:rFonts w:ascii="Tahoma" w:hAnsi="Tahoma" w:cs="Tahoma"/>
              </w:rPr>
              <w:t>4</w:t>
            </w:r>
            <w:r w:rsidR="00B6165D">
              <w:rPr>
                <w:rFonts w:ascii="Tahoma" w:hAnsi="Tahoma" w:cs="Tahoma"/>
              </w:rPr>
              <w:t>5</w:t>
            </w:r>
          </w:p>
        </w:tc>
        <w:tc>
          <w:tcPr>
            <w:tcW w:w="5742" w:type="dxa"/>
            <w:tcBorders>
              <w:top w:val="single" w:sz="6" w:space="0" w:color="auto"/>
              <w:left w:val="single" w:sz="6" w:space="0" w:color="auto"/>
              <w:bottom w:val="single" w:sz="6" w:space="0" w:color="auto"/>
            </w:tcBorders>
            <w:vAlign w:val="center"/>
          </w:tcPr>
          <w:p w14:paraId="71888CCC" w14:textId="77777777" w:rsidR="00484CD3" w:rsidRPr="00250FE5" w:rsidRDefault="00432E79" w:rsidP="005E761E">
            <w:pPr>
              <w:ind w:left="131"/>
              <w:rPr>
                <w:rFonts w:ascii="Tahoma" w:hAnsi="Tahoma" w:cs="Tahoma"/>
                <w:bCs/>
              </w:rPr>
            </w:pPr>
            <w:r w:rsidRPr="00250FE5">
              <w:rPr>
                <w:rFonts w:ascii="Tahoma" w:hAnsi="Tahoma" w:cs="Tahoma"/>
                <w:bCs/>
              </w:rPr>
              <w:t>Klauzula kompensacji sum ubezpieczenia</w:t>
            </w:r>
          </w:p>
        </w:tc>
        <w:tc>
          <w:tcPr>
            <w:tcW w:w="992" w:type="dxa"/>
            <w:tcBorders>
              <w:top w:val="single" w:sz="6" w:space="0" w:color="auto"/>
              <w:left w:val="single" w:sz="1" w:space="0" w:color="000000"/>
              <w:bottom w:val="single" w:sz="6" w:space="0" w:color="auto"/>
            </w:tcBorders>
            <w:vAlign w:val="center"/>
          </w:tcPr>
          <w:p w14:paraId="1E8E700A" w14:textId="77777777" w:rsidR="00484CD3" w:rsidRPr="00250FE5"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596CE1E9" w14:textId="5CBBE45B" w:rsidR="00484CD3" w:rsidRPr="00250FE5" w:rsidRDefault="000C450A" w:rsidP="005E761E">
            <w:pPr>
              <w:jc w:val="center"/>
              <w:rPr>
                <w:rFonts w:ascii="Tahoma" w:hAnsi="Tahoma" w:cs="Tahoma"/>
              </w:rPr>
            </w:pPr>
            <w:r>
              <w:rPr>
                <w:rFonts w:ascii="Tahoma" w:hAnsi="Tahoma" w:cs="Tahoma"/>
              </w:rPr>
              <w:t>6</w:t>
            </w:r>
            <w:r w:rsidR="00375B3C" w:rsidRPr="00250FE5">
              <w:rPr>
                <w:rFonts w:ascii="Tahoma" w:hAnsi="Tahoma" w:cs="Tahoma"/>
              </w:rPr>
              <w:t xml:space="preserve"> pkt</w:t>
            </w:r>
          </w:p>
        </w:tc>
      </w:tr>
      <w:tr w:rsidR="00484CD3" w:rsidRPr="00250FE5" w14:paraId="7C3ED360"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097BEB9C" w14:textId="40D1A284" w:rsidR="00484CD3" w:rsidRPr="00250FE5" w:rsidRDefault="00BD4553" w:rsidP="00664369">
            <w:pPr>
              <w:suppressAutoHyphens/>
              <w:jc w:val="center"/>
              <w:rPr>
                <w:rFonts w:ascii="Tahoma" w:hAnsi="Tahoma" w:cs="Tahoma"/>
              </w:rPr>
            </w:pPr>
            <w:r w:rsidRPr="00250FE5">
              <w:rPr>
                <w:rFonts w:ascii="Tahoma" w:hAnsi="Tahoma" w:cs="Tahoma"/>
              </w:rPr>
              <w:t>4</w:t>
            </w:r>
            <w:r w:rsidR="00B6165D">
              <w:rPr>
                <w:rFonts w:ascii="Tahoma" w:hAnsi="Tahoma" w:cs="Tahoma"/>
              </w:rPr>
              <w:t>6</w:t>
            </w:r>
          </w:p>
        </w:tc>
        <w:tc>
          <w:tcPr>
            <w:tcW w:w="5742" w:type="dxa"/>
            <w:tcBorders>
              <w:top w:val="single" w:sz="6" w:space="0" w:color="auto"/>
              <w:left w:val="single" w:sz="6" w:space="0" w:color="auto"/>
              <w:bottom w:val="single" w:sz="6" w:space="0" w:color="auto"/>
            </w:tcBorders>
            <w:vAlign w:val="center"/>
          </w:tcPr>
          <w:p w14:paraId="720A87E6" w14:textId="77777777" w:rsidR="00484CD3" w:rsidRPr="00250FE5" w:rsidRDefault="00432E79" w:rsidP="005E761E">
            <w:pPr>
              <w:ind w:left="131"/>
              <w:rPr>
                <w:rFonts w:ascii="Tahoma" w:hAnsi="Tahoma" w:cs="Tahoma"/>
                <w:bCs/>
              </w:rPr>
            </w:pPr>
            <w:r w:rsidRPr="00250FE5">
              <w:rPr>
                <w:rFonts w:ascii="Tahoma" w:hAnsi="Tahoma" w:cs="Tahoma"/>
                <w:bCs/>
              </w:rPr>
              <w:t>Klauzula uznania kosztów dodatkowych wynikających z braku części zamiennych</w:t>
            </w:r>
          </w:p>
        </w:tc>
        <w:tc>
          <w:tcPr>
            <w:tcW w:w="992" w:type="dxa"/>
            <w:tcBorders>
              <w:top w:val="single" w:sz="6" w:space="0" w:color="auto"/>
              <w:left w:val="single" w:sz="1" w:space="0" w:color="000000"/>
              <w:bottom w:val="single" w:sz="6" w:space="0" w:color="auto"/>
            </w:tcBorders>
            <w:vAlign w:val="center"/>
          </w:tcPr>
          <w:p w14:paraId="190C86A8" w14:textId="77777777" w:rsidR="00484CD3" w:rsidRPr="00250FE5"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10969780" w14:textId="77777777" w:rsidR="00484CD3" w:rsidRPr="00250FE5" w:rsidRDefault="00033D07" w:rsidP="005E761E">
            <w:pPr>
              <w:jc w:val="center"/>
              <w:rPr>
                <w:rFonts w:ascii="Tahoma" w:hAnsi="Tahoma" w:cs="Tahoma"/>
              </w:rPr>
            </w:pPr>
            <w:r w:rsidRPr="00250FE5">
              <w:rPr>
                <w:rFonts w:ascii="Tahoma" w:hAnsi="Tahoma" w:cs="Tahoma"/>
              </w:rPr>
              <w:t>8</w:t>
            </w:r>
            <w:r w:rsidR="00375B3C" w:rsidRPr="00250FE5">
              <w:rPr>
                <w:rFonts w:ascii="Tahoma" w:hAnsi="Tahoma" w:cs="Tahoma"/>
              </w:rPr>
              <w:t xml:space="preserve"> pkt</w:t>
            </w:r>
          </w:p>
        </w:tc>
      </w:tr>
      <w:tr w:rsidR="00484CD3" w:rsidRPr="00250FE5" w14:paraId="74E0F5AD" w14:textId="77777777" w:rsidTr="00B75C87">
        <w:trPr>
          <w:trHeight w:val="469"/>
          <w:jc w:val="center"/>
        </w:trPr>
        <w:tc>
          <w:tcPr>
            <w:tcW w:w="1003" w:type="dxa"/>
            <w:tcBorders>
              <w:top w:val="single" w:sz="6" w:space="0" w:color="auto"/>
              <w:left w:val="single" w:sz="6" w:space="0" w:color="auto"/>
              <w:bottom w:val="single" w:sz="6" w:space="0" w:color="auto"/>
              <w:right w:val="single" w:sz="6" w:space="0" w:color="auto"/>
            </w:tcBorders>
            <w:vAlign w:val="center"/>
          </w:tcPr>
          <w:p w14:paraId="11400DD4" w14:textId="64824131" w:rsidR="00484CD3" w:rsidRPr="00250FE5" w:rsidRDefault="00B6165D" w:rsidP="00664369">
            <w:pPr>
              <w:suppressAutoHyphens/>
              <w:jc w:val="center"/>
              <w:rPr>
                <w:rFonts w:ascii="Tahoma" w:hAnsi="Tahoma" w:cs="Tahoma"/>
              </w:rPr>
            </w:pPr>
            <w:r>
              <w:rPr>
                <w:rFonts w:ascii="Tahoma" w:hAnsi="Tahoma" w:cs="Tahoma"/>
              </w:rPr>
              <w:t>47</w:t>
            </w:r>
          </w:p>
        </w:tc>
        <w:tc>
          <w:tcPr>
            <w:tcW w:w="5742" w:type="dxa"/>
            <w:tcBorders>
              <w:top w:val="single" w:sz="6" w:space="0" w:color="auto"/>
              <w:left w:val="single" w:sz="6" w:space="0" w:color="auto"/>
              <w:bottom w:val="single" w:sz="6" w:space="0" w:color="auto"/>
            </w:tcBorders>
            <w:vAlign w:val="center"/>
          </w:tcPr>
          <w:p w14:paraId="615F2C8B" w14:textId="77777777" w:rsidR="00484CD3" w:rsidRPr="00250FE5" w:rsidRDefault="00432E79" w:rsidP="005E761E">
            <w:pPr>
              <w:ind w:left="131"/>
              <w:rPr>
                <w:rFonts w:ascii="Tahoma" w:hAnsi="Tahoma" w:cs="Tahoma"/>
                <w:bCs/>
              </w:rPr>
            </w:pPr>
            <w:r w:rsidRPr="00250FE5">
              <w:rPr>
                <w:rFonts w:ascii="Tahoma" w:hAnsi="Tahoma" w:cs="Tahoma"/>
                <w:bCs/>
              </w:rPr>
              <w:t>Klauzula 168 godzin</w:t>
            </w:r>
          </w:p>
        </w:tc>
        <w:tc>
          <w:tcPr>
            <w:tcW w:w="992" w:type="dxa"/>
            <w:tcBorders>
              <w:top w:val="single" w:sz="6" w:space="0" w:color="auto"/>
              <w:left w:val="single" w:sz="1" w:space="0" w:color="000000"/>
              <w:bottom w:val="single" w:sz="6" w:space="0" w:color="auto"/>
            </w:tcBorders>
            <w:vAlign w:val="center"/>
          </w:tcPr>
          <w:p w14:paraId="1B3CC8FC" w14:textId="77777777" w:rsidR="00484CD3" w:rsidRPr="00250FE5"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05F72206" w14:textId="77777777" w:rsidR="00484CD3" w:rsidRPr="00250FE5" w:rsidRDefault="00771BD2" w:rsidP="005E761E">
            <w:pPr>
              <w:jc w:val="center"/>
              <w:rPr>
                <w:rFonts w:ascii="Tahoma" w:hAnsi="Tahoma" w:cs="Tahoma"/>
              </w:rPr>
            </w:pPr>
            <w:r w:rsidRPr="00250FE5">
              <w:rPr>
                <w:rFonts w:ascii="Tahoma" w:hAnsi="Tahoma" w:cs="Tahoma"/>
              </w:rPr>
              <w:t>4</w:t>
            </w:r>
            <w:r w:rsidR="00375B3C" w:rsidRPr="00250FE5">
              <w:rPr>
                <w:rFonts w:ascii="Tahoma" w:hAnsi="Tahoma" w:cs="Tahoma"/>
              </w:rPr>
              <w:t xml:space="preserve"> pkt</w:t>
            </w:r>
          </w:p>
        </w:tc>
      </w:tr>
      <w:tr w:rsidR="000E1B5E" w:rsidRPr="00250FE5" w14:paraId="1D18B01B" w14:textId="77777777" w:rsidTr="00B75C87">
        <w:trPr>
          <w:trHeight w:val="469"/>
          <w:jc w:val="center"/>
        </w:trPr>
        <w:tc>
          <w:tcPr>
            <w:tcW w:w="1003" w:type="dxa"/>
            <w:tcBorders>
              <w:top w:val="single" w:sz="6" w:space="0" w:color="auto"/>
              <w:left w:val="single" w:sz="6" w:space="0" w:color="auto"/>
              <w:bottom w:val="single" w:sz="6" w:space="0" w:color="auto"/>
              <w:right w:val="single" w:sz="6" w:space="0" w:color="auto"/>
            </w:tcBorders>
            <w:vAlign w:val="center"/>
          </w:tcPr>
          <w:p w14:paraId="753DE235" w14:textId="7E83815E" w:rsidR="000E1B5E" w:rsidRPr="00250FE5" w:rsidRDefault="00B6165D" w:rsidP="005E6A84">
            <w:pPr>
              <w:suppressAutoHyphens/>
              <w:jc w:val="center"/>
              <w:rPr>
                <w:rFonts w:ascii="Tahoma" w:hAnsi="Tahoma" w:cs="Tahoma"/>
              </w:rPr>
            </w:pPr>
            <w:r>
              <w:rPr>
                <w:rFonts w:ascii="Tahoma" w:hAnsi="Tahoma" w:cs="Tahoma"/>
              </w:rPr>
              <w:t>48</w:t>
            </w:r>
          </w:p>
        </w:tc>
        <w:tc>
          <w:tcPr>
            <w:tcW w:w="5742" w:type="dxa"/>
            <w:tcBorders>
              <w:top w:val="single" w:sz="6" w:space="0" w:color="auto"/>
              <w:left w:val="single" w:sz="6" w:space="0" w:color="auto"/>
              <w:bottom w:val="single" w:sz="6" w:space="0" w:color="auto"/>
            </w:tcBorders>
            <w:vAlign w:val="center"/>
          </w:tcPr>
          <w:p w14:paraId="621C0EE7" w14:textId="77777777" w:rsidR="000E1B5E" w:rsidRPr="00250FE5" w:rsidRDefault="00771BD2" w:rsidP="005E761E">
            <w:pPr>
              <w:ind w:left="131"/>
              <w:rPr>
                <w:rFonts w:ascii="Tahoma" w:hAnsi="Tahoma" w:cs="Tahoma"/>
                <w:bCs/>
              </w:rPr>
            </w:pPr>
            <w:r w:rsidRPr="00250FE5">
              <w:rPr>
                <w:rFonts w:ascii="Tahoma" w:hAnsi="Tahoma" w:cs="Tahoma"/>
                <w:bCs/>
              </w:rPr>
              <w:t>Klauzula odpowiedzialności za długotrwałe oddziaływanie czynników</w:t>
            </w:r>
          </w:p>
        </w:tc>
        <w:tc>
          <w:tcPr>
            <w:tcW w:w="992" w:type="dxa"/>
            <w:tcBorders>
              <w:top w:val="single" w:sz="6" w:space="0" w:color="auto"/>
              <w:left w:val="single" w:sz="1" w:space="0" w:color="000000"/>
              <w:bottom w:val="single" w:sz="6" w:space="0" w:color="auto"/>
            </w:tcBorders>
            <w:vAlign w:val="center"/>
          </w:tcPr>
          <w:p w14:paraId="6974934D" w14:textId="77777777" w:rsidR="000E1B5E" w:rsidRPr="00250FE5" w:rsidRDefault="000E1B5E"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3843D394" w14:textId="3B2FC8EF" w:rsidR="000E1B5E" w:rsidRPr="00250FE5" w:rsidRDefault="00EF0087" w:rsidP="005E761E">
            <w:pPr>
              <w:jc w:val="center"/>
              <w:rPr>
                <w:rFonts w:ascii="Tahoma" w:hAnsi="Tahoma" w:cs="Tahoma"/>
              </w:rPr>
            </w:pPr>
            <w:r w:rsidRPr="00250FE5">
              <w:rPr>
                <w:rFonts w:ascii="Tahoma" w:hAnsi="Tahoma" w:cs="Tahoma"/>
              </w:rPr>
              <w:t>6</w:t>
            </w:r>
            <w:r w:rsidR="00771BD2" w:rsidRPr="00250FE5">
              <w:rPr>
                <w:rFonts w:ascii="Tahoma" w:hAnsi="Tahoma" w:cs="Tahoma"/>
              </w:rPr>
              <w:t xml:space="preserve"> pkt</w:t>
            </w:r>
          </w:p>
        </w:tc>
      </w:tr>
      <w:tr w:rsidR="007D791F" w:rsidRPr="00250FE5" w14:paraId="1DC6A8A2" w14:textId="77777777" w:rsidTr="00B75C87">
        <w:trPr>
          <w:trHeight w:val="469"/>
          <w:jc w:val="center"/>
        </w:trPr>
        <w:tc>
          <w:tcPr>
            <w:tcW w:w="1003" w:type="dxa"/>
            <w:tcBorders>
              <w:top w:val="single" w:sz="6" w:space="0" w:color="auto"/>
              <w:left w:val="single" w:sz="6" w:space="0" w:color="auto"/>
              <w:bottom w:val="single" w:sz="6" w:space="0" w:color="auto"/>
              <w:right w:val="single" w:sz="6" w:space="0" w:color="auto"/>
            </w:tcBorders>
            <w:vAlign w:val="center"/>
          </w:tcPr>
          <w:p w14:paraId="5728BF65" w14:textId="6E3B3340" w:rsidR="007D791F" w:rsidRPr="00250FE5" w:rsidRDefault="00B6165D" w:rsidP="005E6A84">
            <w:pPr>
              <w:suppressAutoHyphens/>
              <w:jc w:val="center"/>
              <w:rPr>
                <w:rFonts w:ascii="Tahoma" w:hAnsi="Tahoma" w:cs="Tahoma"/>
              </w:rPr>
            </w:pPr>
            <w:r>
              <w:rPr>
                <w:rFonts w:ascii="Tahoma" w:hAnsi="Tahoma" w:cs="Tahoma"/>
              </w:rPr>
              <w:t>49</w:t>
            </w:r>
          </w:p>
        </w:tc>
        <w:tc>
          <w:tcPr>
            <w:tcW w:w="5742" w:type="dxa"/>
            <w:tcBorders>
              <w:top w:val="single" w:sz="6" w:space="0" w:color="auto"/>
              <w:left w:val="single" w:sz="6" w:space="0" w:color="auto"/>
              <w:bottom w:val="single" w:sz="6" w:space="0" w:color="auto"/>
            </w:tcBorders>
            <w:vAlign w:val="center"/>
          </w:tcPr>
          <w:p w14:paraId="51435963" w14:textId="77777777" w:rsidR="007D791F" w:rsidRPr="00250FE5" w:rsidRDefault="007D791F" w:rsidP="00664369">
            <w:pPr>
              <w:ind w:left="131"/>
              <w:rPr>
                <w:rFonts w:ascii="Tahoma" w:hAnsi="Tahoma" w:cs="Tahoma"/>
                <w:bCs/>
              </w:rPr>
            </w:pPr>
            <w:r w:rsidRPr="00250FE5">
              <w:rPr>
                <w:rFonts w:ascii="Tahoma" w:hAnsi="Tahoma" w:cs="Tahoma"/>
                <w:bCs/>
              </w:rPr>
              <w:t xml:space="preserve">Klauzula </w:t>
            </w:r>
            <w:r w:rsidR="00664369" w:rsidRPr="00250FE5">
              <w:rPr>
                <w:rFonts w:ascii="Tahoma" w:hAnsi="Tahoma" w:cs="Tahoma"/>
                <w:bCs/>
              </w:rPr>
              <w:t>odpowiedzialności w związku z naruszeniem przepisów o ochronie danych osobowych</w:t>
            </w:r>
          </w:p>
        </w:tc>
        <w:tc>
          <w:tcPr>
            <w:tcW w:w="992" w:type="dxa"/>
            <w:tcBorders>
              <w:top w:val="single" w:sz="6" w:space="0" w:color="auto"/>
              <w:left w:val="single" w:sz="1" w:space="0" w:color="000000"/>
              <w:bottom w:val="single" w:sz="6" w:space="0" w:color="auto"/>
            </w:tcBorders>
            <w:vAlign w:val="center"/>
          </w:tcPr>
          <w:p w14:paraId="1FC900AF" w14:textId="77777777" w:rsidR="007D791F" w:rsidRPr="00250FE5" w:rsidRDefault="007D791F"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7D2C0B9E" w14:textId="1CCFEE7E" w:rsidR="007D791F" w:rsidRPr="00250FE5" w:rsidRDefault="00033D07" w:rsidP="00EF0087">
            <w:pPr>
              <w:jc w:val="center"/>
              <w:rPr>
                <w:rFonts w:ascii="Tahoma" w:hAnsi="Tahoma" w:cs="Tahoma"/>
              </w:rPr>
            </w:pPr>
            <w:r w:rsidRPr="00250FE5">
              <w:rPr>
                <w:rFonts w:ascii="Tahoma" w:hAnsi="Tahoma" w:cs="Tahoma"/>
              </w:rPr>
              <w:t>1</w:t>
            </w:r>
            <w:r w:rsidR="000C450A">
              <w:rPr>
                <w:rFonts w:ascii="Tahoma" w:hAnsi="Tahoma" w:cs="Tahoma"/>
              </w:rPr>
              <w:t>6</w:t>
            </w:r>
            <w:r w:rsidR="00771BD2" w:rsidRPr="00250FE5">
              <w:rPr>
                <w:rFonts w:ascii="Tahoma" w:hAnsi="Tahoma" w:cs="Tahoma"/>
              </w:rPr>
              <w:t xml:space="preserve"> pkt</w:t>
            </w:r>
          </w:p>
        </w:tc>
      </w:tr>
    </w:tbl>
    <w:p w14:paraId="377C51E5" w14:textId="77777777" w:rsidR="00B6165D" w:rsidRDefault="00B6165D" w:rsidP="00CD05D8">
      <w:pPr>
        <w:ind w:left="60"/>
        <w:jc w:val="both"/>
        <w:rPr>
          <w:rFonts w:ascii="Tahoma" w:hAnsi="Tahoma"/>
          <w:position w:val="-4"/>
          <w:sz w:val="18"/>
          <w:szCs w:val="18"/>
        </w:rPr>
      </w:pPr>
    </w:p>
    <w:p w14:paraId="7D6A8F6B" w14:textId="77777777" w:rsidR="001C0F8A" w:rsidRPr="000C0DC0" w:rsidRDefault="00AD571E" w:rsidP="00CD05D8">
      <w:pPr>
        <w:ind w:left="60"/>
        <w:jc w:val="both"/>
        <w:rPr>
          <w:rFonts w:ascii="Tahoma" w:hAnsi="Tahoma"/>
          <w:position w:val="-4"/>
          <w:sz w:val="18"/>
          <w:szCs w:val="18"/>
        </w:rPr>
      </w:pPr>
      <w:r w:rsidRPr="0067525B">
        <w:rPr>
          <w:rFonts w:ascii="Tahoma" w:hAnsi="Tahoma"/>
          <w:position w:val="-4"/>
          <w:sz w:val="18"/>
          <w:szCs w:val="18"/>
        </w:rPr>
        <w:t xml:space="preserve">*W przypadku braku zapisu „TAK” lub „NIE” przy danej klauzuli Zamawiający uzna, że dana klauzula nie została </w:t>
      </w:r>
      <w:r w:rsidRPr="000C0DC0">
        <w:rPr>
          <w:rFonts w:ascii="Tahoma" w:hAnsi="Tahoma"/>
          <w:position w:val="-4"/>
          <w:sz w:val="18"/>
          <w:szCs w:val="18"/>
        </w:rPr>
        <w:t>zaakceptowana w ofercie przez Wykonawcę.</w:t>
      </w:r>
    </w:p>
    <w:p w14:paraId="7C0D07E9" w14:textId="51FE88BC" w:rsidR="00D36C56" w:rsidRPr="00E06B22" w:rsidRDefault="00D36C56" w:rsidP="00D36C56">
      <w:pPr>
        <w:ind w:left="60"/>
        <w:jc w:val="both"/>
        <w:rPr>
          <w:rFonts w:ascii="Tahoma" w:hAnsi="Tahoma"/>
          <w:position w:val="-4"/>
          <w:sz w:val="18"/>
          <w:szCs w:val="18"/>
        </w:rPr>
      </w:pPr>
      <w:r w:rsidRPr="000C0DC0">
        <w:rPr>
          <w:rFonts w:ascii="Tahoma" w:hAnsi="Tahoma" w:cs="Tahoma"/>
          <w:sz w:val="18"/>
          <w:szCs w:val="18"/>
        </w:rPr>
        <w:t>**Wykonawca w ofercie zaakceptuje albo klauzulę nr 4</w:t>
      </w:r>
      <w:r w:rsidR="000C0DC0">
        <w:rPr>
          <w:rFonts w:ascii="Tahoma" w:hAnsi="Tahoma" w:cs="Tahoma"/>
          <w:sz w:val="18"/>
          <w:szCs w:val="18"/>
        </w:rPr>
        <w:t>1</w:t>
      </w:r>
      <w:r w:rsidRPr="000C0DC0">
        <w:rPr>
          <w:rFonts w:ascii="Tahoma" w:hAnsi="Tahoma" w:cs="Tahoma"/>
          <w:sz w:val="18"/>
          <w:szCs w:val="18"/>
        </w:rPr>
        <w:t xml:space="preserve"> albo klauzulę nr 4</w:t>
      </w:r>
      <w:r w:rsidR="000C0DC0">
        <w:rPr>
          <w:rFonts w:ascii="Tahoma" w:hAnsi="Tahoma" w:cs="Tahoma"/>
          <w:sz w:val="18"/>
          <w:szCs w:val="18"/>
        </w:rPr>
        <w:t>2</w:t>
      </w:r>
      <w:r w:rsidRPr="000C0DC0">
        <w:rPr>
          <w:rFonts w:ascii="Tahoma" w:hAnsi="Tahoma" w:cs="Tahoma"/>
          <w:sz w:val="18"/>
          <w:szCs w:val="18"/>
        </w:rPr>
        <w:t>. W przypadku zaakceptowania w ofercie zarówno klauzuli nr 4</w:t>
      </w:r>
      <w:r w:rsidR="000C0DC0">
        <w:rPr>
          <w:rFonts w:ascii="Tahoma" w:hAnsi="Tahoma" w:cs="Tahoma"/>
          <w:sz w:val="18"/>
          <w:szCs w:val="18"/>
        </w:rPr>
        <w:t>1</w:t>
      </w:r>
      <w:r w:rsidRPr="000C0DC0">
        <w:rPr>
          <w:rFonts w:ascii="Tahoma" w:hAnsi="Tahoma" w:cs="Tahoma"/>
          <w:sz w:val="18"/>
          <w:szCs w:val="18"/>
        </w:rPr>
        <w:t xml:space="preserve"> jak i klauzuli nr 4</w:t>
      </w:r>
      <w:r w:rsidR="000C0DC0">
        <w:rPr>
          <w:rFonts w:ascii="Tahoma" w:hAnsi="Tahoma" w:cs="Tahoma"/>
          <w:sz w:val="18"/>
          <w:szCs w:val="18"/>
        </w:rPr>
        <w:t>2</w:t>
      </w:r>
      <w:r w:rsidRPr="000C0DC0">
        <w:rPr>
          <w:rFonts w:ascii="Tahoma" w:hAnsi="Tahoma" w:cs="Tahoma"/>
          <w:sz w:val="18"/>
          <w:szCs w:val="18"/>
        </w:rPr>
        <w:t>, Zamawiający uzna, że do oferty ma zastosowanie klauzula korzystniejsza dla Zamawiającego (klauzula nr 4</w:t>
      </w:r>
      <w:r w:rsidR="000C0DC0">
        <w:rPr>
          <w:rFonts w:ascii="Tahoma" w:hAnsi="Tahoma" w:cs="Tahoma"/>
          <w:sz w:val="18"/>
          <w:szCs w:val="18"/>
        </w:rPr>
        <w:t>2</w:t>
      </w:r>
      <w:r w:rsidRPr="000C0DC0">
        <w:rPr>
          <w:rFonts w:ascii="Tahoma" w:hAnsi="Tahoma" w:cs="Tahoma"/>
          <w:sz w:val="18"/>
          <w:szCs w:val="18"/>
        </w:rPr>
        <w:t>) i za tę klauzulę przyzna punkty w trakcie oceny oferty Wykonawcy.</w:t>
      </w:r>
    </w:p>
    <w:p w14:paraId="1AF56238" w14:textId="77777777" w:rsidR="00AD571E" w:rsidRDefault="00AD571E" w:rsidP="00CD05D8">
      <w:pPr>
        <w:ind w:left="60"/>
        <w:jc w:val="both"/>
        <w:rPr>
          <w:rFonts w:ascii="Tahoma" w:hAnsi="Tahoma"/>
          <w:b/>
          <w:position w:val="-4"/>
        </w:rPr>
      </w:pPr>
    </w:p>
    <w:p w14:paraId="52C5B976" w14:textId="77777777" w:rsidR="00AA6A21" w:rsidRDefault="00AA6A21" w:rsidP="00AA6A21">
      <w:pPr>
        <w:spacing w:line="360" w:lineRule="auto"/>
        <w:ind w:left="62"/>
        <w:jc w:val="both"/>
        <w:rPr>
          <w:rFonts w:ascii="Tahoma" w:hAnsi="Tahoma"/>
          <w:b/>
          <w:position w:val="-4"/>
        </w:rPr>
      </w:pPr>
      <w:r>
        <w:rPr>
          <w:rFonts w:ascii="Tahoma" w:hAnsi="Tahoma"/>
          <w:b/>
          <w:position w:val="-4"/>
        </w:rPr>
        <w:t xml:space="preserve">Wprowadzamy następujące postanowienia dodatkowe </w:t>
      </w:r>
      <w:r w:rsidRPr="001B5E1A">
        <w:rPr>
          <w:rFonts w:ascii="Tahoma" w:hAnsi="Tahoma"/>
          <w:b/>
          <w:position w:val="-4"/>
        </w:rPr>
        <w:t>do oferty</w:t>
      </w:r>
      <w:r w:rsidR="006E2585" w:rsidRPr="001B5E1A">
        <w:rPr>
          <w:rFonts w:ascii="Tahoma" w:hAnsi="Tahoma"/>
          <w:b/>
          <w:position w:val="-4"/>
        </w:rPr>
        <w:t xml:space="preserve"> dotyczące zwiększenia limitów</w:t>
      </w:r>
      <w:r w:rsidRPr="001B5E1A">
        <w:rPr>
          <w:rFonts w:ascii="Tahoma" w:hAnsi="Tahoma"/>
          <w:b/>
          <w:position w:val="-4"/>
        </w:rPr>
        <w:t>:</w:t>
      </w:r>
    </w:p>
    <w:tbl>
      <w:tblPr>
        <w:tblStyle w:val="Tabela-Siatka"/>
        <w:tblW w:w="9923" w:type="dxa"/>
        <w:tblInd w:w="108" w:type="dxa"/>
        <w:tblLayout w:type="fixed"/>
        <w:tblLook w:val="04A0" w:firstRow="1" w:lastRow="0" w:firstColumn="1" w:lastColumn="0" w:noHBand="0" w:noVBand="1"/>
      </w:tblPr>
      <w:tblGrid>
        <w:gridCol w:w="567"/>
        <w:gridCol w:w="4962"/>
        <w:gridCol w:w="2693"/>
        <w:gridCol w:w="1701"/>
      </w:tblGrid>
      <w:tr w:rsidR="004B6FE0" w:rsidRPr="001B5E1A" w14:paraId="08D5C000" w14:textId="77777777" w:rsidTr="004B6FE0">
        <w:tc>
          <w:tcPr>
            <w:tcW w:w="567" w:type="dxa"/>
            <w:vAlign w:val="center"/>
          </w:tcPr>
          <w:p w14:paraId="22F2A92D" w14:textId="77777777" w:rsidR="004B6FE0" w:rsidRPr="00EF0087" w:rsidRDefault="004B6FE0" w:rsidP="00A52F7D">
            <w:pPr>
              <w:pStyle w:val="Akapitzlist"/>
              <w:ind w:left="0"/>
              <w:jc w:val="center"/>
              <w:outlineLvl w:val="0"/>
              <w:rPr>
                <w:rFonts w:ascii="Tahoma" w:hAnsi="Tahoma" w:cs="Tahoma"/>
                <w:b/>
                <w:sz w:val="20"/>
                <w:szCs w:val="20"/>
              </w:rPr>
            </w:pPr>
            <w:r w:rsidRPr="00EF0087">
              <w:rPr>
                <w:rFonts w:ascii="Tahoma" w:hAnsi="Tahoma" w:cs="Tahoma"/>
                <w:b/>
                <w:sz w:val="20"/>
                <w:szCs w:val="20"/>
              </w:rPr>
              <w:t>Nr</w:t>
            </w:r>
          </w:p>
        </w:tc>
        <w:tc>
          <w:tcPr>
            <w:tcW w:w="4962" w:type="dxa"/>
            <w:vAlign w:val="center"/>
          </w:tcPr>
          <w:p w14:paraId="5250D89F" w14:textId="77777777" w:rsidR="004B6FE0" w:rsidRPr="00EF0087" w:rsidRDefault="004B6FE0" w:rsidP="00A52F7D">
            <w:pPr>
              <w:pStyle w:val="Akapitzlist"/>
              <w:ind w:left="0"/>
              <w:jc w:val="center"/>
              <w:outlineLvl w:val="0"/>
              <w:rPr>
                <w:rFonts w:ascii="Tahoma" w:hAnsi="Tahoma" w:cs="Tahoma"/>
                <w:b/>
                <w:sz w:val="20"/>
                <w:szCs w:val="20"/>
              </w:rPr>
            </w:pPr>
            <w:r w:rsidRPr="00EF0087">
              <w:rPr>
                <w:rFonts w:ascii="Tahoma" w:hAnsi="Tahoma" w:cs="Tahoma"/>
                <w:b/>
                <w:sz w:val="20"/>
                <w:szCs w:val="20"/>
              </w:rPr>
              <w:t>Opis postanowienia dodatkowego</w:t>
            </w:r>
          </w:p>
        </w:tc>
        <w:tc>
          <w:tcPr>
            <w:tcW w:w="2693" w:type="dxa"/>
            <w:vAlign w:val="center"/>
          </w:tcPr>
          <w:p w14:paraId="029336BA" w14:textId="77777777" w:rsidR="004B6FE0" w:rsidRPr="001B5E1A" w:rsidRDefault="004B6FE0" w:rsidP="00A52F7D">
            <w:pPr>
              <w:pStyle w:val="Akapitzlist"/>
              <w:ind w:left="0"/>
              <w:jc w:val="center"/>
              <w:outlineLvl w:val="0"/>
              <w:rPr>
                <w:rFonts w:ascii="Tahoma" w:hAnsi="Tahoma" w:cs="Tahoma"/>
                <w:b/>
                <w:sz w:val="20"/>
                <w:szCs w:val="20"/>
                <w:u w:val="single"/>
              </w:rPr>
            </w:pPr>
            <w:r w:rsidRPr="001B5E1A">
              <w:rPr>
                <w:rFonts w:ascii="Tahoma" w:hAnsi="Tahoma" w:cs="Tahoma"/>
                <w:b/>
                <w:sz w:val="20"/>
                <w:szCs w:val="20"/>
                <w:u w:val="single"/>
              </w:rPr>
              <w:t>Zmiany limitów wprowadzone w ofercie przez Wykonawcę</w:t>
            </w:r>
          </w:p>
        </w:tc>
        <w:tc>
          <w:tcPr>
            <w:tcW w:w="1701" w:type="dxa"/>
            <w:vAlign w:val="center"/>
          </w:tcPr>
          <w:p w14:paraId="64A72907" w14:textId="77777777" w:rsidR="004B6FE0" w:rsidRPr="001B5E1A" w:rsidRDefault="004B6FE0" w:rsidP="00A52F7D">
            <w:pPr>
              <w:pStyle w:val="Akapitzlist"/>
              <w:ind w:left="0"/>
              <w:jc w:val="center"/>
              <w:outlineLvl w:val="0"/>
              <w:rPr>
                <w:rFonts w:ascii="Tahoma" w:hAnsi="Tahoma" w:cs="Tahoma"/>
                <w:b/>
                <w:sz w:val="20"/>
                <w:szCs w:val="20"/>
              </w:rPr>
            </w:pPr>
            <w:r w:rsidRPr="001B5E1A">
              <w:rPr>
                <w:rFonts w:ascii="Tahoma" w:hAnsi="Tahoma" w:cs="Tahoma"/>
                <w:b/>
                <w:sz w:val="20"/>
                <w:szCs w:val="20"/>
              </w:rPr>
              <w:t>TAK/NIE</w:t>
            </w:r>
          </w:p>
          <w:p w14:paraId="7BDDD8DE" w14:textId="77777777" w:rsidR="004B6FE0" w:rsidRPr="001B5E1A" w:rsidRDefault="004B6FE0" w:rsidP="00A52F7D">
            <w:pPr>
              <w:pStyle w:val="Akapitzlist"/>
              <w:ind w:left="0"/>
              <w:jc w:val="center"/>
              <w:outlineLvl w:val="0"/>
              <w:rPr>
                <w:rFonts w:ascii="Tahoma" w:hAnsi="Tahoma" w:cs="Tahoma"/>
                <w:sz w:val="20"/>
                <w:szCs w:val="20"/>
              </w:rPr>
            </w:pPr>
            <w:r w:rsidRPr="001B5E1A">
              <w:rPr>
                <w:rFonts w:ascii="Tahoma" w:hAnsi="Tahoma" w:cs="Tahoma"/>
                <w:sz w:val="20"/>
                <w:szCs w:val="20"/>
              </w:rPr>
              <w:t>(prosimy wypełnić tylko jedną opcję dla zwiększenia limitu w danym ryzyku*)</w:t>
            </w:r>
          </w:p>
        </w:tc>
      </w:tr>
      <w:tr w:rsidR="004B6FE0" w:rsidRPr="00AC0D6F" w14:paraId="1F7FB444" w14:textId="77777777" w:rsidTr="004B6FE0">
        <w:tc>
          <w:tcPr>
            <w:tcW w:w="567" w:type="dxa"/>
            <w:vMerge w:val="restart"/>
            <w:vAlign w:val="center"/>
          </w:tcPr>
          <w:p w14:paraId="0B338384"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C1</w:t>
            </w:r>
          </w:p>
        </w:tc>
        <w:tc>
          <w:tcPr>
            <w:tcW w:w="4962" w:type="dxa"/>
            <w:vMerge w:val="restart"/>
          </w:tcPr>
          <w:p w14:paraId="52490551"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 xml:space="preserve">Zwiększenie limitu odpowiedzialności dla ryzyka przepięcia/przetężenia z przyczyn innych niż wyładowania atmosferyczne </w:t>
            </w:r>
          </w:p>
        </w:tc>
        <w:tc>
          <w:tcPr>
            <w:tcW w:w="2693" w:type="dxa"/>
          </w:tcPr>
          <w:p w14:paraId="565DCE44"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limitu o 50%</w:t>
            </w:r>
          </w:p>
        </w:tc>
        <w:tc>
          <w:tcPr>
            <w:tcW w:w="1701" w:type="dxa"/>
            <w:vAlign w:val="center"/>
          </w:tcPr>
          <w:p w14:paraId="67BED85F" w14:textId="77777777" w:rsidR="004B6FE0" w:rsidRPr="001B5E1A" w:rsidRDefault="004B6FE0" w:rsidP="00A52F7D">
            <w:pPr>
              <w:pStyle w:val="Akapitzlist"/>
              <w:ind w:left="0"/>
              <w:jc w:val="center"/>
              <w:outlineLvl w:val="0"/>
              <w:rPr>
                <w:rFonts w:ascii="Tahoma" w:hAnsi="Tahoma" w:cs="Tahoma"/>
                <w:sz w:val="20"/>
                <w:szCs w:val="20"/>
              </w:rPr>
            </w:pPr>
          </w:p>
        </w:tc>
      </w:tr>
      <w:tr w:rsidR="004B6FE0" w:rsidRPr="00AC0D6F" w14:paraId="6A025121" w14:textId="77777777" w:rsidTr="004B6FE0">
        <w:tc>
          <w:tcPr>
            <w:tcW w:w="567" w:type="dxa"/>
            <w:vMerge/>
          </w:tcPr>
          <w:p w14:paraId="013362EF"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2B671037"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vAlign w:val="center"/>
          </w:tcPr>
          <w:p w14:paraId="2BE5D9F6"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2BE77864"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E291C53" w14:textId="77777777" w:rsidTr="004B6FE0">
        <w:tc>
          <w:tcPr>
            <w:tcW w:w="567" w:type="dxa"/>
            <w:vMerge w:val="restart"/>
            <w:vAlign w:val="center"/>
          </w:tcPr>
          <w:p w14:paraId="75EF5B67"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C2</w:t>
            </w:r>
          </w:p>
        </w:tc>
        <w:tc>
          <w:tcPr>
            <w:tcW w:w="4962" w:type="dxa"/>
            <w:vMerge w:val="restart"/>
          </w:tcPr>
          <w:p w14:paraId="7A92830A"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Zwiększenie limitu odpowiedzialności dla ryzyka dewastacji</w:t>
            </w:r>
          </w:p>
        </w:tc>
        <w:tc>
          <w:tcPr>
            <w:tcW w:w="2693" w:type="dxa"/>
          </w:tcPr>
          <w:p w14:paraId="61BA03F4"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38368214"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3E69E7F" w14:textId="77777777" w:rsidTr="004B6FE0">
        <w:tc>
          <w:tcPr>
            <w:tcW w:w="567" w:type="dxa"/>
            <w:vMerge/>
          </w:tcPr>
          <w:p w14:paraId="2A305493"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1B295CA1"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vAlign w:val="center"/>
          </w:tcPr>
          <w:p w14:paraId="1CD33C12"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6EB43F20"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39F63CE8" w14:textId="77777777" w:rsidTr="004B6FE0">
        <w:tc>
          <w:tcPr>
            <w:tcW w:w="567" w:type="dxa"/>
            <w:vMerge w:val="restart"/>
            <w:vAlign w:val="center"/>
          </w:tcPr>
          <w:p w14:paraId="115B28F5"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C3</w:t>
            </w:r>
          </w:p>
        </w:tc>
        <w:tc>
          <w:tcPr>
            <w:tcW w:w="4962" w:type="dxa"/>
            <w:vMerge w:val="restart"/>
          </w:tcPr>
          <w:p w14:paraId="713F0908"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Zwiększenie limitu odpowiedzialności (sumy ubezpieczenia) dla ryzyka kradzieży zwykłej</w:t>
            </w:r>
          </w:p>
        </w:tc>
        <w:tc>
          <w:tcPr>
            <w:tcW w:w="2693" w:type="dxa"/>
          </w:tcPr>
          <w:p w14:paraId="1A4A636E"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32D53F9D"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54AFD15" w14:textId="77777777" w:rsidTr="004B6FE0">
        <w:tc>
          <w:tcPr>
            <w:tcW w:w="567" w:type="dxa"/>
            <w:vMerge/>
          </w:tcPr>
          <w:p w14:paraId="368B6613"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1CD7BFEB"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vAlign w:val="center"/>
          </w:tcPr>
          <w:p w14:paraId="1BEA6C1F"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0B429B42"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02B1D609" w14:textId="77777777" w:rsidTr="004B6FE0">
        <w:tc>
          <w:tcPr>
            <w:tcW w:w="567" w:type="dxa"/>
            <w:vMerge w:val="restart"/>
            <w:vAlign w:val="center"/>
          </w:tcPr>
          <w:p w14:paraId="78DBDAC1"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C4</w:t>
            </w:r>
          </w:p>
        </w:tc>
        <w:tc>
          <w:tcPr>
            <w:tcW w:w="4962" w:type="dxa"/>
            <w:vMerge w:val="restart"/>
          </w:tcPr>
          <w:p w14:paraId="25640CEF"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Zwiększenie limitu odpowiedzialności dla kosztów odtworzenia dokumentów (w klauzuli kosztów odtworzenia dokumentów)</w:t>
            </w:r>
          </w:p>
        </w:tc>
        <w:tc>
          <w:tcPr>
            <w:tcW w:w="2693" w:type="dxa"/>
          </w:tcPr>
          <w:p w14:paraId="0A50F92E"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5F7410B5"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3A0F95A0" w14:textId="77777777" w:rsidTr="004B6FE0">
        <w:tc>
          <w:tcPr>
            <w:tcW w:w="567" w:type="dxa"/>
            <w:vMerge/>
          </w:tcPr>
          <w:p w14:paraId="7B6CC86B"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1751B713"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vAlign w:val="center"/>
          </w:tcPr>
          <w:p w14:paraId="34E9043B"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6A542B57"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06B4D0E5" w14:textId="77777777" w:rsidTr="004B6FE0">
        <w:tc>
          <w:tcPr>
            <w:tcW w:w="567" w:type="dxa"/>
            <w:vMerge w:val="restart"/>
            <w:vAlign w:val="center"/>
          </w:tcPr>
          <w:p w14:paraId="02EBFFFC"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C5</w:t>
            </w:r>
          </w:p>
        </w:tc>
        <w:tc>
          <w:tcPr>
            <w:tcW w:w="4962" w:type="dxa"/>
            <w:vMerge w:val="restart"/>
          </w:tcPr>
          <w:p w14:paraId="32C80664"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 xml:space="preserve">Zwiększenie limitu odpowiedzialności dla ryzyka zalania przez nieszczelny dach, okna i złącza (klauzula </w:t>
            </w:r>
            <w:proofErr w:type="spellStart"/>
            <w:r w:rsidRPr="00EF0087">
              <w:rPr>
                <w:rFonts w:ascii="Tahoma" w:hAnsi="Tahoma" w:cs="Tahoma"/>
                <w:sz w:val="20"/>
                <w:szCs w:val="20"/>
              </w:rPr>
              <w:t>zalaniowa</w:t>
            </w:r>
            <w:proofErr w:type="spellEnd"/>
            <w:r w:rsidRPr="00EF0087">
              <w:rPr>
                <w:rFonts w:ascii="Tahoma" w:hAnsi="Tahoma" w:cs="Tahoma"/>
                <w:sz w:val="20"/>
                <w:szCs w:val="20"/>
              </w:rPr>
              <w:t>)</w:t>
            </w:r>
          </w:p>
        </w:tc>
        <w:tc>
          <w:tcPr>
            <w:tcW w:w="2693" w:type="dxa"/>
          </w:tcPr>
          <w:p w14:paraId="3EAA0BBD"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1C91213D"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4BD72A9" w14:textId="77777777" w:rsidTr="004B6FE0">
        <w:tc>
          <w:tcPr>
            <w:tcW w:w="567" w:type="dxa"/>
            <w:vMerge/>
            <w:vAlign w:val="center"/>
          </w:tcPr>
          <w:p w14:paraId="61BE895A" w14:textId="77777777" w:rsidR="004B6FE0" w:rsidRPr="00EF0087" w:rsidRDefault="004B6FE0" w:rsidP="00A52F7D">
            <w:pPr>
              <w:pStyle w:val="Akapitzlist"/>
              <w:ind w:left="0"/>
              <w:jc w:val="center"/>
              <w:outlineLvl w:val="0"/>
              <w:rPr>
                <w:rFonts w:ascii="Tahoma" w:hAnsi="Tahoma" w:cs="Tahoma"/>
                <w:sz w:val="20"/>
                <w:szCs w:val="20"/>
              </w:rPr>
            </w:pPr>
          </w:p>
        </w:tc>
        <w:tc>
          <w:tcPr>
            <w:tcW w:w="4962" w:type="dxa"/>
            <w:vMerge/>
          </w:tcPr>
          <w:p w14:paraId="65A82952"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vAlign w:val="center"/>
          </w:tcPr>
          <w:p w14:paraId="7F4610A4"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3DF96C53"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8CC1B4B" w14:textId="77777777" w:rsidTr="004B6FE0">
        <w:tc>
          <w:tcPr>
            <w:tcW w:w="567" w:type="dxa"/>
            <w:vMerge w:val="restart"/>
            <w:vAlign w:val="center"/>
          </w:tcPr>
          <w:p w14:paraId="12E49450"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C6</w:t>
            </w:r>
          </w:p>
        </w:tc>
        <w:tc>
          <w:tcPr>
            <w:tcW w:w="4962" w:type="dxa"/>
            <w:vMerge w:val="restart"/>
          </w:tcPr>
          <w:p w14:paraId="661A8F83"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Zwiększenie limitu odpowiedzialności dla przezornej sumy ubezpieczenia (w klauzuli przezornej sumy ubezpieczenia)</w:t>
            </w:r>
          </w:p>
        </w:tc>
        <w:tc>
          <w:tcPr>
            <w:tcW w:w="2693" w:type="dxa"/>
          </w:tcPr>
          <w:p w14:paraId="24007540"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409ED7DD"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739FA66E" w14:textId="77777777" w:rsidTr="004B6FE0">
        <w:tc>
          <w:tcPr>
            <w:tcW w:w="567" w:type="dxa"/>
            <w:vMerge/>
          </w:tcPr>
          <w:p w14:paraId="393FD633"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61094714"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vAlign w:val="center"/>
          </w:tcPr>
          <w:p w14:paraId="3BF8C154"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511D7F0B"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40F40909" w14:textId="77777777" w:rsidTr="004B6FE0">
        <w:tc>
          <w:tcPr>
            <w:tcW w:w="567" w:type="dxa"/>
            <w:vMerge w:val="restart"/>
            <w:vAlign w:val="center"/>
          </w:tcPr>
          <w:p w14:paraId="4EC0B735"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C7</w:t>
            </w:r>
          </w:p>
        </w:tc>
        <w:tc>
          <w:tcPr>
            <w:tcW w:w="4962" w:type="dxa"/>
            <w:vMerge w:val="restart"/>
          </w:tcPr>
          <w:p w14:paraId="52413FCC"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 xml:space="preserve">Zwiększenie limitu odpowiedzialności dla szkód </w:t>
            </w:r>
            <w:r w:rsidRPr="00EF0087">
              <w:rPr>
                <w:rFonts w:ascii="Tahoma" w:hAnsi="Tahoma" w:cs="Tahoma"/>
                <w:sz w:val="20"/>
                <w:szCs w:val="20"/>
              </w:rPr>
              <w:lastRenderedPageBreak/>
              <w:t>mechanicznych (w klauzuli szkód mechanicznych)</w:t>
            </w:r>
          </w:p>
        </w:tc>
        <w:tc>
          <w:tcPr>
            <w:tcW w:w="2693" w:type="dxa"/>
          </w:tcPr>
          <w:p w14:paraId="2C396341"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lastRenderedPageBreak/>
              <w:t>Zwiększenie limitu o 50%</w:t>
            </w:r>
          </w:p>
        </w:tc>
        <w:tc>
          <w:tcPr>
            <w:tcW w:w="1701" w:type="dxa"/>
            <w:vAlign w:val="center"/>
          </w:tcPr>
          <w:p w14:paraId="30A18EE7"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60A86627" w14:textId="77777777" w:rsidTr="004B6FE0">
        <w:tc>
          <w:tcPr>
            <w:tcW w:w="567" w:type="dxa"/>
            <w:vMerge/>
          </w:tcPr>
          <w:p w14:paraId="6D0B854B"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6E058514"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tcPr>
          <w:p w14:paraId="64CF53C3"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00CD57A8"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6729370B" w14:textId="77777777" w:rsidTr="004B6FE0">
        <w:tc>
          <w:tcPr>
            <w:tcW w:w="567" w:type="dxa"/>
            <w:vMerge w:val="restart"/>
            <w:vAlign w:val="center"/>
          </w:tcPr>
          <w:p w14:paraId="3763C0C2"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lastRenderedPageBreak/>
              <w:t>C8</w:t>
            </w:r>
          </w:p>
        </w:tc>
        <w:tc>
          <w:tcPr>
            <w:tcW w:w="4962" w:type="dxa"/>
            <w:vMerge w:val="restart"/>
          </w:tcPr>
          <w:p w14:paraId="08E6A893" w14:textId="77777777" w:rsidR="004B6FE0" w:rsidRPr="00EF0087" w:rsidRDefault="004B6FE0" w:rsidP="00A52F7D">
            <w:pPr>
              <w:pStyle w:val="Akapitzlist"/>
              <w:ind w:left="0"/>
              <w:jc w:val="both"/>
              <w:outlineLvl w:val="0"/>
              <w:rPr>
                <w:rFonts w:ascii="Tahoma" w:hAnsi="Tahoma" w:cs="Tahoma"/>
                <w:sz w:val="20"/>
                <w:szCs w:val="20"/>
              </w:rPr>
            </w:pPr>
            <w:r w:rsidRPr="00EF0087">
              <w:rPr>
                <w:rFonts w:ascii="Tahoma" w:hAnsi="Tahoma" w:cs="Tahoma"/>
                <w:sz w:val="20"/>
                <w:szCs w:val="20"/>
              </w:rPr>
              <w:t>Zwiększenie limitu odpowiedzialności dla szkód elektrycznych (w klauzuli szkód elektrycznych)</w:t>
            </w:r>
          </w:p>
        </w:tc>
        <w:tc>
          <w:tcPr>
            <w:tcW w:w="2693" w:type="dxa"/>
          </w:tcPr>
          <w:p w14:paraId="13DDB791"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limitu o 50%</w:t>
            </w:r>
          </w:p>
        </w:tc>
        <w:tc>
          <w:tcPr>
            <w:tcW w:w="1701" w:type="dxa"/>
            <w:vAlign w:val="center"/>
          </w:tcPr>
          <w:p w14:paraId="3BD7F6F0"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D8599A0" w14:textId="77777777" w:rsidTr="004B6FE0">
        <w:tc>
          <w:tcPr>
            <w:tcW w:w="567" w:type="dxa"/>
            <w:vMerge/>
          </w:tcPr>
          <w:p w14:paraId="33318361" w14:textId="77777777" w:rsidR="004B6FE0" w:rsidRPr="00EF0087" w:rsidRDefault="004B6FE0" w:rsidP="00A52F7D">
            <w:pPr>
              <w:pStyle w:val="Akapitzlist"/>
              <w:ind w:left="0"/>
              <w:jc w:val="both"/>
              <w:outlineLvl w:val="0"/>
              <w:rPr>
                <w:rFonts w:ascii="Tahoma" w:hAnsi="Tahoma" w:cs="Tahoma"/>
                <w:sz w:val="20"/>
                <w:szCs w:val="20"/>
              </w:rPr>
            </w:pPr>
          </w:p>
        </w:tc>
        <w:tc>
          <w:tcPr>
            <w:tcW w:w="4962" w:type="dxa"/>
            <w:vMerge/>
          </w:tcPr>
          <w:p w14:paraId="0D89E6AD" w14:textId="77777777" w:rsidR="004B6FE0" w:rsidRPr="00EF0087" w:rsidRDefault="004B6FE0" w:rsidP="00A52F7D">
            <w:pPr>
              <w:pStyle w:val="Akapitzlist"/>
              <w:ind w:left="0"/>
              <w:jc w:val="both"/>
              <w:outlineLvl w:val="0"/>
              <w:rPr>
                <w:rFonts w:ascii="Tahoma" w:hAnsi="Tahoma" w:cs="Tahoma"/>
                <w:sz w:val="20"/>
                <w:szCs w:val="20"/>
              </w:rPr>
            </w:pPr>
          </w:p>
        </w:tc>
        <w:tc>
          <w:tcPr>
            <w:tcW w:w="2693" w:type="dxa"/>
          </w:tcPr>
          <w:p w14:paraId="7E63246E"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limitu o 100%</w:t>
            </w:r>
          </w:p>
        </w:tc>
        <w:tc>
          <w:tcPr>
            <w:tcW w:w="1701" w:type="dxa"/>
            <w:vAlign w:val="center"/>
          </w:tcPr>
          <w:p w14:paraId="3C7988E5"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495F341" w14:textId="77777777" w:rsidTr="004B6FE0">
        <w:tc>
          <w:tcPr>
            <w:tcW w:w="567" w:type="dxa"/>
            <w:vMerge w:val="restart"/>
            <w:vAlign w:val="center"/>
          </w:tcPr>
          <w:p w14:paraId="29636033"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C9</w:t>
            </w:r>
          </w:p>
        </w:tc>
        <w:tc>
          <w:tcPr>
            <w:tcW w:w="4962" w:type="dxa"/>
            <w:vMerge w:val="restart"/>
          </w:tcPr>
          <w:p w14:paraId="646E4C88" w14:textId="77777777" w:rsidR="004B6FE0" w:rsidRPr="00250FE5" w:rsidRDefault="004B6FE0" w:rsidP="00A52F7D">
            <w:pPr>
              <w:pStyle w:val="Akapitzlist"/>
              <w:ind w:left="0"/>
              <w:jc w:val="both"/>
              <w:outlineLvl w:val="0"/>
              <w:rPr>
                <w:rFonts w:ascii="Tahoma" w:hAnsi="Tahoma" w:cs="Tahoma"/>
                <w:sz w:val="20"/>
                <w:szCs w:val="20"/>
              </w:rPr>
            </w:pPr>
            <w:r w:rsidRPr="00250FE5">
              <w:rPr>
                <w:rFonts w:ascii="Tahoma" w:hAnsi="Tahoma" w:cs="Tahoma"/>
                <w:sz w:val="20"/>
                <w:szCs w:val="20"/>
              </w:rPr>
              <w:t>Zwiększenie sumy gwarancyjnej w ubezpieczeniu odpowiedzialności cywilnej deliktowej i kontraktowej</w:t>
            </w:r>
          </w:p>
        </w:tc>
        <w:tc>
          <w:tcPr>
            <w:tcW w:w="2693" w:type="dxa"/>
          </w:tcPr>
          <w:p w14:paraId="767AEC99"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25%</w:t>
            </w:r>
          </w:p>
        </w:tc>
        <w:tc>
          <w:tcPr>
            <w:tcW w:w="1701" w:type="dxa"/>
            <w:vAlign w:val="center"/>
          </w:tcPr>
          <w:p w14:paraId="64D398B3"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09CA0C91" w14:textId="77777777" w:rsidTr="004B6FE0">
        <w:tc>
          <w:tcPr>
            <w:tcW w:w="567" w:type="dxa"/>
            <w:vMerge/>
            <w:vAlign w:val="center"/>
          </w:tcPr>
          <w:p w14:paraId="27A1D17E" w14:textId="77777777" w:rsidR="004B6FE0" w:rsidRPr="00EF0087" w:rsidRDefault="004B6FE0" w:rsidP="00A52F7D">
            <w:pPr>
              <w:pStyle w:val="Akapitzlist"/>
              <w:ind w:left="0"/>
              <w:jc w:val="center"/>
              <w:outlineLvl w:val="0"/>
              <w:rPr>
                <w:rFonts w:ascii="Tahoma" w:hAnsi="Tahoma" w:cs="Tahoma"/>
                <w:sz w:val="20"/>
                <w:szCs w:val="20"/>
              </w:rPr>
            </w:pPr>
          </w:p>
        </w:tc>
        <w:tc>
          <w:tcPr>
            <w:tcW w:w="4962" w:type="dxa"/>
            <w:vMerge/>
          </w:tcPr>
          <w:p w14:paraId="05EE9031" w14:textId="77777777" w:rsidR="004B6FE0" w:rsidRPr="00250FE5" w:rsidRDefault="004B6FE0" w:rsidP="00A52F7D">
            <w:pPr>
              <w:pStyle w:val="Akapitzlist"/>
              <w:ind w:left="0"/>
              <w:jc w:val="both"/>
              <w:outlineLvl w:val="0"/>
              <w:rPr>
                <w:rFonts w:ascii="Tahoma" w:hAnsi="Tahoma" w:cs="Tahoma"/>
                <w:sz w:val="20"/>
                <w:szCs w:val="20"/>
              </w:rPr>
            </w:pPr>
          </w:p>
        </w:tc>
        <w:tc>
          <w:tcPr>
            <w:tcW w:w="2693" w:type="dxa"/>
          </w:tcPr>
          <w:p w14:paraId="2C1E4ADE"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50%</w:t>
            </w:r>
          </w:p>
        </w:tc>
        <w:tc>
          <w:tcPr>
            <w:tcW w:w="1701" w:type="dxa"/>
            <w:vAlign w:val="center"/>
          </w:tcPr>
          <w:p w14:paraId="212B00CA"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2AFA513" w14:textId="77777777" w:rsidTr="004B6FE0">
        <w:tc>
          <w:tcPr>
            <w:tcW w:w="567" w:type="dxa"/>
            <w:vMerge w:val="restart"/>
            <w:vAlign w:val="center"/>
          </w:tcPr>
          <w:p w14:paraId="2750DF95" w14:textId="77777777" w:rsidR="004B6FE0" w:rsidRPr="00EF0087" w:rsidRDefault="004B6FE0" w:rsidP="00A52F7D">
            <w:pPr>
              <w:pStyle w:val="Akapitzlist"/>
              <w:ind w:left="0"/>
              <w:jc w:val="center"/>
              <w:outlineLvl w:val="0"/>
              <w:rPr>
                <w:rFonts w:ascii="Tahoma" w:hAnsi="Tahoma" w:cs="Tahoma"/>
                <w:sz w:val="20"/>
                <w:szCs w:val="20"/>
              </w:rPr>
            </w:pPr>
            <w:r w:rsidRPr="00EF0087">
              <w:rPr>
                <w:rFonts w:ascii="Tahoma" w:hAnsi="Tahoma" w:cs="Tahoma"/>
                <w:sz w:val="20"/>
                <w:szCs w:val="20"/>
              </w:rPr>
              <w:t>C10</w:t>
            </w:r>
          </w:p>
        </w:tc>
        <w:tc>
          <w:tcPr>
            <w:tcW w:w="4962" w:type="dxa"/>
            <w:vMerge w:val="restart"/>
          </w:tcPr>
          <w:p w14:paraId="649E26DA" w14:textId="6C72AB13" w:rsidR="004B6FE0" w:rsidRPr="00250FE5" w:rsidRDefault="004B6FE0" w:rsidP="00EE099B">
            <w:pPr>
              <w:pStyle w:val="Akapitzlist"/>
              <w:ind w:left="0"/>
              <w:jc w:val="both"/>
              <w:outlineLvl w:val="0"/>
              <w:rPr>
                <w:rFonts w:ascii="Tahoma" w:hAnsi="Tahoma" w:cs="Tahoma"/>
                <w:sz w:val="20"/>
                <w:szCs w:val="20"/>
              </w:rPr>
            </w:pPr>
            <w:r w:rsidRPr="00250FE5">
              <w:rPr>
                <w:rFonts w:ascii="Tahoma" w:hAnsi="Tahoma" w:cs="Tahoma"/>
                <w:sz w:val="20"/>
                <w:szCs w:val="20"/>
              </w:rPr>
              <w:t xml:space="preserve">Zwiększenie </w:t>
            </w:r>
            <w:r w:rsidR="00EE099B" w:rsidRPr="00250FE5">
              <w:rPr>
                <w:rFonts w:ascii="Tahoma" w:hAnsi="Tahoma" w:cs="Tahoma"/>
                <w:sz w:val="20"/>
                <w:szCs w:val="20"/>
              </w:rPr>
              <w:t>limitu odpowiedzialności</w:t>
            </w:r>
            <w:r w:rsidRPr="00250FE5">
              <w:rPr>
                <w:rFonts w:ascii="Tahoma" w:hAnsi="Tahoma" w:cs="Tahoma"/>
                <w:sz w:val="20"/>
                <w:szCs w:val="20"/>
              </w:rPr>
              <w:t xml:space="preserve"> w ubezpieczeniu odpowiedzialności cywilnej zarządcy drogi</w:t>
            </w:r>
          </w:p>
        </w:tc>
        <w:tc>
          <w:tcPr>
            <w:tcW w:w="2693" w:type="dxa"/>
          </w:tcPr>
          <w:p w14:paraId="22455D3A"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25%</w:t>
            </w:r>
          </w:p>
        </w:tc>
        <w:tc>
          <w:tcPr>
            <w:tcW w:w="1701" w:type="dxa"/>
            <w:vAlign w:val="center"/>
          </w:tcPr>
          <w:p w14:paraId="5A16405A"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6413A1AF" w14:textId="77777777" w:rsidTr="004B6FE0">
        <w:tc>
          <w:tcPr>
            <w:tcW w:w="567" w:type="dxa"/>
            <w:vMerge/>
          </w:tcPr>
          <w:p w14:paraId="475C7E5A" w14:textId="77777777" w:rsidR="004B6FE0" w:rsidRPr="00C12255" w:rsidRDefault="004B6FE0" w:rsidP="00A52F7D">
            <w:pPr>
              <w:pStyle w:val="Akapitzlist"/>
              <w:ind w:left="0"/>
              <w:jc w:val="both"/>
              <w:outlineLvl w:val="0"/>
              <w:rPr>
                <w:rFonts w:ascii="Tahoma" w:hAnsi="Tahoma" w:cs="Tahoma"/>
                <w:sz w:val="20"/>
                <w:szCs w:val="20"/>
              </w:rPr>
            </w:pPr>
          </w:p>
        </w:tc>
        <w:tc>
          <w:tcPr>
            <w:tcW w:w="4962" w:type="dxa"/>
            <w:vMerge/>
          </w:tcPr>
          <w:p w14:paraId="4268223B" w14:textId="77777777" w:rsidR="004B6FE0" w:rsidRPr="001B5E1A" w:rsidRDefault="004B6FE0" w:rsidP="00A52F7D">
            <w:pPr>
              <w:pStyle w:val="Akapitzlist"/>
              <w:ind w:left="0"/>
              <w:jc w:val="both"/>
              <w:outlineLvl w:val="0"/>
              <w:rPr>
                <w:rFonts w:ascii="Tahoma" w:hAnsi="Tahoma" w:cs="Tahoma"/>
                <w:sz w:val="20"/>
                <w:szCs w:val="20"/>
              </w:rPr>
            </w:pPr>
          </w:p>
        </w:tc>
        <w:tc>
          <w:tcPr>
            <w:tcW w:w="2693" w:type="dxa"/>
          </w:tcPr>
          <w:p w14:paraId="2FF5FB9D"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50%</w:t>
            </w:r>
          </w:p>
        </w:tc>
        <w:tc>
          <w:tcPr>
            <w:tcW w:w="1701" w:type="dxa"/>
            <w:vAlign w:val="center"/>
          </w:tcPr>
          <w:p w14:paraId="0AC28922"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bl>
    <w:p w14:paraId="79B1D632" w14:textId="77777777" w:rsidR="001F4B1A" w:rsidRPr="004B6FE0" w:rsidRDefault="001F4B1A" w:rsidP="004B6FE0">
      <w:pPr>
        <w:jc w:val="both"/>
        <w:rPr>
          <w:rFonts w:ascii="Tahoma" w:hAnsi="Tahoma"/>
          <w:position w:val="-4"/>
          <w:sz w:val="18"/>
          <w:szCs w:val="18"/>
        </w:rPr>
      </w:pPr>
      <w:r w:rsidRPr="004B6FE0">
        <w:rPr>
          <w:rFonts w:ascii="Tahoma" w:hAnsi="Tahoma"/>
          <w:position w:val="-4"/>
          <w:sz w:val="18"/>
          <w:szCs w:val="18"/>
        </w:rPr>
        <w:t>*Wykonawca w ofercie w przypadku akceptacji danego postanowienia dodatkowego wpisuje „TAK” przy tym postanowieniu dodatkowym</w:t>
      </w:r>
      <w:r w:rsidR="00AD571E" w:rsidRPr="004B6FE0">
        <w:rPr>
          <w:rFonts w:ascii="Tahoma" w:hAnsi="Tahoma"/>
          <w:position w:val="-4"/>
          <w:sz w:val="18"/>
          <w:szCs w:val="18"/>
        </w:rPr>
        <w:t>. W przypadku akceptacji jednocześnie dwóch opcji przy danym postanowieniu dodatkowym Zamawiający przyzna punkty tylko za to postanowienie dodatkowe, które jest korzystniejsze dla Zamawiającego (jest wyżej punktowane). W przypadku braku zapisu „TAK” lub „NIE” przy danym postanowieniu dodatkowym Zamawiający uzna, że nie zostało ono zaakceptowane w ofercie przez Wykonawcę.</w:t>
      </w:r>
    </w:p>
    <w:p w14:paraId="367337F3" w14:textId="77777777" w:rsidR="00282F37" w:rsidRPr="00047C8F" w:rsidRDefault="00282F37" w:rsidP="00F02186">
      <w:pPr>
        <w:spacing w:line="360" w:lineRule="auto"/>
        <w:jc w:val="both"/>
        <w:rPr>
          <w:rFonts w:ascii="Tahoma" w:hAnsi="Tahoma"/>
          <w:b/>
          <w:position w:val="-4"/>
        </w:rPr>
      </w:pPr>
    </w:p>
    <w:p w14:paraId="21829D37" w14:textId="77777777" w:rsidR="0033543E" w:rsidRPr="00047C8F" w:rsidRDefault="00075A20" w:rsidP="00CD05D8">
      <w:pPr>
        <w:ind w:left="60"/>
        <w:jc w:val="both"/>
        <w:rPr>
          <w:rFonts w:ascii="Tahoma" w:hAnsi="Tahoma"/>
          <w:b/>
          <w:position w:val="-4"/>
        </w:rPr>
      </w:pPr>
      <w:r w:rsidRPr="00047C8F">
        <w:rPr>
          <w:rFonts w:ascii="Tahoma" w:hAnsi="Tahoma"/>
          <w:b/>
          <w:position w:val="-4"/>
        </w:rPr>
        <w:t xml:space="preserve">Część II Zamówienia </w:t>
      </w:r>
    </w:p>
    <w:p w14:paraId="2AD610A3" w14:textId="77777777" w:rsidR="00E77978" w:rsidRPr="00047C8F" w:rsidRDefault="00E77978" w:rsidP="00E77978">
      <w:pPr>
        <w:pStyle w:val="Tekstpodstawowywcity"/>
        <w:ind w:left="0"/>
        <w:rPr>
          <w:rFonts w:ascii="Tahoma" w:hAnsi="Tahoma" w:cs="Tahoma"/>
          <w:b w:val="0"/>
          <w:sz w:val="20"/>
          <w:u w:val="none"/>
        </w:rPr>
      </w:pPr>
    </w:p>
    <w:p w14:paraId="714905E5" w14:textId="106D78C2" w:rsidR="0033543E" w:rsidRPr="00250FE5" w:rsidRDefault="0033543E" w:rsidP="00E77978">
      <w:pPr>
        <w:pStyle w:val="Tekstpodstawowywcity"/>
        <w:ind w:left="0"/>
        <w:rPr>
          <w:rFonts w:ascii="Tahoma" w:hAnsi="Tahoma" w:cs="Tahoma"/>
          <w:b w:val="0"/>
          <w:sz w:val="20"/>
          <w:u w:val="none"/>
        </w:rPr>
      </w:pPr>
      <w:r w:rsidRPr="00250FE5">
        <w:rPr>
          <w:rFonts w:ascii="Tahoma" w:hAnsi="Tahoma" w:cs="Tahoma"/>
          <w:b w:val="0"/>
          <w:sz w:val="20"/>
          <w:u w:val="none"/>
        </w:rPr>
        <w:t xml:space="preserve">Oferta obejmuje okres ubezpieczenia wskazany w </w:t>
      </w:r>
      <w:r w:rsidR="0074519C" w:rsidRPr="00250FE5">
        <w:rPr>
          <w:rFonts w:ascii="Tahoma" w:hAnsi="Tahoma" w:cs="Tahoma"/>
          <w:b w:val="0"/>
          <w:sz w:val="20"/>
          <w:u w:val="none"/>
        </w:rPr>
        <w:t>SIWZ</w:t>
      </w:r>
      <w:r w:rsidRPr="00250FE5">
        <w:rPr>
          <w:rFonts w:ascii="Tahoma" w:hAnsi="Tahoma" w:cs="Tahoma"/>
          <w:b w:val="0"/>
          <w:sz w:val="20"/>
          <w:u w:val="none"/>
        </w:rPr>
        <w:t xml:space="preserve"> to jest:</w:t>
      </w:r>
      <w:r w:rsidR="006E4F41">
        <w:rPr>
          <w:rFonts w:ascii="Tahoma" w:hAnsi="Tahoma" w:cs="Tahoma"/>
          <w:b w:val="0"/>
          <w:sz w:val="20"/>
          <w:u w:val="none"/>
        </w:rPr>
        <w:t xml:space="preserve"> od 24.03.2020 do 23.03.2023 r., tj. trzy </w:t>
      </w:r>
      <w:r w:rsidRPr="00250FE5">
        <w:rPr>
          <w:rFonts w:ascii="Tahoma" w:hAnsi="Tahoma" w:cs="Tahoma"/>
          <w:b w:val="0"/>
          <w:sz w:val="20"/>
          <w:u w:val="none"/>
        </w:rPr>
        <w:t xml:space="preserve">okresy roczne, maksymalnie okres ubezpieczeń komunikacyjnych zakończy się </w:t>
      </w:r>
      <w:r w:rsidR="006E4F41">
        <w:rPr>
          <w:rFonts w:ascii="Tahoma" w:hAnsi="Tahoma" w:cs="Tahoma"/>
          <w:b w:val="0"/>
          <w:sz w:val="20"/>
          <w:u w:val="none"/>
        </w:rPr>
        <w:t>22.03.2024 r.</w:t>
      </w:r>
    </w:p>
    <w:p w14:paraId="19740360" w14:textId="77777777" w:rsidR="00E77978" w:rsidRPr="00250FE5" w:rsidRDefault="00E77978" w:rsidP="00E77978">
      <w:pPr>
        <w:pStyle w:val="Tekstpodstawowywcity"/>
        <w:ind w:left="0"/>
        <w:rPr>
          <w:rFonts w:ascii="Tahoma" w:hAnsi="Tahoma" w:cs="Tahoma"/>
          <w:b w:val="0"/>
          <w:sz w:val="20"/>
          <w:u w:val="none"/>
        </w:rPr>
      </w:pPr>
    </w:p>
    <w:p w14:paraId="12B243FB" w14:textId="77777777" w:rsidR="0033543E" w:rsidRPr="00250FE5" w:rsidRDefault="0033543E" w:rsidP="0033543E">
      <w:pPr>
        <w:tabs>
          <w:tab w:val="left" w:pos="360"/>
          <w:tab w:val="num" w:pos="928"/>
        </w:tabs>
        <w:ind w:left="349"/>
        <w:jc w:val="both"/>
        <w:rPr>
          <w:rFonts w:ascii="Tahoma" w:hAnsi="Tahoma" w:cs="Tahoma"/>
          <w:b/>
        </w:rPr>
      </w:pPr>
      <w:r w:rsidRPr="00250FE5">
        <w:rPr>
          <w:rFonts w:ascii="Tahoma" w:hAnsi="Tahoma" w:cs="Tahoma"/>
          <w:b/>
        </w:rPr>
        <w:t xml:space="preserve">Cena łączna: </w:t>
      </w:r>
      <w:r w:rsidRPr="00250FE5">
        <w:rPr>
          <w:rFonts w:ascii="Tahoma" w:hAnsi="Tahoma" w:cs="Tahoma"/>
          <w:b/>
        </w:rPr>
        <w:tab/>
        <w:t xml:space="preserve">……………………… zł </w:t>
      </w:r>
    </w:p>
    <w:p w14:paraId="5BE6C04F" w14:textId="77777777" w:rsidR="0033543E" w:rsidRPr="00250FE5" w:rsidRDefault="0033543E" w:rsidP="0033543E">
      <w:pPr>
        <w:tabs>
          <w:tab w:val="left" w:pos="360"/>
        </w:tabs>
        <w:ind w:left="709"/>
        <w:jc w:val="both"/>
        <w:rPr>
          <w:rFonts w:ascii="Tahoma" w:hAnsi="Tahoma" w:cs="Tahoma"/>
        </w:rPr>
      </w:pPr>
    </w:p>
    <w:p w14:paraId="3E6C8585" w14:textId="65DB00C1" w:rsidR="00C16497" w:rsidRPr="00250FE5" w:rsidRDefault="00C16497" w:rsidP="00C16497">
      <w:pPr>
        <w:ind w:left="60"/>
        <w:jc w:val="both"/>
        <w:rPr>
          <w:rFonts w:ascii="Tahoma" w:hAnsi="Tahoma" w:cs="Tahoma"/>
          <w:b/>
        </w:rPr>
      </w:pPr>
      <w:r w:rsidRPr="00250FE5">
        <w:rPr>
          <w:rFonts w:ascii="Tahoma" w:hAnsi="Tahoma" w:cs="Tahoma"/>
          <w:b/>
        </w:rPr>
        <w:t xml:space="preserve">Akceptujemy wszystkie klauzule obligatoryjne od nr 1 do </w:t>
      </w:r>
      <w:r w:rsidR="00EF0087" w:rsidRPr="00250FE5">
        <w:rPr>
          <w:rFonts w:ascii="Tahoma" w:hAnsi="Tahoma" w:cs="Tahoma"/>
          <w:b/>
        </w:rPr>
        <w:t>4</w:t>
      </w:r>
      <w:r w:rsidRPr="00250FE5">
        <w:rPr>
          <w:rFonts w:ascii="Tahoma" w:hAnsi="Tahoma" w:cs="Tahoma"/>
          <w:b/>
        </w:rPr>
        <w:t xml:space="preserve"> oraz następujące klauzule fakultatywne w części II zamówienia:</w:t>
      </w:r>
    </w:p>
    <w:p w14:paraId="644B0B97" w14:textId="77777777" w:rsidR="00C16497" w:rsidRPr="00250FE5" w:rsidRDefault="00C16497" w:rsidP="00C16497">
      <w:pPr>
        <w:suppressAutoHyphens/>
        <w:ind w:left="349"/>
        <w:jc w:val="both"/>
        <w:rPr>
          <w:rFonts w:ascii="Tahoma" w:hAnsi="Tahoma" w:cs="Tahoma"/>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03"/>
        <w:gridCol w:w="5742"/>
        <w:gridCol w:w="992"/>
        <w:gridCol w:w="1669"/>
      </w:tblGrid>
      <w:tr w:rsidR="00C16497" w:rsidRPr="00250FE5" w14:paraId="67B52132" w14:textId="77777777" w:rsidTr="00C16497">
        <w:trPr>
          <w:trHeight w:val="480"/>
          <w:jc w:val="center"/>
        </w:trPr>
        <w:tc>
          <w:tcPr>
            <w:tcW w:w="1003" w:type="dxa"/>
            <w:vAlign w:val="center"/>
          </w:tcPr>
          <w:p w14:paraId="2E089C9D" w14:textId="77777777" w:rsidR="00C16497" w:rsidRPr="00250FE5" w:rsidRDefault="00C16497" w:rsidP="005E6D3F">
            <w:pPr>
              <w:jc w:val="center"/>
              <w:rPr>
                <w:rFonts w:ascii="Tahoma" w:hAnsi="Tahoma" w:cs="Tahoma"/>
                <w:b/>
              </w:rPr>
            </w:pPr>
            <w:r w:rsidRPr="00250FE5">
              <w:rPr>
                <w:rFonts w:ascii="Tahoma" w:hAnsi="Tahoma" w:cs="Tahoma"/>
                <w:b/>
              </w:rPr>
              <w:t>Nr</w:t>
            </w:r>
          </w:p>
          <w:p w14:paraId="1B6CF713" w14:textId="77777777" w:rsidR="00C16497" w:rsidRPr="00250FE5" w:rsidRDefault="00C16497" w:rsidP="005E6D3F">
            <w:pPr>
              <w:jc w:val="center"/>
              <w:rPr>
                <w:rFonts w:ascii="Tahoma" w:hAnsi="Tahoma" w:cs="Tahoma"/>
                <w:b/>
              </w:rPr>
            </w:pPr>
            <w:r w:rsidRPr="00250FE5">
              <w:rPr>
                <w:rFonts w:ascii="Tahoma" w:hAnsi="Tahoma" w:cs="Tahoma"/>
                <w:b/>
              </w:rPr>
              <w:t>klauzuli</w:t>
            </w:r>
          </w:p>
        </w:tc>
        <w:tc>
          <w:tcPr>
            <w:tcW w:w="5742" w:type="dxa"/>
            <w:vAlign w:val="center"/>
          </w:tcPr>
          <w:p w14:paraId="3E4F44AE" w14:textId="77777777" w:rsidR="00C16497" w:rsidRPr="00250FE5" w:rsidRDefault="00C16497" w:rsidP="005E6D3F">
            <w:pPr>
              <w:jc w:val="center"/>
              <w:rPr>
                <w:rFonts w:ascii="Tahoma" w:hAnsi="Tahoma" w:cs="Tahoma"/>
                <w:b/>
              </w:rPr>
            </w:pPr>
            <w:r w:rsidRPr="00250FE5">
              <w:rPr>
                <w:rFonts w:ascii="Tahoma" w:hAnsi="Tahoma" w:cs="Tahoma"/>
                <w:b/>
              </w:rPr>
              <w:t>Nazwa klauzuli</w:t>
            </w:r>
          </w:p>
        </w:tc>
        <w:tc>
          <w:tcPr>
            <w:tcW w:w="992" w:type="dxa"/>
            <w:vAlign w:val="center"/>
          </w:tcPr>
          <w:p w14:paraId="020AAA92" w14:textId="77777777" w:rsidR="00C16497" w:rsidRPr="00250FE5" w:rsidRDefault="00C16497" w:rsidP="005E6D3F">
            <w:pPr>
              <w:jc w:val="center"/>
              <w:rPr>
                <w:rFonts w:ascii="Tahoma" w:hAnsi="Tahoma" w:cs="Tahoma"/>
                <w:b/>
                <w:sz w:val="18"/>
                <w:szCs w:val="18"/>
              </w:rPr>
            </w:pPr>
            <w:r w:rsidRPr="00250FE5">
              <w:rPr>
                <w:rFonts w:ascii="Tahoma" w:hAnsi="Tahoma" w:cs="Tahoma"/>
                <w:b/>
                <w:sz w:val="18"/>
                <w:szCs w:val="18"/>
              </w:rPr>
              <w:t>TAK/NIE</w:t>
            </w:r>
            <w:r w:rsidR="00AD571E" w:rsidRPr="00250FE5">
              <w:rPr>
                <w:rFonts w:ascii="Tahoma" w:hAnsi="Tahoma" w:cs="Tahoma"/>
                <w:b/>
                <w:sz w:val="18"/>
                <w:szCs w:val="18"/>
              </w:rPr>
              <w:t>*</w:t>
            </w:r>
          </w:p>
        </w:tc>
        <w:tc>
          <w:tcPr>
            <w:tcW w:w="1669" w:type="dxa"/>
            <w:vAlign w:val="center"/>
          </w:tcPr>
          <w:p w14:paraId="6E3E50F8" w14:textId="77777777" w:rsidR="00C16497" w:rsidRPr="00250FE5" w:rsidRDefault="00767320" w:rsidP="005E6D3F">
            <w:pPr>
              <w:jc w:val="center"/>
              <w:rPr>
                <w:rFonts w:ascii="Tahoma" w:hAnsi="Tahoma" w:cs="Tahoma"/>
                <w:b/>
              </w:rPr>
            </w:pPr>
            <w:r w:rsidRPr="00250FE5">
              <w:rPr>
                <w:rFonts w:ascii="Tahoma" w:hAnsi="Tahoma" w:cs="Tahoma"/>
                <w:b/>
              </w:rPr>
              <w:t>Liczba punktów</w:t>
            </w:r>
          </w:p>
        </w:tc>
      </w:tr>
      <w:tr w:rsidR="006E2585" w:rsidRPr="00250FE5" w14:paraId="1E4C4D5C" w14:textId="77777777" w:rsidTr="00C16497">
        <w:trPr>
          <w:trHeight w:val="386"/>
          <w:jc w:val="center"/>
        </w:trPr>
        <w:tc>
          <w:tcPr>
            <w:tcW w:w="1003" w:type="dxa"/>
            <w:vAlign w:val="center"/>
          </w:tcPr>
          <w:p w14:paraId="2AC769AF" w14:textId="55D3C4B3" w:rsidR="006E2585" w:rsidRPr="00250FE5" w:rsidRDefault="00EF0087" w:rsidP="006E2585">
            <w:pPr>
              <w:suppressAutoHyphens/>
              <w:jc w:val="center"/>
              <w:rPr>
                <w:rFonts w:ascii="Tahoma" w:hAnsi="Tahoma" w:cs="Tahoma"/>
              </w:rPr>
            </w:pPr>
            <w:r w:rsidRPr="00250FE5">
              <w:rPr>
                <w:rFonts w:ascii="Tahoma" w:hAnsi="Tahoma" w:cs="Tahoma"/>
              </w:rPr>
              <w:t>5</w:t>
            </w:r>
          </w:p>
        </w:tc>
        <w:tc>
          <w:tcPr>
            <w:tcW w:w="5742" w:type="dxa"/>
            <w:vAlign w:val="center"/>
          </w:tcPr>
          <w:p w14:paraId="3F2E3557" w14:textId="77777777" w:rsidR="006E2585" w:rsidRPr="00250FE5" w:rsidRDefault="006E2585" w:rsidP="006E2585">
            <w:pPr>
              <w:ind w:left="131"/>
              <w:rPr>
                <w:rFonts w:ascii="Tahoma" w:hAnsi="Tahoma" w:cs="Tahoma"/>
              </w:rPr>
            </w:pPr>
            <w:r w:rsidRPr="00250FE5">
              <w:rPr>
                <w:rFonts w:ascii="Tahoma" w:hAnsi="Tahoma" w:cs="Tahoma"/>
              </w:rPr>
              <w:t>Klauzula zaliczki na poczet odszkodowania</w:t>
            </w:r>
          </w:p>
        </w:tc>
        <w:tc>
          <w:tcPr>
            <w:tcW w:w="992" w:type="dxa"/>
            <w:vAlign w:val="center"/>
          </w:tcPr>
          <w:p w14:paraId="6AC1317B" w14:textId="77777777" w:rsidR="006E2585" w:rsidRPr="00250FE5" w:rsidRDefault="006E2585" w:rsidP="006E2585">
            <w:pPr>
              <w:jc w:val="center"/>
              <w:rPr>
                <w:rFonts w:ascii="Tahoma" w:hAnsi="Tahoma" w:cs="Tahoma"/>
              </w:rPr>
            </w:pPr>
          </w:p>
        </w:tc>
        <w:tc>
          <w:tcPr>
            <w:tcW w:w="1669" w:type="dxa"/>
            <w:vAlign w:val="center"/>
          </w:tcPr>
          <w:p w14:paraId="10942496" w14:textId="1EAF4AC6" w:rsidR="006E2585" w:rsidRPr="00250FE5" w:rsidRDefault="00591DDF" w:rsidP="006E2585">
            <w:pPr>
              <w:jc w:val="center"/>
              <w:rPr>
                <w:rFonts w:ascii="Tahoma" w:hAnsi="Tahoma" w:cs="Tahoma"/>
              </w:rPr>
            </w:pPr>
            <w:r>
              <w:rPr>
                <w:rFonts w:ascii="Tahoma" w:hAnsi="Tahoma" w:cs="Tahoma"/>
              </w:rPr>
              <w:t>8</w:t>
            </w:r>
            <w:r w:rsidR="006E2585" w:rsidRPr="00250FE5">
              <w:rPr>
                <w:rFonts w:ascii="Tahoma" w:hAnsi="Tahoma" w:cs="Tahoma"/>
              </w:rPr>
              <w:t xml:space="preserve"> pkt</w:t>
            </w:r>
          </w:p>
        </w:tc>
      </w:tr>
      <w:tr w:rsidR="006E2585" w:rsidRPr="00250FE5" w14:paraId="23F82B37" w14:textId="77777777" w:rsidTr="00C16497">
        <w:trPr>
          <w:trHeight w:val="413"/>
          <w:jc w:val="center"/>
        </w:trPr>
        <w:tc>
          <w:tcPr>
            <w:tcW w:w="1003" w:type="dxa"/>
            <w:vAlign w:val="center"/>
          </w:tcPr>
          <w:p w14:paraId="7040851B" w14:textId="523B2047" w:rsidR="006E2585" w:rsidRPr="00250FE5" w:rsidRDefault="00EF0087" w:rsidP="006E2585">
            <w:pPr>
              <w:suppressAutoHyphens/>
              <w:jc w:val="center"/>
              <w:rPr>
                <w:rFonts w:ascii="Tahoma" w:hAnsi="Tahoma" w:cs="Tahoma"/>
              </w:rPr>
            </w:pPr>
            <w:r w:rsidRPr="00250FE5">
              <w:rPr>
                <w:rFonts w:ascii="Tahoma" w:hAnsi="Tahoma" w:cs="Tahoma"/>
              </w:rPr>
              <w:t>6</w:t>
            </w:r>
          </w:p>
        </w:tc>
        <w:tc>
          <w:tcPr>
            <w:tcW w:w="5742" w:type="dxa"/>
            <w:vAlign w:val="center"/>
          </w:tcPr>
          <w:p w14:paraId="763F4FF8" w14:textId="77777777" w:rsidR="006E2585" w:rsidRPr="00250FE5" w:rsidRDefault="006E2585" w:rsidP="006E2585">
            <w:pPr>
              <w:ind w:left="131"/>
              <w:rPr>
                <w:rFonts w:ascii="Tahoma" w:hAnsi="Tahoma" w:cs="Tahoma"/>
              </w:rPr>
            </w:pPr>
            <w:r w:rsidRPr="00250FE5">
              <w:rPr>
                <w:rFonts w:ascii="Tahoma" w:hAnsi="Tahoma" w:cs="Tahoma"/>
              </w:rPr>
              <w:t>Klauzula funduszu prewencyjnego</w:t>
            </w:r>
          </w:p>
        </w:tc>
        <w:tc>
          <w:tcPr>
            <w:tcW w:w="992" w:type="dxa"/>
            <w:vAlign w:val="center"/>
          </w:tcPr>
          <w:p w14:paraId="75EBE456" w14:textId="77777777" w:rsidR="006E2585" w:rsidRPr="00250FE5" w:rsidRDefault="006E2585" w:rsidP="006E2585">
            <w:pPr>
              <w:jc w:val="center"/>
              <w:rPr>
                <w:rFonts w:ascii="Tahoma" w:hAnsi="Tahoma" w:cs="Tahoma"/>
              </w:rPr>
            </w:pPr>
          </w:p>
        </w:tc>
        <w:tc>
          <w:tcPr>
            <w:tcW w:w="1669" w:type="dxa"/>
            <w:vAlign w:val="center"/>
          </w:tcPr>
          <w:p w14:paraId="75A3B232" w14:textId="4387DCCA" w:rsidR="006E2585" w:rsidRPr="00250FE5" w:rsidRDefault="00591DDF" w:rsidP="006E2585">
            <w:pPr>
              <w:jc w:val="center"/>
              <w:rPr>
                <w:rFonts w:ascii="Tahoma" w:hAnsi="Tahoma" w:cs="Tahoma"/>
              </w:rPr>
            </w:pPr>
            <w:r>
              <w:rPr>
                <w:rFonts w:ascii="Tahoma" w:hAnsi="Tahoma" w:cs="Tahoma"/>
              </w:rPr>
              <w:t>34</w:t>
            </w:r>
            <w:r w:rsidR="006E2585" w:rsidRPr="00250FE5">
              <w:rPr>
                <w:rFonts w:ascii="Tahoma" w:hAnsi="Tahoma" w:cs="Tahoma"/>
              </w:rPr>
              <w:t xml:space="preserve"> pkt</w:t>
            </w:r>
          </w:p>
        </w:tc>
      </w:tr>
      <w:tr w:rsidR="006E2585" w:rsidRPr="00250FE5" w14:paraId="7EE39A23" w14:textId="77777777" w:rsidTr="00C16497">
        <w:trPr>
          <w:trHeight w:val="344"/>
          <w:jc w:val="center"/>
        </w:trPr>
        <w:tc>
          <w:tcPr>
            <w:tcW w:w="1003" w:type="dxa"/>
            <w:vAlign w:val="center"/>
          </w:tcPr>
          <w:p w14:paraId="029EAAFC" w14:textId="07C5F054" w:rsidR="006E2585" w:rsidRPr="00250FE5" w:rsidRDefault="00EF0087" w:rsidP="006E2585">
            <w:pPr>
              <w:suppressAutoHyphens/>
              <w:jc w:val="center"/>
              <w:rPr>
                <w:rFonts w:ascii="Tahoma" w:hAnsi="Tahoma" w:cs="Tahoma"/>
              </w:rPr>
            </w:pPr>
            <w:r w:rsidRPr="00250FE5">
              <w:rPr>
                <w:rFonts w:ascii="Tahoma" w:hAnsi="Tahoma" w:cs="Tahoma"/>
              </w:rPr>
              <w:t>7</w:t>
            </w:r>
          </w:p>
        </w:tc>
        <w:tc>
          <w:tcPr>
            <w:tcW w:w="5742" w:type="dxa"/>
            <w:vAlign w:val="center"/>
          </w:tcPr>
          <w:p w14:paraId="1C123C66" w14:textId="77777777" w:rsidR="006E2585" w:rsidRPr="00250FE5" w:rsidRDefault="006E2585" w:rsidP="006E2585">
            <w:pPr>
              <w:ind w:left="131"/>
              <w:rPr>
                <w:rFonts w:ascii="Tahoma" w:hAnsi="Tahoma" w:cs="Tahoma"/>
              </w:rPr>
            </w:pPr>
            <w:r w:rsidRPr="00250FE5">
              <w:rPr>
                <w:rFonts w:ascii="Tahoma" w:hAnsi="Tahoma" w:cs="Tahoma"/>
              </w:rPr>
              <w:t>Klauzula gwarantowanej sumy ubezpieczenia</w:t>
            </w:r>
          </w:p>
        </w:tc>
        <w:tc>
          <w:tcPr>
            <w:tcW w:w="992" w:type="dxa"/>
            <w:vAlign w:val="center"/>
          </w:tcPr>
          <w:p w14:paraId="02A3C70A" w14:textId="77777777" w:rsidR="006E2585" w:rsidRPr="00250FE5" w:rsidRDefault="006E2585" w:rsidP="006E2585">
            <w:pPr>
              <w:jc w:val="center"/>
              <w:rPr>
                <w:rFonts w:ascii="Tahoma" w:hAnsi="Tahoma" w:cs="Tahoma"/>
              </w:rPr>
            </w:pPr>
          </w:p>
        </w:tc>
        <w:tc>
          <w:tcPr>
            <w:tcW w:w="1669" w:type="dxa"/>
            <w:vAlign w:val="center"/>
          </w:tcPr>
          <w:p w14:paraId="601774AA" w14:textId="77777777" w:rsidR="006E2585" w:rsidRPr="00250FE5" w:rsidRDefault="006E2585" w:rsidP="006E2585">
            <w:pPr>
              <w:jc w:val="center"/>
              <w:rPr>
                <w:rFonts w:ascii="Tahoma" w:hAnsi="Tahoma" w:cs="Tahoma"/>
              </w:rPr>
            </w:pPr>
            <w:r w:rsidRPr="00250FE5">
              <w:rPr>
                <w:rFonts w:ascii="Tahoma" w:hAnsi="Tahoma" w:cs="Tahoma"/>
              </w:rPr>
              <w:t>8 pkt</w:t>
            </w:r>
          </w:p>
        </w:tc>
      </w:tr>
      <w:tr w:rsidR="006E2585" w:rsidRPr="00250FE5" w14:paraId="4CABD63F" w14:textId="77777777" w:rsidTr="00C16497">
        <w:trPr>
          <w:trHeight w:val="405"/>
          <w:jc w:val="center"/>
        </w:trPr>
        <w:tc>
          <w:tcPr>
            <w:tcW w:w="1003" w:type="dxa"/>
            <w:vAlign w:val="center"/>
          </w:tcPr>
          <w:p w14:paraId="7C9D35A2" w14:textId="7F1A0ABB" w:rsidR="006E2585" w:rsidRPr="00250FE5" w:rsidRDefault="00EF0087" w:rsidP="006E2585">
            <w:pPr>
              <w:suppressAutoHyphens/>
              <w:jc w:val="center"/>
              <w:rPr>
                <w:rFonts w:ascii="Tahoma" w:hAnsi="Tahoma" w:cs="Tahoma"/>
              </w:rPr>
            </w:pPr>
            <w:r w:rsidRPr="00250FE5">
              <w:rPr>
                <w:rFonts w:ascii="Tahoma" w:hAnsi="Tahoma" w:cs="Tahoma"/>
              </w:rPr>
              <w:t>8</w:t>
            </w:r>
          </w:p>
        </w:tc>
        <w:tc>
          <w:tcPr>
            <w:tcW w:w="5742" w:type="dxa"/>
            <w:vAlign w:val="center"/>
          </w:tcPr>
          <w:p w14:paraId="361F910C" w14:textId="77777777" w:rsidR="006E2585" w:rsidRPr="00250FE5" w:rsidRDefault="006E2585" w:rsidP="006E2585">
            <w:pPr>
              <w:ind w:left="131"/>
              <w:rPr>
                <w:rFonts w:ascii="Tahoma" w:hAnsi="Tahoma" w:cs="Tahoma"/>
              </w:rPr>
            </w:pPr>
            <w:r w:rsidRPr="00250FE5">
              <w:rPr>
                <w:rFonts w:ascii="Tahoma" w:hAnsi="Tahoma" w:cs="Tahoma"/>
              </w:rPr>
              <w:t>Klauzula pokrycia kosztów wymiany zamków i zabezpieczeń</w:t>
            </w:r>
          </w:p>
        </w:tc>
        <w:tc>
          <w:tcPr>
            <w:tcW w:w="992" w:type="dxa"/>
            <w:vAlign w:val="center"/>
          </w:tcPr>
          <w:p w14:paraId="740C4350" w14:textId="77777777" w:rsidR="006E2585" w:rsidRPr="00250FE5" w:rsidRDefault="006E2585" w:rsidP="006E2585">
            <w:pPr>
              <w:jc w:val="center"/>
              <w:rPr>
                <w:rFonts w:ascii="Tahoma" w:hAnsi="Tahoma" w:cs="Tahoma"/>
              </w:rPr>
            </w:pPr>
          </w:p>
        </w:tc>
        <w:tc>
          <w:tcPr>
            <w:tcW w:w="1669" w:type="dxa"/>
            <w:vAlign w:val="center"/>
          </w:tcPr>
          <w:p w14:paraId="157F389F" w14:textId="6F4C897D" w:rsidR="006E2585" w:rsidRPr="00250FE5" w:rsidRDefault="00591DDF" w:rsidP="006E2585">
            <w:pPr>
              <w:jc w:val="center"/>
              <w:rPr>
                <w:rFonts w:ascii="Tahoma" w:hAnsi="Tahoma" w:cs="Tahoma"/>
              </w:rPr>
            </w:pPr>
            <w:r>
              <w:rPr>
                <w:rFonts w:ascii="Tahoma" w:hAnsi="Tahoma" w:cs="Tahoma"/>
              </w:rPr>
              <w:t>8</w:t>
            </w:r>
            <w:r w:rsidR="006E2585" w:rsidRPr="00250FE5">
              <w:rPr>
                <w:rFonts w:ascii="Tahoma" w:hAnsi="Tahoma" w:cs="Tahoma"/>
              </w:rPr>
              <w:t xml:space="preserve"> pkt</w:t>
            </w:r>
          </w:p>
        </w:tc>
      </w:tr>
      <w:tr w:rsidR="006E2585" w:rsidRPr="00250FE5" w14:paraId="473A598A" w14:textId="77777777" w:rsidTr="00C16497">
        <w:trPr>
          <w:trHeight w:val="411"/>
          <w:jc w:val="center"/>
        </w:trPr>
        <w:tc>
          <w:tcPr>
            <w:tcW w:w="1003" w:type="dxa"/>
            <w:vAlign w:val="center"/>
          </w:tcPr>
          <w:p w14:paraId="77470859" w14:textId="07611E8B" w:rsidR="006E2585" w:rsidRPr="00250FE5" w:rsidRDefault="00EF0087" w:rsidP="006E2585">
            <w:pPr>
              <w:suppressAutoHyphens/>
              <w:jc w:val="center"/>
              <w:rPr>
                <w:rFonts w:ascii="Tahoma" w:hAnsi="Tahoma" w:cs="Tahoma"/>
              </w:rPr>
            </w:pPr>
            <w:r w:rsidRPr="00250FE5">
              <w:rPr>
                <w:rFonts w:ascii="Tahoma" w:hAnsi="Tahoma" w:cs="Tahoma"/>
              </w:rPr>
              <w:t>9</w:t>
            </w:r>
          </w:p>
        </w:tc>
        <w:tc>
          <w:tcPr>
            <w:tcW w:w="5742" w:type="dxa"/>
            <w:vAlign w:val="center"/>
          </w:tcPr>
          <w:p w14:paraId="7B1839E3" w14:textId="77777777" w:rsidR="006E2585" w:rsidRPr="00250FE5" w:rsidRDefault="006E2585" w:rsidP="006E2585">
            <w:pPr>
              <w:ind w:left="131"/>
              <w:rPr>
                <w:rFonts w:ascii="Tahoma" w:hAnsi="Tahoma" w:cs="Tahoma"/>
              </w:rPr>
            </w:pPr>
            <w:r w:rsidRPr="00250FE5">
              <w:rPr>
                <w:rFonts w:ascii="Tahoma" w:hAnsi="Tahoma" w:cs="Tahoma"/>
              </w:rPr>
              <w:t>Klauzula zassania wody do silnika</w:t>
            </w:r>
          </w:p>
        </w:tc>
        <w:tc>
          <w:tcPr>
            <w:tcW w:w="992" w:type="dxa"/>
            <w:vAlign w:val="center"/>
          </w:tcPr>
          <w:p w14:paraId="6B71A788" w14:textId="77777777" w:rsidR="006E2585" w:rsidRPr="00250FE5" w:rsidRDefault="006E2585" w:rsidP="006E2585">
            <w:pPr>
              <w:jc w:val="center"/>
              <w:rPr>
                <w:rFonts w:ascii="Tahoma" w:hAnsi="Tahoma" w:cs="Tahoma"/>
              </w:rPr>
            </w:pPr>
          </w:p>
        </w:tc>
        <w:tc>
          <w:tcPr>
            <w:tcW w:w="1669" w:type="dxa"/>
            <w:vAlign w:val="center"/>
          </w:tcPr>
          <w:p w14:paraId="0235062B" w14:textId="6F7EACC0" w:rsidR="006E2585" w:rsidRPr="00250FE5" w:rsidRDefault="00591DDF" w:rsidP="006E2585">
            <w:pPr>
              <w:jc w:val="center"/>
              <w:rPr>
                <w:rFonts w:ascii="Tahoma" w:hAnsi="Tahoma" w:cs="Tahoma"/>
              </w:rPr>
            </w:pPr>
            <w:r>
              <w:rPr>
                <w:rFonts w:ascii="Tahoma" w:hAnsi="Tahoma" w:cs="Tahoma"/>
              </w:rPr>
              <w:t>10</w:t>
            </w:r>
            <w:r w:rsidR="006E2585" w:rsidRPr="00250FE5">
              <w:rPr>
                <w:rFonts w:ascii="Tahoma" w:hAnsi="Tahoma" w:cs="Tahoma"/>
              </w:rPr>
              <w:t xml:space="preserve"> pkt</w:t>
            </w:r>
          </w:p>
        </w:tc>
      </w:tr>
      <w:tr w:rsidR="006E2585" w:rsidRPr="00250FE5" w14:paraId="3E3DE75A" w14:textId="77777777" w:rsidTr="00C16497">
        <w:trPr>
          <w:trHeight w:val="411"/>
          <w:jc w:val="center"/>
        </w:trPr>
        <w:tc>
          <w:tcPr>
            <w:tcW w:w="1003" w:type="dxa"/>
            <w:vAlign w:val="center"/>
          </w:tcPr>
          <w:p w14:paraId="2489ECA3" w14:textId="4EF67078" w:rsidR="006E2585" w:rsidRPr="00250FE5" w:rsidRDefault="00EF0087" w:rsidP="006E2585">
            <w:pPr>
              <w:suppressAutoHyphens/>
              <w:jc w:val="center"/>
              <w:rPr>
                <w:rFonts w:ascii="Tahoma" w:hAnsi="Tahoma" w:cs="Tahoma"/>
              </w:rPr>
            </w:pPr>
            <w:r w:rsidRPr="00250FE5">
              <w:rPr>
                <w:rFonts w:ascii="Tahoma" w:hAnsi="Tahoma" w:cs="Tahoma"/>
              </w:rPr>
              <w:t>10</w:t>
            </w:r>
          </w:p>
        </w:tc>
        <w:tc>
          <w:tcPr>
            <w:tcW w:w="5742" w:type="dxa"/>
            <w:vAlign w:val="center"/>
          </w:tcPr>
          <w:p w14:paraId="5A47EA1A" w14:textId="77777777" w:rsidR="006E2585" w:rsidRPr="00250FE5" w:rsidRDefault="006E2585" w:rsidP="006E2585">
            <w:pPr>
              <w:ind w:left="131"/>
              <w:rPr>
                <w:rFonts w:ascii="Tahoma" w:hAnsi="Tahoma" w:cs="Tahoma"/>
              </w:rPr>
            </w:pPr>
            <w:r w:rsidRPr="00250FE5">
              <w:rPr>
                <w:rFonts w:ascii="Tahoma" w:hAnsi="Tahoma" w:cs="Tahoma"/>
              </w:rPr>
              <w:t>Klauzula zmiany definicji szkody całkowitej</w:t>
            </w:r>
          </w:p>
        </w:tc>
        <w:tc>
          <w:tcPr>
            <w:tcW w:w="992" w:type="dxa"/>
            <w:vAlign w:val="center"/>
          </w:tcPr>
          <w:p w14:paraId="13ECCCD4" w14:textId="77777777" w:rsidR="006E2585" w:rsidRPr="00250FE5" w:rsidRDefault="006E2585" w:rsidP="006E2585">
            <w:pPr>
              <w:jc w:val="center"/>
              <w:rPr>
                <w:rFonts w:ascii="Tahoma" w:hAnsi="Tahoma" w:cs="Tahoma"/>
              </w:rPr>
            </w:pPr>
          </w:p>
        </w:tc>
        <w:tc>
          <w:tcPr>
            <w:tcW w:w="1669" w:type="dxa"/>
            <w:vAlign w:val="center"/>
          </w:tcPr>
          <w:p w14:paraId="7E7A8B46" w14:textId="0BFF4E27" w:rsidR="006E2585" w:rsidRPr="00250FE5" w:rsidRDefault="00591DDF" w:rsidP="006E2585">
            <w:pPr>
              <w:jc w:val="center"/>
              <w:rPr>
                <w:rFonts w:ascii="Tahoma" w:hAnsi="Tahoma" w:cs="Tahoma"/>
              </w:rPr>
            </w:pPr>
            <w:r>
              <w:rPr>
                <w:rFonts w:ascii="Tahoma" w:hAnsi="Tahoma" w:cs="Tahoma"/>
              </w:rPr>
              <w:t>10</w:t>
            </w:r>
            <w:r w:rsidR="006E2585" w:rsidRPr="00250FE5">
              <w:rPr>
                <w:rFonts w:ascii="Tahoma" w:hAnsi="Tahoma" w:cs="Tahoma"/>
              </w:rPr>
              <w:t xml:space="preserve"> pkt</w:t>
            </w:r>
          </w:p>
        </w:tc>
      </w:tr>
      <w:tr w:rsidR="006E2585" w:rsidRPr="00250FE5" w14:paraId="0F906CED" w14:textId="77777777" w:rsidTr="00C16497">
        <w:trPr>
          <w:trHeight w:val="411"/>
          <w:jc w:val="center"/>
        </w:trPr>
        <w:tc>
          <w:tcPr>
            <w:tcW w:w="1003" w:type="dxa"/>
            <w:vAlign w:val="center"/>
          </w:tcPr>
          <w:p w14:paraId="67E14953" w14:textId="601BF3D1" w:rsidR="006E2585" w:rsidRPr="00250FE5" w:rsidRDefault="00EF0087" w:rsidP="00EF0087">
            <w:pPr>
              <w:suppressAutoHyphens/>
              <w:jc w:val="center"/>
              <w:rPr>
                <w:rFonts w:ascii="Tahoma" w:hAnsi="Tahoma" w:cs="Tahoma"/>
              </w:rPr>
            </w:pPr>
            <w:r w:rsidRPr="00250FE5">
              <w:rPr>
                <w:rFonts w:ascii="Tahoma" w:hAnsi="Tahoma" w:cs="Tahoma"/>
              </w:rPr>
              <w:t>11</w:t>
            </w:r>
          </w:p>
        </w:tc>
        <w:tc>
          <w:tcPr>
            <w:tcW w:w="5742" w:type="dxa"/>
            <w:vAlign w:val="center"/>
          </w:tcPr>
          <w:p w14:paraId="48C6E8FE" w14:textId="77777777" w:rsidR="006E2585" w:rsidRPr="00250FE5" w:rsidRDefault="006E2585" w:rsidP="006E2585">
            <w:pPr>
              <w:ind w:left="131"/>
              <w:rPr>
                <w:rFonts w:ascii="Tahoma" w:hAnsi="Tahoma" w:cs="Tahoma"/>
              </w:rPr>
            </w:pPr>
            <w:r w:rsidRPr="00250FE5">
              <w:rPr>
                <w:rFonts w:ascii="Tahoma" w:hAnsi="Tahoma" w:cs="Tahoma"/>
              </w:rPr>
              <w:t>Klauzula odpowiedzialności dla szkód kradzieżowych</w:t>
            </w:r>
          </w:p>
        </w:tc>
        <w:tc>
          <w:tcPr>
            <w:tcW w:w="992" w:type="dxa"/>
            <w:vAlign w:val="center"/>
          </w:tcPr>
          <w:p w14:paraId="11E52B13" w14:textId="77777777" w:rsidR="006E2585" w:rsidRPr="00250FE5" w:rsidRDefault="006E2585" w:rsidP="006E2585">
            <w:pPr>
              <w:jc w:val="center"/>
              <w:rPr>
                <w:rFonts w:ascii="Tahoma" w:hAnsi="Tahoma" w:cs="Tahoma"/>
              </w:rPr>
            </w:pPr>
          </w:p>
        </w:tc>
        <w:tc>
          <w:tcPr>
            <w:tcW w:w="1669" w:type="dxa"/>
            <w:vAlign w:val="center"/>
          </w:tcPr>
          <w:p w14:paraId="1FB2205E" w14:textId="4C4EDFF3" w:rsidR="006E2585" w:rsidRPr="00250FE5" w:rsidRDefault="00591DDF" w:rsidP="006E2585">
            <w:pPr>
              <w:jc w:val="center"/>
              <w:rPr>
                <w:rFonts w:ascii="Tahoma" w:hAnsi="Tahoma" w:cs="Tahoma"/>
              </w:rPr>
            </w:pPr>
            <w:r>
              <w:rPr>
                <w:rFonts w:ascii="Tahoma" w:hAnsi="Tahoma" w:cs="Tahoma"/>
              </w:rPr>
              <w:t>12</w:t>
            </w:r>
            <w:r w:rsidR="006E2585" w:rsidRPr="00250FE5">
              <w:rPr>
                <w:rFonts w:ascii="Tahoma" w:hAnsi="Tahoma" w:cs="Tahoma"/>
              </w:rPr>
              <w:t xml:space="preserve"> pkt</w:t>
            </w:r>
          </w:p>
        </w:tc>
      </w:tr>
      <w:tr w:rsidR="006E2585" w:rsidRPr="00250FE5" w14:paraId="2FF2BE04" w14:textId="77777777" w:rsidTr="00C16497">
        <w:trPr>
          <w:trHeight w:val="411"/>
          <w:jc w:val="center"/>
        </w:trPr>
        <w:tc>
          <w:tcPr>
            <w:tcW w:w="1003" w:type="dxa"/>
            <w:vAlign w:val="center"/>
          </w:tcPr>
          <w:p w14:paraId="32AF6B1C" w14:textId="726007CA" w:rsidR="006E2585" w:rsidRPr="00250FE5" w:rsidRDefault="00EF0087" w:rsidP="00EF0087">
            <w:pPr>
              <w:suppressAutoHyphens/>
              <w:jc w:val="center"/>
              <w:rPr>
                <w:rFonts w:ascii="Tahoma" w:hAnsi="Tahoma" w:cs="Tahoma"/>
              </w:rPr>
            </w:pPr>
            <w:r w:rsidRPr="00250FE5">
              <w:rPr>
                <w:rFonts w:ascii="Tahoma" w:hAnsi="Tahoma" w:cs="Tahoma"/>
              </w:rPr>
              <w:t>12</w:t>
            </w:r>
          </w:p>
        </w:tc>
        <w:tc>
          <w:tcPr>
            <w:tcW w:w="5742" w:type="dxa"/>
            <w:vAlign w:val="center"/>
          </w:tcPr>
          <w:p w14:paraId="0EACCEB1" w14:textId="77777777" w:rsidR="006E2585" w:rsidRPr="00250FE5" w:rsidRDefault="006E2585" w:rsidP="006E2585">
            <w:pPr>
              <w:ind w:left="131"/>
              <w:rPr>
                <w:rFonts w:ascii="Tahoma" w:hAnsi="Tahoma" w:cs="Tahoma"/>
              </w:rPr>
            </w:pPr>
            <w:r w:rsidRPr="00250FE5">
              <w:rPr>
                <w:rFonts w:ascii="Tahoma" w:hAnsi="Tahoma" w:cs="Tahoma"/>
              </w:rPr>
              <w:t>Klauzula zabezpieczeń dla nowo nabytych pojazdów</w:t>
            </w:r>
          </w:p>
        </w:tc>
        <w:tc>
          <w:tcPr>
            <w:tcW w:w="992" w:type="dxa"/>
            <w:vAlign w:val="center"/>
          </w:tcPr>
          <w:p w14:paraId="168214A6" w14:textId="77777777" w:rsidR="006E2585" w:rsidRPr="00250FE5" w:rsidRDefault="006E2585" w:rsidP="006E2585">
            <w:pPr>
              <w:jc w:val="center"/>
              <w:rPr>
                <w:rFonts w:ascii="Tahoma" w:hAnsi="Tahoma" w:cs="Tahoma"/>
              </w:rPr>
            </w:pPr>
          </w:p>
        </w:tc>
        <w:tc>
          <w:tcPr>
            <w:tcW w:w="1669" w:type="dxa"/>
            <w:vAlign w:val="center"/>
          </w:tcPr>
          <w:p w14:paraId="175EEE90" w14:textId="506B8968" w:rsidR="006E2585" w:rsidRPr="00250FE5" w:rsidRDefault="00591DDF" w:rsidP="006E2585">
            <w:pPr>
              <w:jc w:val="center"/>
              <w:rPr>
                <w:rFonts w:ascii="Tahoma" w:hAnsi="Tahoma" w:cs="Tahoma"/>
              </w:rPr>
            </w:pPr>
            <w:r>
              <w:rPr>
                <w:rFonts w:ascii="Tahoma" w:hAnsi="Tahoma" w:cs="Tahoma"/>
              </w:rPr>
              <w:t>10</w:t>
            </w:r>
            <w:r w:rsidR="006E2585" w:rsidRPr="00250FE5">
              <w:rPr>
                <w:rFonts w:ascii="Tahoma" w:hAnsi="Tahoma" w:cs="Tahoma"/>
              </w:rPr>
              <w:t xml:space="preserve"> pkt</w:t>
            </w:r>
          </w:p>
        </w:tc>
      </w:tr>
    </w:tbl>
    <w:p w14:paraId="251E113D" w14:textId="77777777" w:rsidR="00E06B22" w:rsidRPr="00250FE5" w:rsidRDefault="00E06B22" w:rsidP="00E06B22">
      <w:pPr>
        <w:ind w:left="60"/>
        <w:jc w:val="both"/>
        <w:rPr>
          <w:rFonts w:ascii="Tahoma" w:hAnsi="Tahoma"/>
          <w:position w:val="-4"/>
          <w:sz w:val="18"/>
          <w:szCs w:val="18"/>
        </w:rPr>
      </w:pPr>
    </w:p>
    <w:p w14:paraId="0D8828C1" w14:textId="77777777" w:rsidR="00E06B22" w:rsidRPr="00047C8F" w:rsidRDefault="00E06B22" w:rsidP="00E06B22">
      <w:pPr>
        <w:ind w:left="60"/>
        <w:jc w:val="both"/>
        <w:rPr>
          <w:rFonts w:ascii="Tahoma" w:hAnsi="Tahoma"/>
          <w:position w:val="-4"/>
          <w:sz w:val="18"/>
          <w:szCs w:val="18"/>
        </w:rPr>
      </w:pPr>
      <w:r w:rsidRPr="00250FE5">
        <w:rPr>
          <w:rFonts w:ascii="Tahoma" w:hAnsi="Tahoma"/>
          <w:position w:val="-4"/>
          <w:sz w:val="18"/>
          <w:szCs w:val="18"/>
        </w:rPr>
        <w:t xml:space="preserve">*W przypadku braku zapisu „TAK” lub „NIE” przy danej klauzuli Zamawiający uzna, że dana klauzula nie została </w:t>
      </w:r>
      <w:r w:rsidRPr="00047C8F">
        <w:rPr>
          <w:rFonts w:ascii="Tahoma" w:hAnsi="Tahoma"/>
          <w:position w:val="-4"/>
          <w:sz w:val="18"/>
          <w:szCs w:val="18"/>
        </w:rPr>
        <w:t>zaakceptowana w ofercie przez Wykonawcę.</w:t>
      </w:r>
    </w:p>
    <w:p w14:paraId="0C3BC93C" w14:textId="77777777" w:rsidR="004C5392" w:rsidRPr="00047C8F" w:rsidRDefault="004C5392" w:rsidP="00DE2403">
      <w:pPr>
        <w:ind w:left="60"/>
        <w:jc w:val="both"/>
        <w:rPr>
          <w:rFonts w:ascii="Tahoma" w:hAnsi="Tahoma"/>
          <w:b/>
          <w:position w:val="-4"/>
        </w:rPr>
      </w:pPr>
    </w:p>
    <w:p w14:paraId="272FD2E2" w14:textId="77777777" w:rsidR="00AA6A21" w:rsidRPr="00250FE5" w:rsidRDefault="00AA6A21" w:rsidP="00E77978">
      <w:pPr>
        <w:ind w:left="60"/>
        <w:jc w:val="both"/>
        <w:rPr>
          <w:rFonts w:ascii="Tahoma" w:hAnsi="Tahoma"/>
          <w:b/>
          <w:position w:val="-4"/>
        </w:rPr>
      </w:pPr>
    </w:p>
    <w:p w14:paraId="70B9E863" w14:textId="77777777" w:rsidR="008061FE" w:rsidRPr="00250FE5" w:rsidRDefault="007601BD" w:rsidP="008061FE">
      <w:pPr>
        <w:ind w:left="709" w:hanging="360"/>
        <w:rPr>
          <w:rFonts w:ascii="Tahoma" w:hAnsi="Tahoma" w:cs="Tahoma"/>
        </w:rPr>
      </w:pPr>
      <w:r w:rsidRPr="00250FE5">
        <w:rPr>
          <w:rFonts w:ascii="Tahoma" w:hAnsi="Tahoma" w:cs="Tahoma"/>
        </w:rPr>
        <w:t>Oświadczenie d</w:t>
      </w:r>
      <w:r w:rsidR="0033543E" w:rsidRPr="00250FE5">
        <w:rPr>
          <w:rFonts w:ascii="Tahoma" w:hAnsi="Tahoma" w:cs="Tahoma"/>
        </w:rPr>
        <w:t>otycz</w:t>
      </w:r>
      <w:r w:rsidRPr="00250FE5">
        <w:rPr>
          <w:rFonts w:ascii="Tahoma" w:hAnsi="Tahoma" w:cs="Tahoma"/>
        </w:rPr>
        <w:t>ące</w:t>
      </w:r>
      <w:r w:rsidR="0033543E" w:rsidRPr="00250FE5">
        <w:rPr>
          <w:rFonts w:ascii="Tahoma" w:hAnsi="Tahoma" w:cs="Tahoma"/>
        </w:rPr>
        <w:t xml:space="preserve"> wszystkich części Zamówienia:</w:t>
      </w:r>
    </w:p>
    <w:p w14:paraId="27151853" w14:textId="3118ABFA" w:rsidR="00F47B00" w:rsidRPr="00250FE5" w:rsidRDefault="001F47E4" w:rsidP="00540942">
      <w:pPr>
        <w:numPr>
          <w:ilvl w:val="0"/>
          <w:numId w:val="15"/>
        </w:numPr>
        <w:rPr>
          <w:rFonts w:ascii="Tahoma" w:hAnsi="Tahoma" w:cs="Tahoma"/>
        </w:rPr>
      </w:pPr>
      <w:r w:rsidRPr="00250FE5">
        <w:rPr>
          <w:rFonts w:ascii="Tahoma" w:hAnsi="Tahoma" w:cs="Tahoma"/>
        </w:rPr>
        <w:t>Zobowiązujemy się, w przypadku wyboru naszej oferty, do przedstawienia Zamawiającemu rozbicia składki na poszczególne jednostki Zamawiającego i inne podmioty podlegające wspólnemu ubezpieczeniu oraz na poszczególne ryzyka, przed podpisaniem umowy o udzielenie zamówienia publicznego (dotyczy to również ubezpieczeń wspólnych</w:t>
      </w:r>
      <w:r w:rsidR="00F47B00" w:rsidRPr="00250FE5">
        <w:rPr>
          <w:rFonts w:ascii="Tahoma" w:hAnsi="Tahoma" w:cs="Tahoma"/>
        </w:rPr>
        <w:t>).</w:t>
      </w:r>
    </w:p>
    <w:p w14:paraId="6F52F374" w14:textId="77777777" w:rsidR="00F47B00" w:rsidRPr="00250FE5" w:rsidRDefault="00F47B00" w:rsidP="00540942">
      <w:pPr>
        <w:numPr>
          <w:ilvl w:val="0"/>
          <w:numId w:val="15"/>
        </w:numPr>
        <w:jc w:val="both"/>
        <w:rPr>
          <w:rFonts w:ascii="Tahoma" w:hAnsi="Tahoma" w:cs="Tahoma"/>
        </w:rPr>
      </w:pPr>
      <w:r w:rsidRPr="00250FE5">
        <w:rPr>
          <w:rFonts w:ascii="Tahoma" w:hAnsi="Tahoma" w:cs="Tahoma"/>
        </w:rPr>
        <w:t xml:space="preserve">Oświadczamy, że uzyskaliśmy informacje niezbędne do przygotowania oferty i właściwego wykonania zamówienia oraz przyjmujemy warunki określone w </w:t>
      </w:r>
      <w:r w:rsidR="0074519C" w:rsidRPr="00250FE5">
        <w:rPr>
          <w:rFonts w:ascii="Tahoma" w:hAnsi="Tahoma" w:cs="Tahoma"/>
        </w:rPr>
        <w:t>SIWZ</w:t>
      </w:r>
      <w:r w:rsidRPr="00250FE5">
        <w:rPr>
          <w:rFonts w:ascii="Tahoma" w:hAnsi="Tahoma" w:cs="Tahoma"/>
        </w:rPr>
        <w:t>.</w:t>
      </w:r>
    </w:p>
    <w:p w14:paraId="5C529808" w14:textId="77777777" w:rsidR="00F47B00" w:rsidRPr="00250FE5" w:rsidRDefault="00F47B00" w:rsidP="00540942">
      <w:pPr>
        <w:numPr>
          <w:ilvl w:val="0"/>
          <w:numId w:val="15"/>
        </w:numPr>
        <w:jc w:val="both"/>
        <w:rPr>
          <w:rFonts w:ascii="Tahoma" w:hAnsi="Tahoma" w:cs="Tahoma"/>
        </w:rPr>
      </w:pPr>
      <w:r w:rsidRPr="00250FE5">
        <w:rPr>
          <w:rFonts w:ascii="Tahoma" w:hAnsi="Tahoma" w:cs="Tahoma"/>
        </w:rPr>
        <w:t>Oświadczamy, że jesteśmy związani niniejs</w:t>
      </w:r>
      <w:r w:rsidR="000B6D46" w:rsidRPr="00250FE5">
        <w:rPr>
          <w:rFonts w:ascii="Tahoma" w:hAnsi="Tahoma" w:cs="Tahoma"/>
        </w:rPr>
        <w:t>zą ofertą przez okres 30 dni od daty upływu terminu składania ofert</w:t>
      </w:r>
      <w:r w:rsidRPr="00250FE5">
        <w:rPr>
          <w:rFonts w:ascii="Tahoma" w:hAnsi="Tahoma" w:cs="Tahoma"/>
        </w:rPr>
        <w:t>.</w:t>
      </w:r>
    </w:p>
    <w:p w14:paraId="679F6483" w14:textId="77777777" w:rsidR="00A55923" w:rsidRPr="00250FE5" w:rsidRDefault="00F47B00" w:rsidP="00540942">
      <w:pPr>
        <w:numPr>
          <w:ilvl w:val="0"/>
          <w:numId w:val="15"/>
        </w:numPr>
        <w:jc w:val="both"/>
        <w:rPr>
          <w:rFonts w:ascii="Tahoma" w:hAnsi="Tahoma" w:cs="Tahoma"/>
        </w:rPr>
      </w:pPr>
      <w:r w:rsidRPr="00250FE5">
        <w:rPr>
          <w:rFonts w:ascii="Tahoma" w:hAnsi="Tahoma" w:cs="Tahoma"/>
        </w:rPr>
        <w:t xml:space="preserve">Oświadczamy, że przyjmujemy wartości podane w </w:t>
      </w:r>
      <w:r w:rsidR="0074519C" w:rsidRPr="00250FE5">
        <w:rPr>
          <w:rFonts w:ascii="Tahoma" w:hAnsi="Tahoma" w:cs="Tahoma"/>
        </w:rPr>
        <w:t>SIWZ</w:t>
      </w:r>
      <w:r w:rsidRPr="00250FE5">
        <w:rPr>
          <w:rFonts w:ascii="Tahoma" w:hAnsi="Tahoma" w:cs="Tahoma"/>
        </w:rPr>
        <w:t xml:space="preserve"> jako podstawę do ustalenia wysokości każdego odszkodowania </w:t>
      </w:r>
      <w:r w:rsidR="00A55923" w:rsidRPr="00250FE5">
        <w:rPr>
          <w:rFonts w:ascii="Tahoma" w:hAnsi="Tahoma" w:cs="Tahoma"/>
        </w:rPr>
        <w:t xml:space="preserve">bez odnoszenia ich do wartości nowej danego środka trwałego. </w:t>
      </w:r>
    </w:p>
    <w:p w14:paraId="68DFEE39" w14:textId="77777777" w:rsidR="008061FE" w:rsidRPr="00250FE5" w:rsidRDefault="008061FE" w:rsidP="00540942">
      <w:pPr>
        <w:numPr>
          <w:ilvl w:val="0"/>
          <w:numId w:val="15"/>
        </w:numPr>
        <w:jc w:val="both"/>
        <w:rPr>
          <w:rFonts w:ascii="Tahoma" w:hAnsi="Tahoma" w:cs="Tahoma"/>
        </w:rPr>
      </w:pPr>
      <w:r w:rsidRPr="00250FE5">
        <w:rPr>
          <w:rFonts w:ascii="Tahoma" w:hAnsi="Tahoma" w:cs="Tahoma"/>
        </w:rPr>
        <w:t>Oświadczamy, że zawarte w warunkach umownych SIWZ zaproponowane przez Zamawiającego warunki płatności zostały przez naszą firmę zaakceptowane.</w:t>
      </w:r>
    </w:p>
    <w:p w14:paraId="71C2EB7A" w14:textId="05BC0DEA" w:rsidR="004178D9" w:rsidRPr="00433D14" w:rsidRDefault="004178D9" w:rsidP="00540942">
      <w:pPr>
        <w:numPr>
          <w:ilvl w:val="0"/>
          <w:numId w:val="15"/>
        </w:numPr>
        <w:jc w:val="both"/>
        <w:rPr>
          <w:rFonts w:ascii="Tahoma" w:hAnsi="Tahoma" w:cs="Tahoma"/>
        </w:rPr>
      </w:pPr>
      <w:r w:rsidRPr="00433D14">
        <w:rPr>
          <w:rFonts w:ascii="Tahoma" w:hAnsi="Tahoma" w:cs="Tahoma"/>
        </w:rPr>
        <w:t xml:space="preserve">Oświadczamy, że usługa ubezpieczenia zwolniona </w:t>
      </w:r>
      <w:r w:rsidR="00F13161" w:rsidRPr="00433D14">
        <w:rPr>
          <w:rFonts w:ascii="Tahoma" w:hAnsi="Tahoma" w:cs="Tahoma"/>
        </w:rPr>
        <w:t xml:space="preserve">jest </w:t>
      </w:r>
      <w:r w:rsidRPr="00433D14">
        <w:rPr>
          <w:rFonts w:ascii="Tahoma" w:hAnsi="Tahoma" w:cs="Tahoma"/>
        </w:rPr>
        <w:t xml:space="preserve">z podatku VAT zgodnie z art. 43 ust. 1 pkt 37 Ustawy z dnia 11 marca 2004 o podatku od towarów i usług </w:t>
      </w:r>
      <w:r w:rsidR="00321106" w:rsidRPr="00433D14">
        <w:rPr>
          <w:rFonts w:ascii="Tahoma" w:hAnsi="Tahoma" w:cs="Tahoma"/>
        </w:rPr>
        <w:t xml:space="preserve">(Dz.U. z 2018 r. poz. 2174 z </w:t>
      </w:r>
      <w:proofErr w:type="spellStart"/>
      <w:r w:rsidR="00321106" w:rsidRPr="00433D14">
        <w:rPr>
          <w:rFonts w:ascii="Tahoma" w:hAnsi="Tahoma" w:cs="Tahoma"/>
        </w:rPr>
        <w:t>późn</w:t>
      </w:r>
      <w:proofErr w:type="spellEnd"/>
      <w:r w:rsidR="00321106" w:rsidRPr="00433D14">
        <w:rPr>
          <w:rFonts w:ascii="Tahoma" w:hAnsi="Tahoma" w:cs="Tahoma"/>
        </w:rPr>
        <w:t>. zm.</w:t>
      </w:r>
      <w:r w:rsidRPr="00433D14">
        <w:rPr>
          <w:rFonts w:ascii="Tahoma" w:hAnsi="Tahoma" w:cs="Tahoma"/>
        </w:rPr>
        <w:t>)</w:t>
      </w:r>
      <w:r w:rsidR="00F13161" w:rsidRPr="00433D14">
        <w:rPr>
          <w:rFonts w:ascii="Tahoma" w:hAnsi="Tahoma" w:cs="Tahoma"/>
        </w:rPr>
        <w:t>.</w:t>
      </w:r>
    </w:p>
    <w:p w14:paraId="5DD0A14D" w14:textId="77777777" w:rsidR="0047678F" w:rsidRPr="00250FE5" w:rsidRDefault="0047678F" w:rsidP="00540942">
      <w:pPr>
        <w:numPr>
          <w:ilvl w:val="0"/>
          <w:numId w:val="15"/>
        </w:numPr>
        <w:jc w:val="both"/>
        <w:rPr>
          <w:rFonts w:ascii="Tahoma" w:hAnsi="Tahoma" w:cs="Tahoma"/>
        </w:rPr>
      </w:pPr>
      <w:r w:rsidRPr="00250FE5">
        <w:rPr>
          <w:rFonts w:ascii="Tahoma" w:hAnsi="Tahoma" w:cs="Tahoma"/>
        </w:rPr>
        <w:lastRenderedPageBreak/>
        <w:t>Oświadczamy, że zapoznaliśmy się i akceptujemy istotne postanowienia umowy określone w SIWZ</w:t>
      </w:r>
      <w:r w:rsidRPr="00250FE5">
        <w:rPr>
          <w:rFonts w:ascii="Tahoma" w:hAnsi="Tahoma" w:cs="Tahoma"/>
        </w:rPr>
        <w:br/>
        <w:t>i zobowiązujemy się, w przypadku wyboru naszej oferty, do zawarcia umów zgodnie z niniejszą ofertą, na warunkach określonych w SIWZ, w miejscu i terminie wyznaczonym przez Zamawiającego.</w:t>
      </w:r>
    </w:p>
    <w:p w14:paraId="27C8FC16" w14:textId="47D0E7B2" w:rsidR="008061FE" w:rsidRPr="00D93B49" w:rsidRDefault="00060FBE" w:rsidP="00540942">
      <w:pPr>
        <w:numPr>
          <w:ilvl w:val="0"/>
          <w:numId w:val="15"/>
        </w:numPr>
        <w:jc w:val="both"/>
        <w:rPr>
          <w:rFonts w:ascii="Tahoma" w:hAnsi="Tahoma" w:cs="Tahoma"/>
        </w:rPr>
      </w:pPr>
      <w:r w:rsidRPr="00250FE5">
        <w:rPr>
          <w:rFonts w:ascii="Tahoma" w:hAnsi="Tahoma" w:cs="Tahoma"/>
        </w:rPr>
        <w:t>Zamierzamy powierzyć niżej wymienionym podwykonawcom następujący zakres czynności ubezpieczeniowych związanych z przedmiotem</w:t>
      </w:r>
      <w:r w:rsidRPr="00D93B49">
        <w:rPr>
          <w:rFonts w:ascii="Tahoma" w:hAnsi="Tahoma" w:cs="Tahoma"/>
        </w:rPr>
        <w:t xml:space="preserve"> zamówienia </w:t>
      </w:r>
      <w:r w:rsidRPr="00D93B49">
        <w:rPr>
          <w:rFonts w:ascii="Tahoma" w:hAnsi="Tahoma" w:cs="Tahoma"/>
          <w:i/>
        </w:rPr>
        <w:t>(wypełniają Wykonawcy, którzy deklarują taki zamiar)</w:t>
      </w:r>
      <w:r w:rsidR="008061FE" w:rsidRPr="00D93B49">
        <w:rPr>
          <w:rFonts w:ascii="Tahoma" w:hAnsi="Tahoma" w:cs="Tahoma"/>
        </w:rPr>
        <w:t>:</w:t>
      </w:r>
    </w:p>
    <w:p w14:paraId="647BAE28" w14:textId="77777777" w:rsidR="008061FE" w:rsidRPr="00D93B49" w:rsidRDefault="008061FE" w:rsidP="008061FE">
      <w:pPr>
        <w:ind w:left="709" w:hanging="349"/>
        <w:jc w:val="both"/>
        <w:rPr>
          <w:rFonts w:ascii="Tahoma" w:hAnsi="Tahoma"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4404"/>
        <w:gridCol w:w="4438"/>
      </w:tblGrid>
      <w:tr w:rsidR="008A72E0" w:rsidRPr="00D93B49" w14:paraId="4633F783" w14:textId="77777777" w:rsidTr="00287F91">
        <w:trPr>
          <w:jc w:val="center"/>
        </w:trPr>
        <w:tc>
          <w:tcPr>
            <w:tcW w:w="561" w:type="dxa"/>
          </w:tcPr>
          <w:p w14:paraId="77D53062" w14:textId="77777777" w:rsidR="008A72E0" w:rsidRPr="00D93B49" w:rsidRDefault="008A72E0" w:rsidP="008A72E0">
            <w:pPr>
              <w:jc w:val="center"/>
              <w:rPr>
                <w:rFonts w:ascii="Tahoma" w:hAnsi="Tahoma" w:cs="Tahoma"/>
                <w:b/>
              </w:rPr>
            </w:pPr>
            <w:r w:rsidRPr="00D93B49">
              <w:rPr>
                <w:rFonts w:ascii="Tahoma" w:hAnsi="Tahoma" w:cs="Tahoma"/>
                <w:b/>
              </w:rPr>
              <w:t>L.p.</w:t>
            </w:r>
          </w:p>
        </w:tc>
        <w:tc>
          <w:tcPr>
            <w:tcW w:w="4404" w:type="dxa"/>
          </w:tcPr>
          <w:p w14:paraId="48AE2978" w14:textId="354149C3" w:rsidR="008A72E0" w:rsidRPr="00D93B49" w:rsidRDefault="00060FBE" w:rsidP="008A72E0">
            <w:pPr>
              <w:jc w:val="center"/>
              <w:rPr>
                <w:rFonts w:ascii="Tahoma" w:hAnsi="Tahoma" w:cs="Tahoma"/>
                <w:b/>
              </w:rPr>
            </w:pPr>
            <w:r w:rsidRPr="00D93B49">
              <w:rPr>
                <w:rFonts w:ascii="Tahoma" w:hAnsi="Tahoma" w:cs="Tahoma"/>
                <w:b/>
                <w:bCs/>
              </w:rPr>
              <w:t>Zakres czynności ubezpieczeniowych powierzonych podwykonawcom</w:t>
            </w:r>
          </w:p>
        </w:tc>
        <w:tc>
          <w:tcPr>
            <w:tcW w:w="4438" w:type="dxa"/>
            <w:shd w:val="clear" w:color="auto" w:fill="auto"/>
          </w:tcPr>
          <w:p w14:paraId="5C79C2D3" w14:textId="77777777" w:rsidR="008A72E0" w:rsidRPr="00D93B49" w:rsidRDefault="008A72E0" w:rsidP="008A72E0">
            <w:pPr>
              <w:jc w:val="center"/>
              <w:rPr>
                <w:rFonts w:ascii="Tahoma" w:hAnsi="Tahoma" w:cs="Tahoma"/>
                <w:b/>
              </w:rPr>
            </w:pPr>
            <w:r w:rsidRPr="00D93B49">
              <w:rPr>
                <w:rFonts w:ascii="Tahoma" w:hAnsi="Tahoma" w:cs="Tahoma"/>
                <w:b/>
              </w:rPr>
              <w:t>Firma podwykonawcy</w:t>
            </w:r>
          </w:p>
        </w:tc>
      </w:tr>
      <w:tr w:rsidR="008A72E0" w:rsidRPr="00D93B49" w14:paraId="72265749" w14:textId="77777777" w:rsidTr="00287F91">
        <w:trPr>
          <w:jc w:val="center"/>
        </w:trPr>
        <w:tc>
          <w:tcPr>
            <w:tcW w:w="561" w:type="dxa"/>
          </w:tcPr>
          <w:p w14:paraId="52AB34C8" w14:textId="77777777" w:rsidR="008A72E0" w:rsidRPr="00D93B49" w:rsidRDefault="008A72E0" w:rsidP="00AB02D3">
            <w:pPr>
              <w:jc w:val="both"/>
              <w:rPr>
                <w:rFonts w:ascii="Tahoma" w:hAnsi="Tahoma" w:cs="Tahoma"/>
              </w:rPr>
            </w:pPr>
          </w:p>
        </w:tc>
        <w:tc>
          <w:tcPr>
            <w:tcW w:w="4404" w:type="dxa"/>
          </w:tcPr>
          <w:p w14:paraId="0D14AE7B" w14:textId="77777777" w:rsidR="008A72E0" w:rsidRPr="00D93B49" w:rsidRDefault="008A72E0" w:rsidP="00AB02D3">
            <w:pPr>
              <w:jc w:val="both"/>
              <w:rPr>
                <w:rFonts w:ascii="Tahoma" w:hAnsi="Tahoma" w:cs="Tahoma"/>
              </w:rPr>
            </w:pPr>
          </w:p>
        </w:tc>
        <w:tc>
          <w:tcPr>
            <w:tcW w:w="4438" w:type="dxa"/>
            <w:shd w:val="clear" w:color="auto" w:fill="auto"/>
          </w:tcPr>
          <w:p w14:paraId="6D7665A5" w14:textId="77777777" w:rsidR="008A72E0" w:rsidRPr="00D93B49" w:rsidRDefault="008A72E0" w:rsidP="00AB02D3">
            <w:pPr>
              <w:jc w:val="both"/>
              <w:rPr>
                <w:rFonts w:ascii="Tahoma" w:hAnsi="Tahoma" w:cs="Tahoma"/>
              </w:rPr>
            </w:pPr>
          </w:p>
        </w:tc>
      </w:tr>
      <w:tr w:rsidR="008A72E0" w:rsidRPr="00D93B49" w14:paraId="4E4DC46B" w14:textId="77777777" w:rsidTr="008A72E0">
        <w:trPr>
          <w:jc w:val="center"/>
        </w:trPr>
        <w:tc>
          <w:tcPr>
            <w:tcW w:w="561" w:type="dxa"/>
          </w:tcPr>
          <w:p w14:paraId="43EF7E89" w14:textId="77777777" w:rsidR="008A72E0" w:rsidRPr="00D93B49" w:rsidRDefault="008A72E0" w:rsidP="00AB02D3">
            <w:pPr>
              <w:jc w:val="both"/>
              <w:rPr>
                <w:rFonts w:ascii="Tahoma" w:hAnsi="Tahoma" w:cs="Tahoma"/>
              </w:rPr>
            </w:pPr>
          </w:p>
        </w:tc>
        <w:tc>
          <w:tcPr>
            <w:tcW w:w="4404" w:type="dxa"/>
          </w:tcPr>
          <w:p w14:paraId="55D620B7" w14:textId="77777777" w:rsidR="008A72E0" w:rsidRPr="00D93B49" w:rsidRDefault="008A72E0" w:rsidP="00AB02D3">
            <w:pPr>
              <w:jc w:val="both"/>
              <w:rPr>
                <w:rFonts w:ascii="Tahoma" w:hAnsi="Tahoma" w:cs="Tahoma"/>
              </w:rPr>
            </w:pPr>
          </w:p>
        </w:tc>
        <w:tc>
          <w:tcPr>
            <w:tcW w:w="4438" w:type="dxa"/>
          </w:tcPr>
          <w:p w14:paraId="12B1E93F" w14:textId="77777777" w:rsidR="008A72E0" w:rsidRPr="00D93B49" w:rsidRDefault="008A72E0" w:rsidP="00AB02D3">
            <w:pPr>
              <w:jc w:val="both"/>
              <w:rPr>
                <w:rFonts w:ascii="Tahoma" w:hAnsi="Tahoma" w:cs="Tahoma"/>
              </w:rPr>
            </w:pPr>
          </w:p>
        </w:tc>
      </w:tr>
    </w:tbl>
    <w:p w14:paraId="5DCD031C" w14:textId="72276C5E" w:rsidR="005C735E" w:rsidRPr="00D93B49" w:rsidRDefault="005C735E" w:rsidP="00512D9C">
      <w:pPr>
        <w:numPr>
          <w:ilvl w:val="0"/>
          <w:numId w:val="15"/>
        </w:numPr>
        <w:jc w:val="both"/>
        <w:rPr>
          <w:rFonts w:ascii="Tahoma" w:hAnsi="Tahoma" w:cs="Tahoma"/>
        </w:rPr>
      </w:pPr>
      <w:r w:rsidRPr="00D93B49">
        <w:rPr>
          <w:rFonts w:ascii="Tahoma" w:hAnsi="Tahoma" w:cs="Tahoma"/>
        </w:rPr>
        <w:t xml:space="preserve">Oświadczamy, że </w:t>
      </w:r>
      <w:r w:rsidR="00565D47" w:rsidRPr="00D93B49">
        <w:rPr>
          <w:rFonts w:ascii="Tahoma" w:hAnsi="Tahoma" w:cs="Tahoma"/>
        </w:rPr>
        <w:t>Zamawiający (Ubezpieczający/Ubezpieczony)</w:t>
      </w:r>
      <w:r w:rsidRPr="00D93B49">
        <w:rPr>
          <w:rFonts w:ascii="Tahoma" w:hAnsi="Tahoma" w:cs="Tahoma"/>
        </w:rPr>
        <w:t xml:space="preserve"> nie będ</w:t>
      </w:r>
      <w:r w:rsidR="00D30E09" w:rsidRPr="00D93B49">
        <w:rPr>
          <w:rFonts w:ascii="Tahoma" w:hAnsi="Tahoma" w:cs="Tahoma"/>
        </w:rPr>
        <w:t>zie</w:t>
      </w:r>
      <w:r w:rsidRPr="00D93B49">
        <w:rPr>
          <w:rFonts w:ascii="Tahoma" w:hAnsi="Tahoma" w:cs="Tahoma"/>
        </w:rPr>
        <w:t xml:space="preserve"> zobowiązan</w:t>
      </w:r>
      <w:r w:rsidR="00D30E09" w:rsidRPr="00D93B49">
        <w:rPr>
          <w:rFonts w:ascii="Tahoma" w:hAnsi="Tahoma" w:cs="Tahoma"/>
        </w:rPr>
        <w:t>y</w:t>
      </w:r>
      <w:r w:rsidRPr="00D93B49">
        <w:rPr>
          <w:rFonts w:ascii="Tahoma" w:hAnsi="Tahoma" w:cs="Tahoma"/>
        </w:rPr>
        <w:t xml:space="preserve"> do pokrywania strat Wykonawcy działającego w formie towarzystwa ubezpieczeń wzajemnych przez wnoszenie dodatkowej składki, zgodnie z art. </w:t>
      </w:r>
      <w:r w:rsidR="00F5334C" w:rsidRPr="00D93B49">
        <w:rPr>
          <w:rFonts w:ascii="Tahoma" w:hAnsi="Tahoma" w:cs="Tahoma"/>
        </w:rPr>
        <w:t>111</w:t>
      </w:r>
      <w:r w:rsidRPr="00D93B49">
        <w:rPr>
          <w:rFonts w:ascii="Tahoma" w:hAnsi="Tahoma" w:cs="Tahoma"/>
        </w:rPr>
        <w:t xml:space="preserve"> ust. 2 Ustawy </w:t>
      </w:r>
      <w:r w:rsidR="00F5334C" w:rsidRPr="00D93B49">
        <w:rPr>
          <w:rFonts w:ascii="Tahoma" w:hAnsi="Tahoma" w:cs="Tahoma"/>
        </w:rPr>
        <w:t xml:space="preserve">z dnia 11 września 2015 r. </w:t>
      </w:r>
      <w:r w:rsidRPr="00D93B49">
        <w:rPr>
          <w:rFonts w:ascii="Tahoma" w:hAnsi="Tahoma" w:cs="Tahoma"/>
        </w:rPr>
        <w:t xml:space="preserve">o działalności ubezpieczeniowej </w:t>
      </w:r>
      <w:r w:rsidR="00F5334C" w:rsidRPr="00D93B49">
        <w:rPr>
          <w:rFonts w:ascii="Tahoma" w:hAnsi="Tahoma" w:cs="Tahoma"/>
        </w:rPr>
        <w:t xml:space="preserve">i reasekuracyjnej </w:t>
      </w:r>
      <w:r w:rsidR="00512D9C" w:rsidRPr="00D93B49">
        <w:rPr>
          <w:rFonts w:ascii="Tahoma" w:hAnsi="Tahoma" w:cs="Tahoma"/>
        </w:rPr>
        <w:t xml:space="preserve">(Dz. U. z 2019 r. poz. 381 z </w:t>
      </w:r>
      <w:proofErr w:type="spellStart"/>
      <w:r w:rsidR="00512D9C" w:rsidRPr="00D93B49">
        <w:rPr>
          <w:rFonts w:ascii="Tahoma" w:hAnsi="Tahoma" w:cs="Tahoma"/>
        </w:rPr>
        <w:t>późn</w:t>
      </w:r>
      <w:proofErr w:type="spellEnd"/>
      <w:r w:rsidR="00512D9C" w:rsidRPr="00D93B49">
        <w:rPr>
          <w:rFonts w:ascii="Tahoma" w:hAnsi="Tahoma" w:cs="Tahoma"/>
        </w:rPr>
        <w:t xml:space="preserve">. </w:t>
      </w:r>
      <w:proofErr w:type="spellStart"/>
      <w:r w:rsidR="00512D9C" w:rsidRPr="00D93B49">
        <w:rPr>
          <w:rFonts w:ascii="Tahoma" w:hAnsi="Tahoma" w:cs="Tahoma"/>
        </w:rPr>
        <w:t>zm</w:t>
      </w:r>
      <w:proofErr w:type="spellEnd"/>
      <w:r w:rsidR="00512D9C" w:rsidRPr="00D93B49">
        <w:rPr>
          <w:rFonts w:ascii="Tahoma" w:hAnsi="Tahoma" w:cs="Tahoma"/>
        </w:rPr>
        <w:t>).</w:t>
      </w:r>
    </w:p>
    <w:p w14:paraId="36829845" w14:textId="77777777" w:rsidR="008B0C94" w:rsidRPr="0067525B" w:rsidRDefault="008B0C94" w:rsidP="00540942">
      <w:pPr>
        <w:numPr>
          <w:ilvl w:val="0"/>
          <w:numId w:val="15"/>
        </w:numPr>
        <w:jc w:val="both"/>
        <w:rPr>
          <w:rFonts w:ascii="Tahoma" w:hAnsi="Tahoma" w:cs="Tahoma"/>
        </w:rPr>
      </w:pPr>
      <w:r w:rsidRPr="00D93B49">
        <w:rPr>
          <w:rFonts w:ascii="Tahoma" w:hAnsi="Tahoma" w:cs="Tahoma"/>
        </w:rPr>
        <w:t>Oświadczam, że wypełniłem obowiązki informacyjne przewidziane w art. 13 lub</w:t>
      </w:r>
      <w:r w:rsidRPr="0067525B">
        <w:rPr>
          <w:rFonts w:ascii="Tahoma" w:hAnsi="Tahoma" w:cs="Tahoma"/>
        </w:rPr>
        <w:t xml:space="preserve">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wobec osób fizycznych, od których dane osobowe bezpośrednio lub pośrednio pozyskałem w celu ubiegania się o udzielenie zamówienia publicznego w niniejszym postępowaniu.</w:t>
      </w:r>
    </w:p>
    <w:p w14:paraId="4B186C47" w14:textId="77777777" w:rsidR="00BA44E8" w:rsidRPr="009A4838" w:rsidRDefault="00BA44E8" w:rsidP="00540942">
      <w:pPr>
        <w:numPr>
          <w:ilvl w:val="0"/>
          <w:numId w:val="15"/>
        </w:numPr>
        <w:jc w:val="both"/>
        <w:rPr>
          <w:rFonts w:ascii="Tahoma" w:hAnsi="Tahoma" w:cs="Tahoma"/>
        </w:rPr>
      </w:pPr>
      <w:r w:rsidRPr="009A4838">
        <w:rPr>
          <w:rFonts w:ascii="Tahoma" w:hAnsi="Tahoma" w:cs="Tahoma"/>
        </w:rPr>
        <w:t xml:space="preserve">Oświadczamy, że do poszczególnych ubezpieczeń </w:t>
      </w:r>
      <w:r w:rsidR="00F9694A" w:rsidRPr="009A4838">
        <w:rPr>
          <w:rFonts w:ascii="Tahoma" w:hAnsi="Tahoma" w:cs="Tahoma"/>
        </w:rPr>
        <w:t xml:space="preserve">stanowiących przedmiot zamówienia </w:t>
      </w:r>
      <w:r w:rsidRPr="009A4838">
        <w:rPr>
          <w:rFonts w:ascii="Tahoma" w:hAnsi="Tahoma" w:cs="Tahoma"/>
        </w:rPr>
        <w:t>będą miały zastosowanie wymienione poniżej warunki ubezpieczenia:</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5"/>
        <w:gridCol w:w="4824"/>
      </w:tblGrid>
      <w:tr w:rsidR="00BA44E8" w:rsidRPr="009A4838" w14:paraId="4B3EA142" w14:textId="77777777" w:rsidTr="000D2EF8">
        <w:tc>
          <w:tcPr>
            <w:tcW w:w="4765" w:type="dxa"/>
            <w:shd w:val="clear" w:color="auto" w:fill="auto"/>
          </w:tcPr>
          <w:p w14:paraId="02FEB823" w14:textId="77777777" w:rsidR="00BA44E8" w:rsidRPr="00A13679" w:rsidRDefault="00BA44E8" w:rsidP="000D2EF8">
            <w:pPr>
              <w:jc w:val="center"/>
              <w:rPr>
                <w:rFonts w:ascii="Tahoma" w:hAnsi="Tahoma" w:cs="Tahoma"/>
                <w:b/>
              </w:rPr>
            </w:pPr>
            <w:r w:rsidRPr="00A13679">
              <w:rPr>
                <w:rFonts w:ascii="Tahoma" w:hAnsi="Tahoma" w:cs="Tahoma"/>
                <w:b/>
              </w:rPr>
              <w:t>Ryzyko</w:t>
            </w:r>
          </w:p>
        </w:tc>
        <w:tc>
          <w:tcPr>
            <w:tcW w:w="4824" w:type="dxa"/>
            <w:shd w:val="clear" w:color="auto" w:fill="auto"/>
          </w:tcPr>
          <w:p w14:paraId="00EAD01D" w14:textId="77777777" w:rsidR="00BA44E8" w:rsidRPr="00A13679" w:rsidRDefault="00BA44E8" w:rsidP="00F9694A">
            <w:pPr>
              <w:jc w:val="center"/>
              <w:rPr>
                <w:rFonts w:ascii="Tahoma" w:hAnsi="Tahoma" w:cs="Tahoma"/>
                <w:b/>
              </w:rPr>
            </w:pPr>
            <w:r w:rsidRPr="00A13679">
              <w:rPr>
                <w:rFonts w:ascii="Tahoma" w:hAnsi="Tahoma" w:cs="Tahoma"/>
                <w:b/>
              </w:rPr>
              <w:t xml:space="preserve">Warunki ubezpieczenia mające zastosowanie do danego </w:t>
            </w:r>
            <w:r w:rsidR="00F9694A" w:rsidRPr="00A13679">
              <w:rPr>
                <w:rFonts w:ascii="Tahoma" w:hAnsi="Tahoma" w:cs="Tahoma"/>
                <w:b/>
              </w:rPr>
              <w:t>ubezpieczenia</w:t>
            </w:r>
          </w:p>
        </w:tc>
      </w:tr>
      <w:tr w:rsidR="008953C6" w:rsidRPr="009A4838" w14:paraId="431B7567" w14:textId="77777777" w:rsidTr="005E6D3F">
        <w:tc>
          <w:tcPr>
            <w:tcW w:w="9589" w:type="dxa"/>
            <w:gridSpan w:val="2"/>
            <w:shd w:val="clear" w:color="auto" w:fill="auto"/>
          </w:tcPr>
          <w:p w14:paraId="3CBD3EB5" w14:textId="77777777" w:rsidR="008953C6" w:rsidRPr="00250FE5" w:rsidRDefault="008953C6" w:rsidP="008953C6">
            <w:pPr>
              <w:jc w:val="center"/>
              <w:rPr>
                <w:rFonts w:ascii="Tahoma" w:hAnsi="Tahoma" w:cs="Tahoma"/>
                <w:b/>
              </w:rPr>
            </w:pPr>
            <w:r w:rsidRPr="00250FE5">
              <w:rPr>
                <w:rFonts w:ascii="Tahoma" w:hAnsi="Tahoma" w:cs="Tahoma"/>
                <w:b/>
              </w:rPr>
              <w:t>Część I zamówienia</w:t>
            </w:r>
          </w:p>
        </w:tc>
      </w:tr>
      <w:tr w:rsidR="00BA44E8" w:rsidRPr="009A4838" w14:paraId="2B22DDFF" w14:textId="77777777" w:rsidTr="000D2EF8">
        <w:tc>
          <w:tcPr>
            <w:tcW w:w="4765" w:type="dxa"/>
            <w:shd w:val="clear" w:color="auto" w:fill="auto"/>
          </w:tcPr>
          <w:p w14:paraId="0F73CD7B" w14:textId="77777777" w:rsidR="00BA44E8" w:rsidRPr="00250FE5" w:rsidRDefault="008953C6" w:rsidP="000D2EF8">
            <w:pPr>
              <w:jc w:val="both"/>
              <w:rPr>
                <w:rFonts w:ascii="Tahoma" w:hAnsi="Tahoma" w:cs="Tahoma"/>
              </w:rPr>
            </w:pPr>
            <w:r w:rsidRPr="00250FE5">
              <w:rPr>
                <w:rFonts w:ascii="Tahoma" w:hAnsi="Tahoma" w:cs="Tahoma"/>
              </w:rPr>
              <w:t>………………………</w:t>
            </w:r>
          </w:p>
        </w:tc>
        <w:tc>
          <w:tcPr>
            <w:tcW w:w="4824" w:type="dxa"/>
            <w:shd w:val="clear" w:color="auto" w:fill="auto"/>
          </w:tcPr>
          <w:p w14:paraId="689EB216" w14:textId="77777777" w:rsidR="00BA44E8" w:rsidRPr="00250FE5" w:rsidRDefault="00BA44E8" w:rsidP="000D2EF8">
            <w:pPr>
              <w:jc w:val="both"/>
              <w:rPr>
                <w:rFonts w:ascii="Tahoma" w:hAnsi="Tahoma" w:cs="Tahoma"/>
              </w:rPr>
            </w:pPr>
            <w:r w:rsidRPr="00250FE5">
              <w:rPr>
                <w:rFonts w:ascii="Tahoma" w:hAnsi="Tahoma" w:cs="Tahoma"/>
              </w:rPr>
              <w:t>OWU …..</w:t>
            </w:r>
          </w:p>
        </w:tc>
      </w:tr>
      <w:tr w:rsidR="00BA44E8" w:rsidRPr="009A4838" w14:paraId="45A9E1A5" w14:textId="77777777" w:rsidTr="000D2EF8">
        <w:tc>
          <w:tcPr>
            <w:tcW w:w="4765" w:type="dxa"/>
            <w:shd w:val="clear" w:color="auto" w:fill="auto"/>
          </w:tcPr>
          <w:p w14:paraId="1B436F14" w14:textId="77777777" w:rsidR="00BA44E8" w:rsidRPr="00250FE5" w:rsidRDefault="008953C6" w:rsidP="000D2EF8">
            <w:pPr>
              <w:jc w:val="both"/>
              <w:rPr>
                <w:rFonts w:ascii="Tahoma" w:hAnsi="Tahoma" w:cs="Tahoma"/>
              </w:rPr>
            </w:pPr>
            <w:r w:rsidRPr="00250FE5">
              <w:rPr>
                <w:rFonts w:ascii="Tahoma" w:hAnsi="Tahoma" w:cs="Tahoma"/>
              </w:rPr>
              <w:t>………………………</w:t>
            </w:r>
          </w:p>
        </w:tc>
        <w:tc>
          <w:tcPr>
            <w:tcW w:w="4824" w:type="dxa"/>
            <w:shd w:val="clear" w:color="auto" w:fill="auto"/>
          </w:tcPr>
          <w:p w14:paraId="0509024C" w14:textId="77777777" w:rsidR="00BA44E8" w:rsidRPr="00250FE5" w:rsidRDefault="00BA44E8">
            <w:r w:rsidRPr="00250FE5">
              <w:rPr>
                <w:rFonts w:ascii="Tahoma" w:hAnsi="Tahoma" w:cs="Tahoma"/>
              </w:rPr>
              <w:t>OWU …..</w:t>
            </w:r>
          </w:p>
        </w:tc>
      </w:tr>
      <w:tr w:rsidR="008953C6" w:rsidRPr="009A4838" w14:paraId="07BA5EFD" w14:textId="77777777" w:rsidTr="005E6D3F">
        <w:tc>
          <w:tcPr>
            <w:tcW w:w="9589" w:type="dxa"/>
            <w:gridSpan w:val="2"/>
            <w:shd w:val="clear" w:color="auto" w:fill="auto"/>
          </w:tcPr>
          <w:p w14:paraId="21424E16" w14:textId="77777777" w:rsidR="008953C6" w:rsidRPr="00250FE5" w:rsidRDefault="008953C6" w:rsidP="008953C6">
            <w:pPr>
              <w:jc w:val="center"/>
            </w:pPr>
            <w:r w:rsidRPr="00250FE5">
              <w:rPr>
                <w:rFonts w:ascii="Tahoma" w:hAnsi="Tahoma" w:cs="Tahoma"/>
                <w:b/>
              </w:rPr>
              <w:t>Część II zamówienia</w:t>
            </w:r>
          </w:p>
        </w:tc>
      </w:tr>
      <w:tr w:rsidR="00BA44E8" w:rsidRPr="009A4838" w14:paraId="445A70B2" w14:textId="77777777" w:rsidTr="000D2EF8">
        <w:tc>
          <w:tcPr>
            <w:tcW w:w="4765" w:type="dxa"/>
            <w:shd w:val="clear" w:color="auto" w:fill="auto"/>
          </w:tcPr>
          <w:p w14:paraId="13DABDD8" w14:textId="77777777" w:rsidR="00BA44E8" w:rsidRPr="00250FE5" w:rsidRDefault="008953C6" w:rsidP="000D2EF8">
            <w:pPr>
              <w:jc w:val="both"/>
              <w:rPr>
                <w:rFonts w:ascii="Tahoma" w:hAnsi="Tahoma" w:cs="Tahoma"/>
              </w:rPr>
            </w:pPr>
            <w:r w:rsidRPr="00250FE5">
              <w:rPr>
                <w:rFonts w:ascii="Tahoma" w:hAnsi="Tahoma" w:cs="Tahoma"/>
              </w:rPr>
              <w:t>……………………..</w:t>
            </w:r>
            <w:r w:rsidR="00F9694A" w:rsidRPr="00250FE5">
              <w:rPr>
                <w:rFonts w:ascii="Tahoma" w:hAnsi="Tahoma" w:cs="Tahoma"/>
              </w:rPr>
              <w:t xml:space="preserve"> </w:t>
            </w:r>
          </w:p>
        </w:tc>
        <w:tc>
          <w:tcPr>
            <w:tcW w:w="4824" w:type="dxa"/>
            <w:shd w:val="clear" w:color="auto" w:fill="auto"/>
          </w:tcPr>
          <w:p w14:paraId="49B1C835" w14:textId="77777777" w:rsidR="00BA44E8" w:rsidRPr="00250FE5" w:rsidRDefault="00BA44E8">
            <w:r w:rsidRPr="00250FE5">
              <w:rPr>
                <w:rFonts w:ascii="Tahoma" w:hAnsi="Tahoma" w:cs="Tahoma"/>
              </w:rPr>
              <w:t>OWU …..</w:t>
            </w:r>
          </w:p>
        </w:tc>
      </w:tr>
      <w:tr w:rsidR="00F9694A" w:rsidRPr="009A4838" w14:paraId="691A3494" w14:textId="77777777" w:rsidTr="000D2EF8">
        <w:tc>
          <w:tcPr>
            <w:tcW w:w="4765" w:type="dxa"/>
            <w:shd w:val="clear" w:color="auto" w:fill="auto"/>
          </w:tcPr>
          <w:p w14:paraId="5CA23587" w14:textId="77777777" w:rsidR="00F9694A" w:rsidRPr="00250FE5" w:rsidRDefault="008953C6" w:rsidP="000D2EF8">
            <w:pPr>
              <w:jc w:val="both"/>
              <w:rPr>
                <w:rFonts w:ascii="Tahoma" w:hAnsi="Tahoma" w:cs="Tahoma"/>
              </w:rPr>
            </w:pPr>
            <w:r w:rsidRPr="00250FE5">
              <w:rPr>
                <w:rFonts w:ascii="Tahoma" w:hAnsi="Tahoma" w:cs="Tahoma"/>
              </w:rPr>
              <w:t>……………………..</w:t>
            </w:r>
          </w:p>
        </w:tc>
        <w:tc>
          <w:tcPr>
            <w:tcW w:w="4824" w:type="dxa"/>
            <w:shd w:val="clear" w:color="auto" w:fill="auto"/>
          </w:tcPr>
          <w:p w14:paraId="55EC6637" w14:textId="77777777" w:rsidR="00F9694A" w:rsidRPr="00250FE5" w:rsidRDefault="00F9694A">
            <w:pPr>
              <w:rPr>
                <w:rFonts w:ascii="Tahoma" w:hAnsi="Tahoma" w:cs="Tahoma"/>
              </w:rPr>
            </w:pPr>
            <w:r w:rsidRPr="00250FE5">
              <w:rPr>
                <w:rFonts w:ascii="Tahoma" w:hAnsi="Tahoma" w:cs="Tahoma"/>
              </w:rPr>
              <w:t>OWU …..</w:t>
            </w:r>
          </w:p>
        </w:tc>
      </w:tr>
    </w:tbl>
    <w:p w14:paraId="632D382E" w14:textId="77777777" w:rsidR="00BC1296" w:rsidRPr="009A4838" w:rsidRDefault="00BC1296" w:rsidP="00BC1296">
      <w:pPr>
        <w:ind w:left="720"/>
        <w:jc w:val="both"/>
        <w:rPr>
          <w:rFonts w:ascii="Tahoma" w:hAnsi="Tahoma" w:cs="Tahoma"/>
          <w:highlight w:val="yellow"/>
        </w:rPr>
      </w:pPr>
    </w:p>
    <w:p w14:paraId="5C13DDF1" w14:textId="144642C5" w:rsidR="00845187" w:rsidRPr="00D93B49" w:rsidRDefault="00845187" w:rsidP="00845187">
      <w:pPr>
        <w:pStyle w:val="Akapitzlist"/>
        <w:numPr>
          <w:ilvl w:val="0"/>
          <w:numId w:val="15"/>
        </w:numPr>
        <w:jc w:val="both"/>
        <w:rPr>
          <w:rFonts w:ascii="Tahoma" w:eastAsia="Times New Roman" w:hAnsi="Tahoma" w:cs="Tahoma"/>
          <w:sz w:val="20"/>
          <w:szCs w:val="20"/>
        </w:rPr>
      </w:pPr>
      <w:r w:rsidRPr="00845187">
        <w:rPr>
          <w:rFonts w:ascii="Tahoma" w:eastAsia="Times New Roman" w:hAnsi="Tahoma" w:cs="Tahoma"/>
          <w:sz w:val="20"/>
          <w:szCs w:val="20"/>
        </w:rPr>
        <w:t xml:space="preserve">Zobowiązujemy się, w przypadku oceny naszej oferty jako najkorzystniejszej, </w:t>
      </w:r>
      <w:r w:rsidRPr="00D93B49">
        <w:rPr>
          <w:rFonts w:ascii="Tahoma" w:eastAsia="Times New Roman" w:hAnsi="Tahoma" w:cs="Tahoma"/>
          <w:sz w:val="20"/>
          <w:szCs w:val="20"/>
        </w:rPr>
        <w:t>do dostarczenia Zamawiającemu ustandaryzowanego dokumentu zawierającego informacje o produkcie ubezpieczeniowym oraz ww. OWU przed zawarciem umowy o udzielenie zamówienia publicznego, zgodnie z postanowieniami pkt. 21.3 SIWZ.</w:t>
      </w:r>
    </w:p>
    <w:p w14:paraId="6AE493AA" w14:textId="77777777" w:rsidR="006F044A" w:rsidRPr="00287F91" w:rsidRDefault="006F044A" w:rsidP="00540942">
      <w:pPr>
        <w:numPr>
          <w:ilvl w:val="0"/>
          <w:numId w:val="15"/>
        </w:numPr>
        <w:jc w:val="both"/>
        <w:rPr>
          <w:rFonts w:ascii="Tahoma" w:hAnsi="Tahoma" w:cs="Tahoma"/>
        </w:rPr>
      </w:pPr>
      <w:r w:rsidRPr="00287F91">
        <w:rPr>
          <w:rFonts w:ascii="Tahoma" w:hAnsi="Tahoma" w:cs="Tahoma"/>
        </w:rPr>
        <w:t>Oświadczamy, że Wykonawca którego reprezentujemy jest:</w:t>
      </w:r>
    </w:p>
    <w:p w14:paraId="5E01D5DF" w14:textId="77777777" w:rsidR="006F044A" w:rsidRPr="00287F91" w:rsidRDefault="001B2FE4" w:rsidP="006F044A">
      <w:pPr>
        <w:ind w:left="709"/>
        <w:jc w:val="both"/>
        <w:rPr>
          <w:rFonts w:ascii="Tahoma" w:hAnsi="Tahoma" w:cs="Tahoma"/>
        </w:rPr>
      </w:pPr>
      <w:sdt>
        <w:sdtPr>
          <w:rPr>
            <w:rFonts w:ascii="Tahoma" w:hAnsi="Tahoma" w:cs="Tahoma"/>
          </w:rPr>
          <w:id w:val="-67582471"/>
          <w14:checkbox>
            <w14:checked w14:val="0"/>
            <w14:checkedState w14:val="2612" w14:font="MS Gothic"/>
            <w14:uncheckedState w14:val="2610" w14:font="MS Gothic"/>
          </w14:checkbox>
        </w:sdtPr>
        <w:sdtEndPr/>
        <w:sdtContent>
          <w:r w:rsidR="006F044A" w:rsidRPr="00287F91">
            <w:rPr>
              <w:rFonts w:ascii="Segoe UI Symbol" w:eastAsia="MS Gothic" w:hAnsi="Segoe UI Symbol" w:cs="Segoe UI Symbol"/>
            </w:rPr>
            <w:t>☐</w:t>
          </w:r>
        </w:sdtContent>
      </w:sdt>
      <w:r w:rsidR="006F044A" w:rsidRPr="00287F91">
        <w:rPr>
          <w:rFonts w:ascii="Tahoma" w:hAnsi="Tahoma" w:cs="Tahoma"/>
        </w:rPr>
        <w:t xml:space="preserve"> małym przedsiębiorcą (małe przedsiębiorstwo definiuje się jako przedsiębiorstwo, które zatrudnia mniej niż 50 pracowników i którego roczny obrót lub roczna suma bilansowa nie przekracza 10 milionów EUR)</w:t>
      </w:r>
    </w:p>
    <w:p w14:paraId="0776A242" w14:textId="77777777" w:rsidR="006F044A" w:rsidRPr="00287F91" w:rsidRDefault="001B2FE4" w:rsidP="006F044A">
      <w:pPr>
        <w:ind w:left="709"/>
        <w:jc w:val="both"/>
        <w:rPr>
          <w:rFonts w:ascii="Tahoma" w:hAnsi="Tahoma" w:cs="Tahoma"/>
        </w:rPr>
      </w:pPr>
      <w:sdt>
        <w:sdtPr>
          <w:rPr>
            <w:rFonts w:ascii="Tahoma" w:hAnsi="Tahoma" w:cs="Tahoma"/>
          </w:rPr>
          <w:id w:val="1261562489"/>
          <w14:checkbox>
            <w14:checked w14:val="0"/>
            <w14:checkedState w14:val="2612" w14:font="MS Gothic"/>
            <w14:uncheckedState w14:val="2610" w14:font="MS Gothic"/>
          </w14:checkbox>
        </w:sdtPr>
        <w:sdtEndPr/>
        <w:sdtContent>
          <w:r w:rsidR="006F044A" w:rsidRPr="00287F91">
            <w:rPr>
              <w:rFonts w:ascii="Segoe UI Symbol" w:eastAsia="MS Gothic" w:hAnsi="Segoe UI Symbol" w:cs="Segoe UI Symbol"/>
            </w:rPr>
            <w:t>☐</w:t>
          </w:r>
        </w:sdtContent>
      </w:sdt>
      <w:r w:rsidR="006F044A" w:rsidRPr="00287F91">
        <w:rPr>
          <w:rFonts w:ascii="Tahoma" w:hAnsi="Tahoma" w:cs="Tahoma"/>
        </w:rPr>
        <w:t xml:space="preserve">  średnim przedsiębiorcą (średnie przedsiębiorstwo definiuje się jako przedsiębiorstwo, które zatrudnia mniej niż 250 pracowników i którego roczny obrót nie przekracza 50 milionów lub roczna suma bilansowa nie przekracza 43 milionów EUR) </w:t>
      </w:r>
    </w:p>
    <w:p w14:paraId="6D3B7413" w14:textId="77777777" w:rsidR="006F044A" w:rsidRPr="009A4838" w:rsidRDefault="001B2FE4" w:rsidP="006F044A">
      <w:pPr>
        <w:ind w:left="709"/>
        <w:jc w:val="both"/>
        <w:rPr>
          <w:rFonts w:ascii="Tahoma" w:hAnsi="Tahoma" w:cs="Tahoma"/>
        </w:rPr>
      </w:pPr>
      <w:sdt>
        <w:sdtPr>
          <w:rPr>
            <w:rFonts w:ascii="Tahoma" w:hAnsi="Tahoma" w:cs="Tahoma"/>
          </w:rPr>
          <w:id w:val="-2018757818"/>
          <w14:checkbox>
            <w14:checked w14:val="0"/>
            <w14:checkedState w14:val="2612" w14:font="MS Gothic"/>
            <w14:uncheckedState w14:val="2610" w14:font="MS Gothic"/>
          </w14:checkbox>
        </w:sdtPr>
        <w:sdtEndPr/>
        <w:sdtContent>
          <w:r w:rsidR="006F044A" w:rsidRPr="00287F91">
            <w:rPr>
              <w:rFonts w:ascii="Segoe UI Symbol" w:eastAsia="MS Gothic" w:hAnsi="Segoe UI Symbol" w:cs="Segoe UI Symbol"/>
            </w:rPr>
            <w:t>☐</w:t>
          </w:r>
        </w:sdtContent>
      </w:sdt>
      <w:r w:rsidR="006F044A" w:rsidRPr="00287F91">
        <w:rPr>
          <w:rFonts w:ascii="Tahoma" w:hAnsi="Tahoma" w:cs="Tahoma"/>
        </w:rPr>
        <w:t xml:space="preserve">  dużym przedsiębiorstwem</w:t>
      </w:r>
    </w:p>
    <w:p w14:paraId="1CE0DC4A" w14:textId="77777777" w:rsidR="00BC1296" w:rsidRPr="009A4838" w:rsidRDefault="00BC1296" w:rsidP="00CD05D8">
      <w:pPr>
        <w:ind w:left="720"/>
        <w:jc w:val="both"/>
        <w:rPr>
          <w:rFonts w:ascii="Tahoma" w:hAnsi="Tahoma" w:cs="Tahoma"/>
        </w:rPr>
      </w:pPr>
    </w:p>
    <w:p w14:paraId="796FBF32" w14:textId="77777777" w:rsidR="00F47B00" w:rsidRPr="009A4838" w:rsidRDefault="00BA44E8" w:rsidP="00CD05D8">
      <w:pPr>
        <w:ind w:left="720"/>
        <w:jc w:val="both"/>
        <w:rPr>
          <w:rFonts w:ascii="Tahoma" w:hAnsi="Tahoma" w:cs="Tahoma"/>
        </w:rPr>
      </w:pPr>
      <w:r w:rsidRPr="009A4838">
        <w:rPr>
          <w:rFonts w:ascii="Tahoma" w:hAnsi="Tahoma" w:cs="Tahoma"/>
        </w:rPr>
        <w:t xml:space="preserve"> </w:t>
      </w:r>
      <w:r w:rsidR="00F47B00" w:rsidRPr="009A4838">
        <w:rPr>
          <w:rFonts w:ascii="Tahoma" w:hAnsi="Tahoma" w:cs="Tahoma"/>
        </w:rPr>
        <w:t>Załącznikami do niniejszej oferty są:</w:t>
      </w:r>
    </w:p>
    <w:p w14:paraId="4F06E9D5" w14:textId="722B3B1E" w:rsidR="00F47B00" w:rsidRPr="00B0076E" w:rsidRDefault="00F47B00" w:rsidP="00B0076E">
      <w:pPr>
        <w:pStyle w:val="Akapitzlist"/>
        <w:numPr>
          <w:ilvl w:val="0"/>
          <w:numId w:val="3"/>
        </w:numPr>
        <w:jc w:val="both"/>
        <w:rPr>
          <w:rFonts w:ascii="Tahoma" w:hAnsi="Tahoma" w:cs="Tahoma"/>
          <w:sz w:val="20"/>
          <w:szCs w:val="20"/>
        </w:rPr>
      </w:pPr>
      <w:r w:rsidRPr="00B0076E">
        <w:rPr>
          <w:rFonts w:ascii="Tahoma" w:hAnsi="Tahoma" w:cs="Tahoma"/>
          <w:sz w:val="20"/>
          <w:szCs w:val="20"/>
        </w:rPr>
        <w:t>Oświadczenie</w:t>
      </w:r>
      <w:r w:rsidR="00FA3A3F" w:rsidRPr="00B0076E">
        <w:rPr>
          <w:rFonts w:ascii="Tahoma" w:hAnsi="Tahoma" w:cs="Tahoma"/>
          <w:sz w:val="20"/>
          <w:szCs w:val="20"/>
        </w:rPr>
        <w:t xml:space="preserve"> </w:t>
      </w:r>
      <w:r w:rsidR="006F630B" w:rsidRPr="00B0076E">
        <w:rPr>
          <w:rFonts w:ascii="Tahoma" w:hAnsi="Tahoma" w:cs="Tahoma"/>
          <w:sz w:val="20"/>
          <w:szCs w:val="20"/>
        </w:rPr>
        <w:t xml:space="preserve">nr </w:t>
      </w:r>
      <w:r w:rsidR="00E64907" w:rsidRPr="00B0076E">
        <w:rPr>
          <w:rFonts w:ascii="Tahoma" w:hAnsi="Tahoma" w:cs="Tahoma"/>
          <w:sz w:val="20"/>
          <w:szCs w:val="20"/>
        </w:rPr>
        <w:t>1</w:t>
      </w:r>
      <w:r w:rsidR="006F630B" w:rsidRPr="00B0076E">
        <w:rPr>
          <w:rFonts w:ascii="Tahoma" w:hAnsi="Tahoma" w:cs="Tahoma"/>
          <w:sz w:val="20"/>
          <w:szCs w:val="20"/>
        </w:rPr>
        <w:t>,</w:t>
      </w:r>
    </w:p>
    <w:p w14:paraId="57457635" w14:textId="77777777" w:rsidR="00B33A9F" w:rsidRPr="009A4838" w:rsidRDefault="00B33A9F" w:rsidP="000C309D">
      <w:pPr>
        <w:numPr>
          <w:ilvl w:val="0"/>
          <w:numId w:val="3"/>
        </w:numPr>
        <w:tabs>
          <w:tab w:val="num" w:pos="993"/>
        </w:tabs>
        <w:ind w:left="1134" w:hanging="567"/>
        <w:jc w:val="both"/>
        <w:rPr>
          <w:rFonts w:ascii="Tahoma" w:hAnsi="Tahoma" w:cs="Tahoma"/>
        </w:rPr>
      </w:pPr>
      <w:r w:rsidRPr="00B0076E">
        <w:rPr>
          <w:rFonts w:ascii="Tahoma" w:hAnsi="Tahoma" w:cs="Tahoma"/>
        </w:rPr>
        <w:t>Pełnomocnictwo dla osoby podpisującej</w:t>
      </w:r>
      <w:r w:rsidRPr="009A4838">
        <w:rPr>
          <w:rFonts w:ascii="Tahoma" w:hAnsi="Tahoma" w:cs="Tahoma"/>
        </w:rPr>
        <w:t xml:space="preserve"> ofertę</w:t>
      </w:r>
      <w:r w:rsidR="006F630B" w:rsidRPr="009A4838">
        <w:rPr>
          <w:rFonts w:ascii="Tahoma" w:hAnsi="Tahoma" w:cs="Tahoma"/>
        </w:rPr>
        <w:t xml:space="preserve"> (jeśli umocowanie nie wynika z KRS bądź dokumentu równorzędnego)</w:t>
      </w:r>
      <w:r w:rsidRPr="009A4838">
        <w:rPr>
          <w:rFonts w:ascii="Tahoma" w:hAnsi="Tahoma" w:cs="Tahoma"/>
        </w:rPr>
        <w:t>,</w:t>
      </w:r>
    </w:p>
    <w:p w14:paraId="1ED4A353" w14:textId="77777777" w:rsidR="00F47B00" w:rsidRPr="009A4838" w:rsidRDefault="00F47B00" w:rsidP="00F83F7C">
      <w:pPr>
        <w:ind w:left="774"/>
        <w:jc w:val="both"/>
        <w:rPr>
          <w:rFonts w:ascii="Tahoma" w:hAnsi="Tahoma" w:cs="Tahoma"/>
        </w:rPr>
      </w:pPr>
    </w:p>
    <w:p w14:paraId="5E8A7959" w14:textId="77777777" w:rsidR="00F47B00" w:rsidRPr="009A4838" w:rsidRDefault="001E4333" w:rsidP="001E4333">
      <w:pPr>
        <w:ind w:left="709"/>
        <w:jc w:val="both"/>
        <w:rPr>
          <w:rFonts w:ascii="Tahoma" w:hAnsi="Tahoma" w:cs="Tahoma"/>
        </w:rPr>
      </w:pPr>
      <w:r w:rsidRPr="009A4838">
        <w:rPr>
          <w:rFonts w:ascii="Tahoma" w:hAnsi="Tahoma" w:cs="Tahoma"/>
        </w:rPr>
        <w:t xml:space="preserve">W sprawach nieuregulowanych w ofercie oraz </w:t>
      </w:r>
      <w:r w:rsidR="0074519C" w:rsidRPr="009A4838">
        <w:rPr>
          <w:rFonts w:ascii="Tahoma" w:hAnsi="Tahoma" w:cs="Tahoma"/>
        </w:rPr>
        <w:t>SIWZ</w:t>
      </w:r>
      <w:r w:rsidRPr="009A4838">
        <w:rPr>
          <w:rFonts w:ascii="Tahoma" w:hAnsi="Tahoma" w:cs="Tahoma"/>
        </w:rPr>
        <w:t>, zastosowanie mają OWU</w:t>
      </w:r>
      <w:r w:rsidR="00465F9D" w:rsidRPr="009A4838">
        <w:rPr>
          <w:rFonts w:ascii="Tahoma" w:hAnsi="Tahoma" w:cs="Tahoma"/>
        </w:rPr>
        <w:t>.</w:t>
      </w:r>
      <w:r w:rsidRPr="009A4838">
        <w:rPr>
          <w:rFonts w:ascii="Tahoma" w:hAnsi="Tahoma" w:cs="Tahoma"/>
        </w:rPr>
        <w:t xml:space="preserve"> W przypadku wystąpienia sprzecznych zapisów </w:t>
      </w:r>
      <w:r w:rsidR="004D4F25" w:rsidRPr="009A4838">
        <w:rPr>
          <w:rFonts w:ascii="Tahoma" w:hAnsi="Tahoma" w:cs="Tahoma"/>
        </w:rPr>
        <w:t xml:space="preserve">z OWU </w:t>
      </w:r>
      <w:r w:rsidRPr="009A4838">
        <w:rPr>
          <w:rFonts w:ascii="Tahoma" w:hAnsi="Tahoma" w:cs="Tahoma"/>
        </w:rPr>
        <w:t>pierwszeństwo ma</w:t>
      </w:r>
      <w:r w:rsidR="005D5F3E" w:rsidRPr="009A4838">
        <w:rPr>
          <w:rFonts w:ascii="Tahoma" w:hAnsi="Tahoma" w:cs="Tahoma"/>
        </w:rPr>
        <w:t>ją zapisy</w:t>
      </w:r>
      <w:r w:rsidRPr="009A4838">
        <w:rPr>
          <w:rFonts w:ascii="Tahoma" w:hAnsi="Tahoma" w:cs="Tahoma"/>
        </w:rPr>
        <w:t xml:space="preserve"> </w:t>
      </w:r>
      <w:r w:rsidR="0074519C" w:rsidRPr="009A4838">
        <w:rPr>
          <w:rFonts w:ascii="Tahoma" w:hAnsi="Tahoma" w:cs="Tahoma"/>
        </w:rPr>
        <w:t>SIWZ</w:t>
      </w:r>
      <w:r w:rsidRPr="009A4838">
        <w:rPr>
          <w:rFonts w:ascii="Tahoma" w:hAnsi="Tahoma" w:cs="Tahoma"/>
        </w:rPr>
        <w:t xml:space="preserve"> </w:t>
      </w:r>
      <w:r w:rsidR="005D5F3E" w:rsidRPr="009A4838">
        <w:rPr>
          <w:rFonts w:ascii="Tahoma" w:hAnsi="Tahoma" w:cs="Tahoma"/>
        </w:rPr>
        <w:t>i</w:t>
      </w:r>
      <w:r w:rsidRPr="009A4838">
        <w:rPr>
          <w:rFonts w:ascii="Tahoma" w:hAnsi="Tahoma" w:cs="Tahoma"/>
        </w:rPr>
        <w:t xml:space="preserve"> ofert</w:t>
      </w:r>
      <w:r w:rsidR="005D5F3E" w:rsidRPr="009A4838">
        <w:rPr>
          <w:rFonts w:ascii="Tahoma" w:hAnsi="Tahoma" w:cs="Tahoma"/>
        </w:rPr>
        <w:t>y</w:t>
      </w:r>
      <w:r w:rsidRPr="009A4838">
        <w:rPr>
          <w:rFonts w:ascii="Tahoma" w:hAnsi="Tahoma" w:cs="Tahoma"/>
        </w:rPr>
        <w:t>.</w:t>
      </w:r>
    </w:p>
    <w:p w14:paraId="015E2F24" w14:textId="77777777" w:rsidR="001E4333" w:rsidRPr="009A4838" w:rsidRDefault="001E4333" w:rsidP="001E4333">
      <w:pPr>
        <w:ind w:left="709"/>
        <w:jc w:val="both"/>
        <w:rPr>
          <w:rFonts w:ascii="Tahoma" w:hAnsi="Tahoma" w:cs="Tahoma"/>
        </w:rPr>
      </w:pPr>
    </w:p>
    <w:p w14:paraId="15432975" w14:textId="77777777" w:rsidR="00F47B00" w:rsidRPr="009A4838" w:rsidRDefault="00F47B00" w:rsidP="00F83F7C">
      <w:pPr>
        <w:ind w:left="60"/>
        <w:jc w:val="both"/>
        <w:rPr>
          <w:rFonts w:ascii="Tahoma" w:hAnsi="Tahoma" w:cs="Tahoma"/>
        </w:rPr>
      </w:pPr>
      <w:r w:rsidRPr="009A4838">
        <w:rPr>
          <w:rFonts w:ascii="Tahoma" w:hAnsi="Tahoma" w:cs="Tahoma"/>
        </w:rPr>
        <w:t>Na złożoną ofertę składa się........... ponumerowanych stron z zachowaniem ciągłości numeracji.</w:t>
      </w:r>
    </w:p>
    <w:p w14:paraId="4C9A3BE1" w14:textId="77777777" w:rsidR="002C20A4" w:rsidRPr="009A4838" w:rsidRDefault="00F47B00" w:rsidP="006F044A">
      <w:pPr>
        <w:ind w:left="60"/>
        <w:jc w:val="both"/>
        <w:rPr>
          <w:rFonts w:ascii="Tahoma" w:hAnsi="Tahoma" w:cs="Tahoma"/>
        </w:rPr>
      </w:pPr>
      <w:r w:rsidRPr="009A4838">
        <w:rPr>
          <w:rFonts w:ascii="Tahoma" w:hAnsi="Tahoma" w:cs="Tahoma"/>
        </w:rPr>
        <w:tab/>
      </w:r>
      <w:r w:rsidRPr="009A4838">
        <w:rPr>
          <w:rFonts w:ascii="Tahoma" w:hAnsi="Tahoma" w:cs="Tahoma"/>
        </w:rPr>
        <w:tab/>
        <w:t xml:space="preserve"> </w:t>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p>
    <w:p w14:paraId="53F80BEE" w14:textId="77777777" w:rsidR="001B13FF" w:rsidRPr="009A4838" w:rsidRDefault="002C20A4" w:rsidP="00F83F7C">
      <w:pPr>
        <w:ind w:right="567" w:firstLine="3969"/>
        <w:jc w:val="both"/>
        <w:rPr>
          <w:rFonts w:ascii="Tahoma" w:hAnsi="Tahoma" w:cs="Tahoma"/>
        </w:rPr>
      </w:pPr>
      <w:r w:rsidRPr="009A4838">
        <w:rPr>
          <w:rFonts w:ascii="Tahoma" w:hAnsi="Tahoma" w:cs="Tahoma"/>
        </w:rPr>
        <w:t xml:space="preserve">               Podpisano:     </w:t>
      </w:r>
    </w:p>
    <w:p w14:paraId="6DEE7BE1" w14:textId="77777777" w:rsidR="002C20A4" w:rsidRPr="009A4838" w:rsidRDefault="002C20A4" w:rsidP="000E5CD0">
      <w:pPr>
        <w:ind w:left="5672" w:right="567"/>
        <w:jc w:val="both"/>
        <w:rPr>
          <w:rFonts w:ascii="Tahoma" w:hAnsi="Tahoma" w:cs="Tahoma"/>
        </w:rPr>
      </w:pPr>
      <w:r w:rsidRPr="009A4838">
        <w:rPr>
          <w:rFonts w:ascii="Tahoma" w:hAnsi="Tahoma" w:cs="Tahoma"/>
        </w:rPr>
        <w:t>......................................................</w:t>
      </w:r>
    </w:p>
    <w:p w14:paraId="71135F72" w14:textId="77777777" w:rsidR="006F044A" w:rsidRDefault="000E5CD0" w:rsidP="000E5CD0">
      <w:pPr>
        <w:ind w:left="5387" w:right="567"/>
        <w:jc w:val="center"/>
        <w:rPr>
          <w:rFonts w:ascii="Tahoma" w:hAnsi="Tahoma" w:cs="Tahoma"/>
        </w:rPr>
        <w:sectPr w:rsidR="006F044A" w:rsidSect="00807EE1">
          <w:headerReference w:type="even" r:id="rId10"/>
          <w:headerReference w:type="default" r:id="rId11"/>
          <w:headerReference w:type="first" r:id="rId12"/>
          <w:pgSz w:w="11907" w:h="16840"/>
          <w:pgMar w:top="1077" w:right="907" w:bottom="1134" w:left="907" w:header="709" w:footer="709" w:gutter="0"/>
          <w:paperSrc w:first="7" w:other="7"/>
          <w:cols w:space="708"/>
          <w:titlePg/>
          <w:docGrid w:linePitch="272"/>
        </w:sectPr>
      </w:pPr>
      <w:r w:rsidRPr="009A4838">
        <w:rPr>
          <w:rFonts w:ascii="Tahoma" w:hAnsi="Tahoma" w:cs="Tahoma"/>
        </w:rPr>
        <w:t>(czytelny podpis lub w przypadku parafki  pieczątka imienna upełnomocnionego/</w:t>
      </w:r>
      <w:proofErr w:type="spellStart"/>
      <w:r w:rsidRPr="009A4838">
        <w:rPr>
          <w:rFonts w:ascii="Tahoma" w:hAnsi="Tahoma" w:cs="Tahoma"/>
        </w:rPr>
        <w:t>ych</w:t>
      </w:r>
      <w:proofErr w:type="spellEnd"/>
      <w:r w:rsidRPr="009A4838">
        <w:rPr>
          <w:rFonts w:ascii="Tahoma" w:hAnsi="Tahoma" w:cs="Tahoma"/>
        </w:rPr>
        <w:t xml:space="preserve"> przedstawiciela/li)</w:t>
      </w:r>
    </w:p>
    <w:p w14:paraId="0F418A3C" w14:textId="77777777" w:rsidR="00370402" w:rsidRPr="002C6C99" w:rsidRDefault="008E1BD6" w:rsidP="006F044A">
      <w:pPr>
        <w:pStyle w:val="Nagwek1"/>
        <w:pBdr>
          <w:top w:val="single" w:sz="4" w:space="1" w:color="auto"/>
          <w:bottom w:val="single" w:sz="4" w:space="1" w:color="auto"/>
        </w:pBdr>
        <w:shd w:val="clear" w:color="auto" w:fill="F3F3F3"/>
        <w:jc w:val="both"/>
        <w:rPr>
          <w:rFonts w:ascii="Tahoma" w:hAnsi="Tahoma"/>
          <w:bCs/>
          <w:sz w:val="20"/>
          <w:u w:val="none"/>
        </w:rPr>
      </w:pPr>
      <w:r w:rsidRPr="002C6C99">
        <w:rPr>
          <w:rFonts w:ascii="Tahoma" w:hAnsi="Tahoma"/>
          <w:bCs/>
          <w:sz w:val="20"/>
          <w:u w:val="none"/>
        </w:rPr>
        <w:lastRenderedPageBreak/>
        <w:t xml:space="preserve">Załącznik Nr </w:t>
      </w:r>
      <w:r w:rsidR="00AA6A21">
        <w:rPr>
          <w:rFonts w:ascii="Tahoma" w:hAnsi="Tahoma"/>
          <w:bCs/>
          <w:sz w:val="20"/>
          <w:u w:val="none"/>
        </w:rPr>
        <w:t>2</w:t>
      </w:r>
    </w:p>
    <w:p w14:paraId="6060CFF9" w14:textId="77777777" w:rsidR="00DB2477" w:rsidRPr="002C6C99" w:rsidRDefault="000F3713" w:rsidP="00370402">
      <w:pPr>
        <w:ind w:left="60"/>
        <w:jc w:val="both"/>
        <w:rPr>
          <w:rFonts w:ascii="Tahoma" w:hAnsi="Tahoma" w:cs="Tahoma"/>
        </w:rPr>
      </w:pPr>
      <w:r w:rsidRPr="002C6C99">
        <w:rPr>
          <w:rFonts w:ascii="Tahoma" w:hAnsi="Tahoma" w:cs="Tahoma"/>
        </w:rPr>
        <w:tab/>
      </w:r>
      <w:r w:rsidRPr="002C6C99">
        <w:rPr>
          <w:rFonts w:ascii="Tahoma" w:hAnsi="Tahoma" w:cs="Tahoma"/>
        </w:rPr>
        <w:tab/>
      </w:r>
    </w:p>
    <w:p w14:paraId="7D177BCA" w14:textId="77777777" w:rsidR="000F3713" w:rsidRPr="002C6C99" w:rsidRDefault="000F3713" w:rsidP="00F83F7C">
      <w:pPr>
        <w:ind w:left="5664"/>
        <w:rPr>
          <w:rFonts w:ascii="Tahoma" w:hAnsi="Tahoma" w:cs="Tahoma"/>
        </w:rPr>
      </w:pPr>
    </w:p>
    <w:p w14:paraId="08F4E9A6" w14:textId="77777777" w:rsidR="002C20A4" w:rsidRPr="002C6C99" w:rsidRDefault="002C20A4" w:rsidP="00F83F7C">
      <w:pPr>
        <w:ind w:left="5664"/>
        <w:jc w:val="right"/>
        <w:rPr>
          <w:rFonts w:ascii="Tahoma" w:hAnsi="Tahoma" w:cs="Tahoma"/>
        </w:rPr>
      </w:pPr>
      <w:r w:rsidRPr="002C6C99">
        <w:rPr>
          <w:rFonts w:ascii="Tahoma" w:hAnsi="Tahoma" w:cs="Tahoma"/>
        </w:rPr>
        <w:t xml:space="preserve">                  ................................................</w:t>
      </w:r>
    </w:p>
    <w:p w14:paraId="36B4431F" w14:textId="77777777" w:rsidR="002C20A4" w:rsidRPr="002C6C99" w:rsidRDefault="002C20A4" w:rsidP="00F83F7C">
      <w:pPr>
        <w:ind w:left="7088"/>
        <w:jc w:val="center"/>
        <w:rPr>
          <w:rFonts w:ascii="Tahoma" w:hAnsi="Tahoma" w:cs="Tahoma"/>
        </w:rPr>
      </w:pPr>
      <w:r w:rsidRPr="002C6C99">
        <w:rPr>
          <w:rFonts w:ascii="Tahoma" w:hAnsi="Tahoma" w:cs="Tahoma"/>
        </w:rPr>
        <w:t xml:space="preserve">           (miejscowość, data)</w:t>
      </w:r>
    </w:p>
    <w:p w14:paraId="3C7FD07B" w14:textId="77777777" w:rsidR="002C20A4" w:rsidRPr="002C6C99" w:rsidRDefault="002C20A4" w:rsidP="00F83F7C">
      <w:pPr>
        <w:ind w:right="6803"/>
        <w:rPr>
          <w:rFonts w:ascii="Tahoma" w:hAnsi="Tahoma" w:cs="Tahoma"/>
        </w:rPr>
      </w:pPr>
      <w:r w:rsidRPr="002C6C99">
        <w:rPr>
          <w:rFonts w:ascii="Tahoma" w:hAnsi="Tahoma" w:cs="Tahoma"/>
        </w:rPr>
        <w:t xml:space="preserve">   ....................................................</w:t>
      </w:r>
    </w:p>
    <w:p w14:paraId="0E6DDED2" w14:textId="77777777" w:rsidR="000E5CD0" w:rsidRPr="002E0413" w:rsidRDefault="002E0413" w:rsidP="000E5CD0">
      <w:pPr>
        <w:spacing w:before="57" w:line="360" w:lineRule="auto"/>
        <w:jc w:val="both"/>
        <w:rPr>
          <w:rFonts w:ascii="Tahoma" w:hAnsi="Tahoma" w:cs="Tahoma"/>
          <w:i/>
        </w:rPr>
      </w:pPr>
      <w:r>
        <w:rPr>
          <w:rFonts w:ascii="Tahoma" w:hAnsi="Tahoma" w:cs="Tahoma"/>
        </w:rPr>
        <w:t>Nazwa i adres Wykonawcy</w:t>
      </w:r>
    </w:p>
    <w:p w14:paraId="2809D37D" w14:textId="77777777" w:rsidR="002C20A4" w:rsidRPr="002C6C99" w:rsidRDefault="002C20A4" w:rsidP="00F83F7C">
      <w:pPr>
        <w:ind w:right="6803"/>
        <w:jc w:val="center"/>
        <w:rPr>
          <w:rFonts w:ascii="Tahoma" w:hAnsi="Tahoma" w:cs="Tahoma"/>
        </w:rPr>
      </w:pPr>
    </w:p>
    <w:p w14:paraId="2AA6A918" w14:textId="77777777" w:rsidR="00741D3B" w:rsidRDefault="00741D3B" w:rsidP="00F83F7C">
      <w:pPr>
        <w:rPr>
          <w:rFonts w:ascii="Tahoma" w:hAnsi="Tahoma" w:cs="Tahoma"/>
        </w:rPr>
      </w:pPr>
    </w:p>
    <w:p w14:paraId="7C592823" w14:textId="77777777" w:rsidR="002D2A4C" w:rsidRPr="007D791F" w:rsidRDefault="002D2A4C" w:rsidP="002D2A4C">
      <w:pPr>
        <w:rPr>
          <w:rFonts w:ascii="Tahoma" w:hAnsi="Tahoma" w:cs="Tahoma"/>
          <w:highlight w:val="green"/>
        </w:rPr>
      </w:pPr>
    </w:p>
    <w:p w14:paraId="0365B4B7" w14:textId="77777777" w:rsidR="002D2A4C" w:rsidRPr="005D5217" w:rsidRDefault="002D2A4C" w:rsidP="002D2A4C">
      <w:pPr>
        <w:jc w:val="both"/>
        <w:rPr>
          <w:rFonts w:ascii="Tahoma" w:hAnsi="Tahoma" w:cs="Tahoma"/>
        </w:rPr>
      </w:pPr>
    </w:p>
    <w:p w14:paraId="6FD27677" w14:textId="77777777" w:rsidR="002D2A4C" w:rsidRPr="005D5217" w:rsidRDefault="002D2A4C" w:rsidP="002D2A4C">
      <w:pPr>
        <w:pBdr>
          <w:top w:val="single" w:sz="1" w:space="10" w:color="000000"/>
          <w:left w:val="single" w:sz="1" w:space="0" w:color="000000"/>
          <w:bottom w:val="single" w:sz="1" w:space="0" w:color="000000"/>
          <w:right w:val="single" w:sz="1" w:space="0" w:color="000000"/>
        </w:pBdr>
        <w:tabs>
          <w:tab w:val="left" w:pos="8505"/>
          <w:tab w:val="left" w:pos="10915"/>
        </w:tabs>
        <w:ind w:left="4395" w:right="759"/>
        <w:jc w:val="center"/>
        <w:rPr>
          <w:rFonts w:ascii="Tahoma" w:hAnsi="Tahoma" w:cs="Tahoma"/>
          <w:b/>
        </w:rPr>
      </w:pPr>
      <w:r w:rsidRPr="005D5217">
        <w:rPr>
          <w:rFonts w:ascii="Tahoma" w:hAnsi="Tahoma" w:cs="Tahoma"/>
          <w:b/>
        </w:rPr>
        <w:t>Gmina Godziesze Wielkie,</w:t>
      </w:r>
      <w:r w:rsidRPr="005D5217">
        <w:rPr>
          <w:rFonts w:ascii="Tahoma" w:hAnsi="Tahoma" w:cs="Tahoma"/>
          <w:b/>
        </w:rPr>
        <w:br/>
        <w:t xml:space="preserve">Godziesze Wielkie, ul. 11 Listopada 10, </w:t>
      </w:r>
    </w:p>
    <w:p w14:paraId="7817B6F4" w14:textId="77777777" w:rsidR="002D2A4C" w:rsidRPr="009A4838" w:rsidRDefault="002D2A4C" w:rsidP="002D2A4C">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r>
        <w:rPr>
          <w:rFonts w:ascii="Tahoma" w:hAnsi="Tahoma" w:cs="Tahoma"/>
          <w:b/>
        </w:rPr>
        <w:t>62-872 Godziesze Wielkie</w:t>
      </w:r>
    </w:p>
    <w:p w14:paraId="40D29511" w14:textId="77777777" w:rsidR="002D2A4C" w:rsidRPr="009A4838" w:rsidRDefault="002D2A4C" w:rsidP="002D2A4C">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p>
    <w:p w14:paraId="69AD92B4" w14:textId="77777777" w:rsidR="002D2A4C" w:rsidRPr="009A4838" w:rsidRDefault="002D2A4C" w:rsidP="002D2A4C">
      <w:pPr>
        <w:jc w:val="both"/>
        <w:rPr>
          <w:rFonts w:ascii="Tahoma" w:hAnsi="Tahoma" w:cs="Tahoma"/>
        </w:rPr>
      </w:pPr>
    </w:p>
    <w:p w14:paraId="56B1C533" w14:textId="77777777" w:rsidR="00741D3B" w:rsidRPr="002C6C99" w:rsidRDefault="00741D3B" w:rsidP="00F83F7C">
      <w:pPr>
        <w:rPr>
          <w:rFonts w:ascii="Tahoma" w:hAnsi="Tahoma" w:cs="Tahoma"/>
        </w:rPr>
      </w:pPr>
    </w:p>
    <w:p w14:paraId="7CE71A4D" w14:textId="77777777" w:rsidR="004600CA" w:rsidRPr="002C6C99" w:rsidRDefault="004600CA" w:rsidP="004600CA">
      <w:pPr>
        <w:pStyle w:val="Wcicienormalne1"/>
        <w:spacing w:before="57" w:line="360" w:lineRule="auto"/>
        <w:ind w:left="0"/>
        <w:jc w:val="center"/>
        <w:rPr>
          <w:rFonts w:ascii="Tahoma" w:hAnsi="Tahoma" w:cs="Tahoma"/>
          <w:b/>
          <w:sz w:val="20"/>
          <w:szCs w:val="20"/>
        </w:rPr>
      </w:pPr>
      <w:r w:rsidRPr="002C6C99">
        <w:rPr>
          <w:rFonts w:ascii="Tahoma" w:hAnsi="Tahoma" w:cs="Tahoma"/>
          <w:b/>
          <w:sz w:val="20"/>
          <w:szCs w:val="20"/>
        </w:rPr>
        <w:t>OŚWIADCZENIE  WYKONAWCY nr 1</w:t>
      </w:r>
    </w:p>
    <w:p w14:paraId="48E907F0" w14:textId="05FF251B" w:rsidR="004600CA" w:rsidRDefault="004600CA" w:rsidP="004600CA">
      <w:pPr>
        <w:spacing w:line="360" w:lineRule="auto"/>
        <w:jc w:val="both"/>
        <w:rPr>
          <w:rFonts w:ascii="Tahoma" w:eastAsia="Arial Narrow" w:hAnsi="Tahoma" w:cs="Tahoma"/>
          <w:bCs/>
        </w:rPr>
      </w:pPr>
      <w:r w:rsidRPr="002C6C99">
        <w:rPr>
          <w:rFonts w:ascii="Tahoma" w:eastAsia="Arial Narrow" w:hAnsi="Tahoma" w:cs="Tahoma"/>
          <w:bCs/>
        </w:rPr>
        <w:t>Dotyczy: postępowania prowadzonego w trybi</w:t>
      </w:r>
      <w:r w:rsidR="006E4F41">
        <w:rPr>
          <w:rFonts w:ascii="Tahoma" w:eastAsia="Arial Narrow" w:hAnsi="Tahoma" w:cs="Tahoma"/>
          <w:bCs/>
        </w:rPr>
        <w:t>e przetargu nieograniczonego na:</w:t>
      </w:r>
    </w:p>
    <w:p w14:paraId="08B6375E" w14:textId="6B036C80" w:rsidR="00F25D86" w:rsidRPr="00F25D86" w:rsidRDefault="00F25D86" w:rsidP="004600CA">
      <w:pPr>
        <w:spacing w:line="360" w:lineRule="auto"/>
        <w:jc w:val="both"/>
        <w:rPr>
          <w:rFonts w:ascii="Tahoma" w:eastAsia="Arial Narrow" w:hAnsi="Tahoma" w:cs="Tahoma"/>
          <w:b/>
          <w:bCs/>
        </w:rPr>
      </w:pPr>
      <w:r>
        <w:rPr>
          <w:rFonts w:ascii="Tahoma" w:hAnsi="Tahoma" w:cs="Tahoma"/>
          <w:b/>
        </w:rPr>
        <w:t>„</w:t>
      </w:r>
      <w:r w:rsidRPr="00F25D86">
        <w:rPr>
          <w:rFonts w:ascii="Tahoma" w:hAnsi="Tahoma" w:cs="Tahoma"/>
          <w:b/>
        </w:rPr>
        <w:t xml:space="preserve">Ubezpieczenie mienia i innych interesów </w:t>
      </w:r>
      <w:r w:rsidR="00E9507A">
        <w:rPr>
          <w:rFonts w:ascii="Tahoma" w:hAnsi="Tahoma" w:cs="Tahoma"/>
          <w:b/>
        </w:rPr>
        <w:t>G</w:t>
      </w:r>
      <w:r w:rsidRPr="00F25D86">
        <w:rPr>
          <w:rFonts w:ascii="Tahoma" w:hAnsi="Tahoma" w:cs="Tahoma"/>
          <w:b/>
        </w:rPr>
        <w:t>miny</w:t>
      </w:r>
      <w:r w:rsidR="00E9507A">
        <w:rPr>
          <w:rFonts w:ascii="Tahoma" w:hAnsi="Tahoma" w:cs="Tahoma"/>
          <w:b/>
        </w:rPr>
        <w:t xml:space="preserve"> </w:t>
      </w:r>
      <w:r w:rsidRPr="00F25D86">
        <w:rPr>
          <w:rFonts w:ascii="Tahoma" w:hAnsi="Tahoma" w:cs="Tahoma"/>
          <w:b/>
        </w:rPr>
        <w:t>Godziesze Wielkie wraz z jednostkami organizacyjn</w:t>
      </w:r>
      <w:r w:rsidR="00E9507A">
        <w:rPr>
          <w:rFonts w:ascii="Tahoma" w:hAnsi="Tahoma" w:cs="Tahoma"/>
          <w:b/>
        </w:rPr>
        <w:t>ymi gminy</w:t>
      </w:r>
      <w:r>
        <w:rPr>
          <w:rFonts w:ascii="Tahoma" w:hAnsi="Tahoma" w:cs="Tahoma"/>
          <w:b/>
        </w:rPr>
        <w:t>”</w:t>
      </w:r>
    </w:p>
    <w:p w14:paraId="3EB1B60A" w14:textId="77777777" w:rsidR="004600CA" w:rsidRPr="00591DDF" w:rsidRDefault="004600CA" w:rsidP="004600CA">
      <w:pPr>
        <w:jc w:val="both"/>
        <w:rPr>
          <w:rFonts w:ascii="Tahoma" w:hAnsi="Tahoma" w:cs="Tahoma"/>
          <w:b/>
          <w:i/>
        </w:rPr>
      </w:pPr>
      <w:r w:rsidRPr="00591DDF">
        <w:rPr>
          <w:rFonts w:ascii="Tahoma" w:hAnsi="Tahoma" w:cs="Tahoma"/>
          <w:b/>
          <w:i/>
        </w:rPr>
        <w:t>- w części I Zamówienia*</w:t>
      </w:r>
    </w:p>
    <w:p w14:paraId="42A18050" w14:textId="77777777" w:rsidR="004600CA" w:rsidRPr="00591DDF" w:rsidRDefault="004600CA" w:rsidP="004600CA">
      <w:pPr>
        <w:jc w:val="both"/>
        <w:rPr>
          <w:rFonts w:ascii="Tahoma" w:hAnsi="Tahoma" w:cs="Tahoma"/>
          <w:b/>
          <w:i/>
        </w:rPr>
      </w:pPr>
      <w:r w:rsidRPr="00591DDF">
        <w:rPr>
          <w:rFonts w:ascii="Tahoma" w:hAnsi="Tahoma" w:cs="Tahoma"/>
          <w:b/>
          <w:i/>
        </w:rPr>
        <w:t>- w części II Zamówienia*</w:t>
      </w:r>
    </w:p>
    <w:p w14:paraId="308B7EFA" w14:textId="77777777" w:rsidR="004600CA" w:rsidRPr="00591DDF" w:rsidRDefault="004600CA" w:rsidP="004600CA">
      <w:pPr>
        <w:autoSpaceDE w:val="0"/>
        <w:spacing w:before="57" w:line="360" w:lineRule="auto"/>
        <w:jc w:val="both"/>
        <w:rPr>
          <w:rFonts w:ascii="Tahoma" w:eastAsia="Arial Narrow" w:hAnsi="Tahoma" w:cs="Tahoma"/>
          <w:b/>
          <w:bCs/>
        </w:rPr>
      </w:pPr>
    </w:p>
    <w:p w14:paraId="729310E3" w14:textId="6BDA33B1" w:rsidR="004E4096" w:rsidRPr="00591DDF" w:rsidRDefault="004600CA" w:rsidP="004E4096">
      <w:pPr>
        <w:autoSpaceDE w:val="0"/>
        <w:spacing w:before="57" w:line="360" w:lineRule="auto"/>
        <w:jc w:val="both"/>
        <w:rPr>
          <w:rFonts w:ascii="Tahoma" w:eastAsia="Arial Narrow" w:hAnsi="Tahoma" w:cs="Tahoma"/>
          <w:b/>
          <w:bCs/>
        </w:rPr>
      </w:pPr>
      <w:r w:rsidRPr="00591DDF">
        <w:rPr>
          <w:rFonts w:ascii="Tahoma" w:eastAsia="Arial Narrow" w:hAnsi="Tahoma" w:cs="Tahoma"/>
          <w:b/>
          <w:bCs/>
        </w:rPr>
        <w:t xml:space="preserve">Oświadczam, </w:t>
      </w:r>
      <w:r w:rsidR="00F21972" w:rsidRPr="00591DDF">
        <w:rPr>
          <w:rFonts w:ascii="Tahoma" w:hAnsi="Tahoma" w:cs="Tahoma"/>
          <w:b/>
          <w:bCs/>
        </w:rPr>
        <w:t>że nie podlegam</w:t>
      </w:r>
      <w:r w:rsidR="00CA42F6" w:rsidRPr="00591DDF">
        <w:rPr>
          <w:rFonts w:ascii="Tahoma" w:hAnsi="Tahoma" w:cs="Tahoma"/>
          <w:b/>
          <w:bCs/>
        </w:rPr>
        <w:t xml:space="preserve"> </w:t>
      </w:r>
      <w:r w:rsidR="00F21972" w:rsidRPr="00591DDF">
        <w:rPr>
          <w:rFonts w:ascii="Tahoma" w:hAnsi="Tahoma" w:cs="Tahoma"/>
          <w:b/>
          <w:bCs/>
        </w:rPr>
        <w:t xml:space="preserve">wykluczeniu z postępowania o udzielenie zamówienia na podstawie art. 24 ust. 1 </w:t>
      </w:r>
      <w:r w:rsidR="00F21972" w:rsidRPr="00591DDF">
        <w:rPr>
          <w:rFonts w:ascii="Tahoma" w:hAnsi="Tahoma" w:cs="Tahoma"/>
          <w:b/>
          <w:bCs/>
          <w:i/>
        </w:rPr>
        <w:t>pkt 12-2</w:t>
      </w:r>
      <w:r w:rsidR="007949C5" w:rsidRPr="00591DDF">
        <w:rPr>
          <w:rFonts w:ascii="Tahoma" w:hAnsi="Tahoma" w:cs="Tahoma"/>
          <w:b/>
          <w:bCs/>
          <w:i/>
        </w:rPr>
        <w:t xml:space="preserve">3 </w:t>
      </w:r>
      <w:r w:rsidR="00F21972" w:rsidRPr="00591DDF">
        <w:rPr>
          <w:rFonts w:ascii="Tahoma" w:hAnsi="Tahoma" w:cs="Tahoma"/>
          <w:b/>
          <w:bCs/>
          <w:i/>
        </w:rPr>
        <w:t>oraz ust. 5 pkt. 1</w:t>
      </w:r>
      <w:r w:rsidR="00F21972" w:rsidRPr="00591DDF">
        <w:rPr>
          <w:rFonts w:ascii="Tahoma" w:hAnsi="Tahoma" w:cs="Tahoma"/>
          <w:b/>
          <w:bCs/>
        </w:rPr>
        <w:t xml:space="preserve"> </w:t>
      </w:r>
      <w:r w:rsidRPr="00591DDF">
        <w:rPr>
          <w:rFonts w:ascii="Tahoma" w:eastAsia="Arial Narrow" w:hAnsi="Tahoma" w:cs="Tahoma"/>
          <w:b/>
          <w:bCs/>
        </w:rPr>
        <w:t xml:space="preserve"> </w:t>
      </w:r>
      <w:r w:rsidR="00F21972" w:rsidRPr="00591DDF">
        <w:rPr>
          <w:rFonts w:ascii="Tahoma" w:eastAsia="Arial Narrow" w:hAnsi="Tahoma" w:cs="Tahoma"/>
          <w:b/>
          <w:bCs/>
        </w:rPr>
        <w:t xml:space="preserve">i </w:t>
      </w:r>
      <w:r w:rsidRPr="00591DDF">
        <w:rPr>
          <w:rFonts w:ascii="Tahoma" w:eastAsia="Arial Narrow" w:hAnsi="Tahoma" w:cs="Tahoma"/>
          <w:b/>
          <w:bCs/>
        </w:rPr>
        <w:t xml:space="preserve">mogę ubiegać się </w:t>
      </w:r>
      <w:r w:rsidRPr="00591DDF">
        <w:rPr>
          <w:rFonts w:ascii="Tahoma" w:hAnsi="Tahoma" w:cs="Tahoma"/>
          <w:b/>
          <w:bCs/>
        </w:rPr>
        <w:t xml:space="preserve">o udzielenie zamówienia </w:t>
      </w:r>
      <w:r w:rsidR="004E4096" w:rsidRPr="00591DDF">
        <w:rPr>
          <w:rFonts w:ascii="Tahoma" w:eastAsia="Arial Narrow" w:hAnsi="Tahoma" w:cs="Tahoma"/>
          <w:b/>
          <w:bCs/>
        </w:rPr>
        <w:t xml:space="preserve">oraz </w:t>
      </w:r>
      <w:r w:rsidRPr="00591DDF">
        <w:rPr>
          <w:rFonts w:ascii="Tahoma" w:eastAsia="Arial Narrow" w:hAnsi="Tahoma" w:cs="Tahoma"/>
          <w:b/>
          <w:bCs/>
        </w:rPr>
        <w:t>spełniam</w:t>
      </w:r>
      <w:r w:rsidR="004E4096" w:rsidRPr="00591DDF">
        <w:rPr>
          <w:rFonts w:ascii="Tahoma" w:eastAsia="Arial Narrow" w:hAnsi="Tahoma" w:cs="Tahoma"/>
          <w:b/>
          <w:bCs/>
          <w:strike/>
        </w:rPr>
        <w:t xml:space="preserve"> </w:t>
      </w:r>
      <w:r w:rsidRPr="00591DDF">
        <w:rPr>
          <w:rFonts w:ascii="Tahoma" w:eastAsia="Arial Narrow" w:hAnsi="Tahoma" w:cs="Tahoma"/>
          <w:b/>
          <w:bCs/>
        </w:rPr>
        <w:t xml:space="preserve">warunki </w:t>
      </w:r>
      <w:r w:rsidRPr="00591DDF">
        <w:rPr>
          <w:rFonts w:ascii="Tahoma" w:hAnsi="Tahoma" w:cs="Tahoma"/>
          <w:b/>
        </w:rPr>
        <w:t>określone w art. 22 ust. 1</w:t>
      </w:r>
      <w:r w:rsidR="002C6C99" w:rsidRPr="00591DDF">
        <w:rPr>
          <w:rFonts w:ascii="Tahoma" w:hAnsi="Tahoma" w:cs="Tahoma"/>
          <w:b/>
        </w:rPr>
        <w:t>b</w:t>
      </w:r>
      <w:r w:rsidRPr="00591DDF">
        <w:rPr>
          <w:rFonts w:ascii="Tahoma" w:hAnsi="Tahoma" w:cs="Tahoma"/>
          <w:b/>
        </w:rPr>
        <w:t xml:space="preserve"> </w:t>
      </w:r>
      <w:r w:rsidR="004E4096" w:rsidRPr="00591DDF">
        <w:rPr>
          <w:rFonts w:ascii="Tahoma" w:hAnsi="Tahoma" w:cs="Tahoma"/>
          <w:b/>
        </w:rPr>
        <w:t xml:space="preserve">pkt 1 </w:t>
      </w:r>
      <w:r w:rsidRPr="00591DDF">
        <w:rPr>
          <w:rFonts w:ascii="Tahoma" w:hAnsi="Tahoma" w:cs="Tahoma"/>
          <w:b/>
        </w:rPr>
        <w:t xml:space="preserve">ustawy z dnia 29 stycznia 2004 roku Prawo Zamówień Publicznych </w:t>
      </w:r>
      <w:r w:rsidR="000C58DA" w:rsidRPr="00591DDF">
        <w:rPr>
          <w:rFonts w:ascii="Tahoma" w:hAnsi="Tahoma" w:cs="Tahoma"/>
          <w:b/>
        </w:rPr>
        <w:t>(Dz. U. 2019 poz. 1843</w:t>
      </w:r>
      <w:r w:rsidR="00FB4DEB">
        <w:rPr>
          <w:rFonts w:ascii="Tahoma" w:hAnsi="Tahoma" w:cs="Tahoma"/>
          <w:b/>
        </w:rPr>
        <w:t xml:space="preserve"> z </w:t>
      </w:r>
      <w:proofErr w:type="spellStart"/>
      <w:r w:rsidR="00FB4DEB">
        <w:rPr>
          <w:rFonts w:ascii="Tahoma" w:hAnsi="Tahoma" w:cs="Tahoma"/>
          <w:b/>
        </w:rPr>
        <w:t>późn</w:t>
      </w:r>
      <w:proofErr w:type="spellEnd"/>
      <w:r w:rsidR="00FB4DEB">
        <w:rPr>
          <w:rFonts w:ascii="Tahoma" w:hAnsi="Tahoma" w:cs="Tahoma"/>
          <w:b/>
        </w:rPr>
        <w:t>. zm.</w:t>
      </w:r>
      <w:r w:rsidR="000C58DA" w:rsidRPr="00591DDF">
        <w:rPr>
          <w:rFonts w:ascii="Tahoma" w:hAnsi="Tahoma" w:cs="Tahoma"/>
          <w:b/>
        </w:rPr>
        <w:t xml:space="preserve">), </w:t>
      </w:r>
      <w:r w:rsidR="004E4096" w:rsidRPr="00591DDF">
        <w:rPr>
          <w:rFonts w:ascii="Tahoma" w:hAnsi="Tahoma" w:cs="Tahoma"/>
          <w:b/>
        </w:rPr>
        <w:t>tj.</w:t>
      </w:r>
      <w:r w:rsidR="004E4096" w:rsidRPr="00591DDF">
        <w:rPr>
          <w:rFonts w:ascii="Tahoma" w:hAnsi="Tahoma" w:cs="Tahoma"/>
          <w:spacing w:val="-5"/>
          <w:w w:val="109"/>
        </w:rPr>
        <w:t xml:space="preserve"> </w:t>
      </w:r>
      <w:r w:rsidR="004E4096" w:rsidRPr="00591DDF">
        <w:rPr>
          <w:rFonts w:ascii="Tahoma" w:hAnsi="Tahoma" w:cs="Tahoma"/>
          <w:b/>
        </w:rPr>
        <w:t>posiadam zezwolenie na prowadzenie działalności ubezpieczeniowej.</w:t>
      </w:r>
    </w:p>
    <w:p w14:paraId="0EFBCD07" w14:textId="77777777" w:rsidR="00C0796F" w:rsidRPr="00591DDF" w:rsidRDefault="00C0796F" w:rsidP="00C0796F">
      <w:pPr>
        <w:pStyle w:val="Tekstpodstawowywcity2"/>
        <w:spacing w:line="240" w:lineRule="auto"/>
        <w:ind w:left="0" w:firstLine="0"/>
        <w:rPr>
          <w:rFonts w:ascii="Tahoma" w:hAnsi="Tahoma" w:cs="Tahoma"/>
          <w:sz w:val="20"/>
        </w:rPr>
      </w:pPr>
    </w:p>
    <w:p w14:paraId="181A7529" w14:textId="77777777" w:rsidR="002028CB" w:rsidRPr="00591DDF" w:rsidRDefault="002028CB" w:rsidP="00C0796F">
      <w:pPr>
        <w:pStyle w:val="Tekstpodstawowywcity2"/>
        <w:spacing w:line="240" w:lineRule="auto"/>
        <w:ind w:left="0" w:firstLine="0"/>
        <w:rPr>
          <w:rFonts w:ascii="Tahoma" w:hAnsi="Tahoma" w:cs="Tahoma"/>
          <w:i/>
          <w:sz w:val="20"/>
        </w:rPr>
      </w:pPr>
    </w:p>
    <w:p w14:paraId="4A0D7026" w14:textId="65862F0C" w:rsidR="003438EF" w:rsidRPr="00591DDF" w:rsidRDefault="004E4096" w:rsidP="002E0413">
      <w:pPr>
        <w:pStyle w:val="Tekstpodstawowywcity2"/>
        <w:ind w:left="0" w:firstLine="0"/>
        <w:rPr>
          <w:rFonts w:ascii="Tahoma" w:hAnsi="Tahoma" w:cs="Tahoma"/>
          <w:b/>
          <w:sz w:val="20"/>
        </w:rPr>
      </w:pPr>
      <w:r w:rsidRPr="00591DDF">
        <w:rPr>
          <w:rFonts w:ascii="Tahoma" w:hAnsi="Tahoma" w:cs="Tahoma"/>
          <w:b/>
          <w:sz w:val="20"/>
        </w:rPr>
        <w:t>*</w:t>
      </w:r>
      <w:r w:rsidR="003438EF" w:rsidRPr="00591DDF">
        <w:rPr>
          <w:rFonts w:ascii="Tahoma" w:hAnsi="Tahoma" w:cs="Tahoma"/>
          <w:b/>
          <w:sz w:val="20"/>
        </w:rPr>
        <w:t>Ponadto oświadczam, że wymienieni w ofer</w:t>
      </w:r>
      <w:r w:rsidR="006E2638" w:rsidRPr="00591DDF">
        <w:rPr>
          <w:rFonts w:ascii="Tahoma" w:hAnsi="Tahoma" w:cs="Tahoma"/>
          <w:b/>
          <w:sz w:val="20"/>
        </w:rPr>
        <w:t>cie</w:t>
      </w:r>
      <w:r w:rsidR="003438EF" w:rsidRPr="00591DDF">
        <w:rPr>
          <w:rFonts w:ascii="Tahoma" w:hAnsi="Tahoma" w:cs="Tahoma"/>
          <w:b/>
          <w:sz w:val="20"/>
        </w:rPr>
        <w:t xml:space="preserve"> podwykonawcy, którym zamierzam powierzyć wykonanie części zamówienia nie podlega/ją wykluczeniu z postępowania o udzielenie zamówienia na podstawie art. 24 ust. 1 pkt 12-22 oraz ust. 5 pkt. 1</w:t>
      </w:r>
      <w:r w:rsidR="00FB4DEB">
        <w:rPr>
          <w:rFonts w:ascii="Tahoma" w:hAnsi="Tahoma" w:cs="Tahoma"/>
          <w:b/>
          <w:sz w:val="20"/>
        </w:rPr>
        <w:t xml:space="preserve"> Ustawy PZP</w:t>
      </w:r>
      <w:r w:rsidR="003438EF" w:rsidRPr="00591DDF">
        <w:rPr>
          <w:rFonts w:ascii="Tahoma" w:hAnsi="Tahoma" w:cs="Tahoma"/>
          <w:b/>
          <w:sz w:val="20"/>
        </w:rPr>
        <w:t>.</w:t>
      </w:r>
    </w:p>
    <w:p w14:paraId="00943BDF" w14:textId="77777777" w:rsidR="003438EF" w:rsidRPr="00591DDF" w:rsidRDefault="003438EF" w:rsidP="00C0796F">
      <w:pPr>
        <w:pStyle w:val="Tekstpodstawowywcity2"/>
        <w:spacing w:line="240" w:lineRule="auto"/>
        <w:ind w:left="0" w:firstLine="0"/>
        <w:rPr>
          <w:rFonts w:ascii="Tahoma" w:hAnsi="Tahoma" w:cs="Tahoma"/>
          <w:sz w:val="20"/>
        </w:rPr>
      </w:pPr>
    </w:p>
    <w:p w14:paraId="51C99A39" w14:textId="77777777" w:rsidR="00C0796F" w:rsidRPr="00591DDF" w:rsidRDefault="00C0796F" w:rsidP="00204811">
      <w:pPr>
        <w:pStyle w:val="Tekstpodstawowy"/>
        <w:spacing w:line="240" w:lineRule="auto"/>
        <w:jc w:val="left"/>
        <w:rPr>
          <w:rFonts w:ascii="Tahoma" w:hAnsi="Tahoma" w:cs="Tahoma"/>
          <w:b w:val="0"/>
          <w:sz w:val="20"/>
        </w:rPr>
      </w:pPr>
    </w:p>
    <w:p w14:paraId="3E2E7019" w14:textId="77777777" w:rsidR="00741D3B" w:rsidRPr="00591DDF" w:rsidRDefault="00741D3B" w:rsidP="00F83F7C">
      <w:pPr>
        <w:pStyle w:val="Tekstpodstawowy"/>
        <w:spacing w:line="240" w:lineRule="auto"/>
        <w:rPr>
          <w:rFonts w:ascii="Tahoma" w:hAnsi="Tahoma" w:cs="Tahoma"/>
          <w:b w:val="0"/>
          <w:sz w:val="20"/>
        </w:rPr>
      </w:pPr>
    </w:p>
    <w:p w14:paraId="168F49E6" w14:textId="77777777" w:rsidR="001739B4" w:rsidRPr="00591DDF" w:rsidRDefault="001739B4" w:rsidP="00F83F7C">
      <w:pPr>
        <w:pStyle w:val="Tekstpodstawowy"/>
        <w:spacing w:line="240" w:lineRule="auto"/>
        <w:rPr>
          <w:rFonts w:ascii="Tahoma" w:hAnsi="Tahoma" w:cs="Tahoma"/>
          <w:b w:val="0"/>
          <w:sz w:val="20"/>
        </w:rPr>
      </w:pPr>
    </w:p>
    <w:p w14:paraId="1212B5BA" w14:textId="77777777" w:rsidR="00741D3B" w:rsidRPr="00591DDF" w:rsidRDefault="00741D3B" w:rsidP="00F83F7C">
      <w:pPr>
        <w:pStyle w:val="Tekstpodstawowy"/>
        <w:spacing w:line="240" w:lineRule="auto"/>
        <w:rPr>
          <w:rFonts w:ascii="Tahoma" w:hAnsi="Tahoma" w:cs="Tahoma"/>
          <w:b w:val="0"/>
          <w:sz w:val="20"/>
        </w:rPr>
      </w:pPr>
    </w:p>
    <w:p w14:paraId="72D26ABF" w14:textId="77777777" w:rsidR="00741D3B" w:rsidRPr="00591DDF" w:rsidRDefault="00741D3B" w:rsidP="00F83F7C">
      <w:pPr>
        <w:pStyle w:val="Tekstpodstawowy"/>
        <w:spacing w:line="240" w:lineRule="auto"/>
        <w:rPr>
          <w:rFonts w:ascii="Tahoma" w:hAnsi="Tahoma" w:cs="Tahoma"/>
          <w:b w:val="0"/>
          <w:sz w:val="20"/>
        </w:rPr>
      </w:pPr>
    </w:p>
    <w:p w14:paraId="0D561AD9" w14:textId="77777777" w:rsidR="00741D3B" w:rsidRPr="00591DDF" w:rsidRDefault="00741D3B" w:rsidP="00F83F7C">
      <w:pPr>
        <w:pStyle w:val="Tekstpodstawowy"/>
        <w:spacing w:line="240" w:lineRule="auto"/>
        <w:rPr>
          <w:rFonts w:ascii="Tahoma" w:hAnsi="Tahoma" w:cs="Tahoma"/>
          <w:b w:val="0"/>
          <w:sz w:val="20"/>
        </w:rPr>
      </w:pPr>
    </w:p>
    <w:p w14:paraId="3B50BB3E" w14:textId="77777777" w:rsidR="001B13FF" w:rsidRPr="00591DDF" w:rsidRDefault="002C20A4" w:rsidP="00F83F7C">
      <w:pPr>
        <w:ind w:right="567" w:firstLine="3969"/>
        <w:jc w:val="both"/>
        <w:rPr>
          <w:rFonts w:ascii="Tahoma" w:hAnsi="Tahoma" w:cs="Tahoma"/>
        </w:rPr>
      </w:pPr>
      <w:r w:rsidRPr="00591DDF">
        <w:rPr>
          <w:rFonts w:ascii="Tahoma" w:hAnsi="Tahoma" w:cs="Tahoma"/>
        </w:rPr>
        <w:t xml:space="preserve">               Podpisano:</w:t>
      </w:r>
    </w:p>
    <w:p w14:paraId="232C0D25" w14:textId="77777777" w:rsidR="002C20A4" w:rsidRPr="00591DDF" w:rsidRDefault="002C20A4" w:rsidP="000E5CD0">
      <w:pPr>
        <w:ind w:left="4963" w:right="567" w:firstLine="709"/>
        <w:jc w:val="both"/>
        <w:rPr>
          <w:rFonts w:ascii="Tahoma" w:hAnsi="Tahoma" w:cs="Tahoma"/>
        </w:rPr>
      </w:pPr>
      <w:r w:rsidRPr="00591DDF">
        <w:rPr>
          <w:rFonts w:ascii="Tahoma" w:hAnsi="Tahoma" w:cs="Tahoma"/>
        </w:rPr>
        <w:t>.........................................................</w:t>
      </w:r>
    </w:p>
    <w:p w14:paraId="6C011330" w14:textId="77777777" w:rsidR="002C20A4" w:rsidRPr="00591DDF" w:rsidRDefault="002C20A4" w:rsidP="00F83F7C">
      <w:pPr>
        <w:ind w:left="5387" w:right="567"/>
        <w:jc w:val="center"/>
        <w:rPr>
          <w:rFonts w:ascii="Tahoma" w:hAnsi="Tahoma" w:cs="Tahoma"/>
        </w:rPr>
      </w:pPr>
      <w:r w:rsidRPr="00591DDF">
        <w:rPr>
          <w:rFonts w:ascii="Tahoma" w:hAnsi="Tahoma" w:cs="Tahoma"/>
        </w:rPr>
        <w:t xml:space="preserve"> (czytelny podpis lub w przypadku parafki  pieczątka imienna upełnomocnionego</w:t>
      </w:r>
      <w:r w:rsidR="000E5CD0" w:rsidRPr="00591DDF">
        <w:rPr>
          <w:rFonts w:ascii="Tahoma" w:hAnsi="Tahoma" w:cs="Tahoma"/>
        </w:rPr>
        <w:t>/</w:t>
      </w:r>
      <w:proofErr w:type="spellStart"/>
      <w:r w:rsidR="000E5CD0" w:rsidRPr="00591DDF">
        <w:rPr>
          <w:rFonts w:ascii="Tahoma" w:hAnsi="Tahoma" w:cs="Tahoma"/>
        </w:rPr>
        <w:t>ych</w:t>
      </w:r>
      <w:proofErr w:type="spellEnd"/>
      <w:r w:rsidRPr="00591DDF">
        <w:rPr>
          <w:rFonts w:ascii="Tahoma" w:hAnsi="Tahoma" w:cs="Tahoma"/>
        </w:rPr>
        <w:t xml:space="preserve"> przedstawiciela</w:t>
      </w:r>
      <w:r w:rsidR="000E5CD0" w:rsidRPr="00591DDF">
        <w:rPr>
          <w:rFonts w:ascii="Tahoma" w:hAnsi="Tahoma" w:cs="Tahoma"/>
        </w:rPr>
        <w:t>/li</w:t>
      </w:r>
      <w:r w:rsidRPr="00591DDF">
        <w:rPr>
          <w:rFonts w:ascii="Tahoma" w:hAnsi="Tahoma" w:cs="Tahoma"/>
        </w:rPr>
        <w:t>)</w:t>
      </w:r>
    </w:p>
    <w:p w14:paraId="004A14F9" w14:textId="77777777" w:rsidR="00C439E3" w:rsidRPr="00591DDF" w:rsidRDefault="00C439E3" w:rsidP="00C439E3"/>
    <w:p w14:paraId="67774BD1" w14:textId="77777777" w:rsidR="00250FE5" w:rsidRPr="00591DDF" w:rsidRDefault="00250FE5" w:rsidP="00C439E3"/>
    <w:p w14:paraId="3733B715" w14:textId="77777777" w:rsidR="00C439E3" w:rsidRDefault="00C439E3" w:rsidP="00C439E3">
      <w:pPr>
        <w:rPr>
          <w:rFonts w:ascii="Tahoma" w:hAnsi="Tahoma" w:cs="Tahoma"/>
        </w:rPr>
      </w:pPr>
      <w:r w:rsidRPr="00591DDF">
        <w:rPr>
          <w:rFonts w:ascii="Tahoma" w:hAnsi="Tahoma" w:cs="Tahoma"/>
        </w:rPr>
        <w:t>*niepotrzebne skreślić</w:t>
      </w:r>
    </w:p>
    <w:p w14:paraId="56038029" w14:textId="77777777" w:rsidR="00C87ADF" w:rsidRPr="007D791F" w:rsidRDefault="00C87ADF" w:rsidP="00C87ADF">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3</w:t>
      </w:r>
    </w:p>
    <w:p w14:paraId="5F58956F" w14:textId="77777777" w:rsidR="00C87ADF" w:rsidRPr="007D791F" w:rsidRDefault="00C87ADF" w:rsidP="00C87ADF">
      <w:pPr>
        <w:ind w:left="5664"/>
        <w:rPr>
          <w:rFonts w:ascii="Tahoma" w:hAnsi="Tahoma" w:cs="Tahoma"/>
        </w:rPr>
      </w:pP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p>
    <w:p w14:paraId="6469BCC8" w14:textId="77777777" w:rsidR="00C87ADF" w:rsidRPr="007D791F" w:rsidRDefault="00C87ADF" w:rsidP="00C87ADF">
      <w:pPr>
        <w:ind w:left="5400"/>
        <w:jc w:val="right"/>
        <w:rPr>
          <w:rFonts w:ascii="Tahoma" w:hAnsi="Tahoma" w:cs="Tahoma"/>
        </w:rPr>
      </w:pPr>
      <w:r w:rsidRPr="007D791F">
        <w:rPr>
          <w:rFonts w:ascii="Tahoma" w:hAnsi="Tahoma" w:cs="Tahoma"/>
        </w:rPr>
        <w:t xml:space="preserve">            </w:t>
      </w:r>
    </w:p>
    <w:p w14:paraId="477C2F5B" w14:textId="77777777" w:rsidR="00C87ADF" w:rsidRPr="007D791F" w:rsidRDefault="00C87ADF" w:rsidP="00C87ADF">
      <w:pPr>
        <w:ind w:left="5664"/>
        <w:rPr>
          <w:rFonts w:ascii="Tahoma" w:hAnsi="Tahoma" w:cs="Tahoma"/>
        </w:rPr>
      </w:pPr>
    </w:p>
    <w:p w14:paraId="023182B7" w14:textId="77777777" w:rsidR="00C87ADF" w:rsidRPr="007D791F" w:rsidRDefault="00C87ADF" w:rsidP="00C87ADF">
      <w:pPr>
        <w:ind w:left="5664"/>
        <w:jc w:val="right"/>
        <w:rPr>
          <w:rFonts w:ascii="Tahoma" w:hAnsi="Tahoma" w:cs="Tahoma"/>
        </w:rPr>
      </w:pPr>
      <w:r w:rsidRPr="007D791F">
        <w:rPr>
          <w:rFonts w:ascii="Tahoma" w:hAnsi="Tahoma" w:cs="Tahoma"/>
        </w:rPr>
        <w:t xml:space="preserve">                  ................................................</w:t>
      </w:r>
    </w:p>
    <w:p w14:paraId="407052FD" w14:textId="77777777" w:rsidR="00C87ADF" w:rsidRPr="007D791F" w:rsidRDefault="00C87ADF" w:rsidP="00C87ADF">
      <w:pPr>
        <w:ind w:left="7088"/>
        <w:jc w:val="center"/>
        <w:rPr>
          <w:rFonts w:ascii="Tahoma" w:hAnsi="Tahoma" w:cs="Tahoma"/>
        </w:rPr>
      </w:pPr>
      <w:r w:rsidRPr="007D791F">
        <w:rPr>
          <w:rFonts w:ascii="Tahoma" w:hAnsi="Tahoma" w:cs="Tahoma"/>
        </w:rPr>
        <w:t xml:space="preserve">           (miejscowość, data)</w:t>
      </w:r>
    </w:p>
    <w:p w14:paraId="302C89B5" w14:textId="77777777" w:rsidR="00C87ADF" w:rsidRPr="007D791F" w:rsidRDefault="00C87ADF" w:rsidP="00C87ADF">
      <w:pPr>
        <w:ind w:right="6803"/>
        <w:rPr>
          <w:rFonts w:ascii="Tahoma" w:hAnsi="Tahoma" w:cs="Tahoma"/>
        </w:rPr>
      </w:pPr>
      <w:r w:rsidRPr="007D791F">
        <w:rPr>
          <w:rFonts w:ascii="Tahoma" w:hAnsi="Tahoma" w:cs="Tahoma"/>
        </w:rPr>
        <w:t xml:space="preserve">   ....................................................</w:t>
      </w:r>
    </w:p>
    <w:p w14:paraId="37ABAE69" w14:textId="77777777" w:rsidR="00C87ADF" w:rsidRPr="007D791F" w:rsidRDefault="00C87ADF" w:rsidP="00C87ADF">
      <w:pPr>
        <w:spacing w:before="57" w:line="360" w:lineRule="auto"/>
        <w:jc w:val="both"/>
        <w:rPr>
          <w:rFonts w:ascii="Tahoma" w:hAnsi="Tahoma" w:cs="Tahoma"/>
        </w:rPr>
      </w:pPr>
      <w:r w:rsidRPr="007D791F">
        <w:rPr>
          <w:rFonts w:ascii="Tahoma" w:hAnsi="Tahoma" w:cs="Tahoma"/>
        </w:rPr>
        <w:t xml:space="preserve"> Nazwa i adres Wykonawcy</w:t>
      </w:r>
    </w:p>
    <w:p w14:paraId="504EBAD3" w14:textId="77777777" w:rsidR="00C87ADF" w:rsidRPr="007D791F" w:rsidRDefault="00C87ADF" w:rsidP="00C87ADF">
      <w:pPr>
        <w:ind w:right="6803"/>
        <w:jc w:val="center"/>
        <w:rPr>
          <w:rFonts w:ascii="Tahoma" w:hAnsi="Tahoma" w:cs="Tahoma"/>
        </w:rPr>
      </w:pPr>
    </w:p>
    <w:p w14:paraId="776211D5" w14:textId="77777777" w:rsidR="00C87ADF" w:rsidRPr="007D791F" w:rsidRDefault="00C87ADF" w:rsidP="00C87ADF">
      <w:pPr>
        <w:rPr>
          <w:rFonts w:ascii="Tahoma" w:hAnsi="Tahoma" w:cs="Tahoma"/>
          <w:highlight w:val="green"/>
        </w:rPr>
      </w:pPr>
    </w:p>
    <w:p w14:paraId="085308C6" w14:textId="77777777" w:rsidR="007949C5" w:rsidRPr="005D5217" w:rsidRDefault="007949C5" w:rsidP="007949C5">
      <w:pPr>
        <w:jc w:val="both"/>
        <w:rPr>
          <w:rFonts w:ascii="Tahoma" w:hAnsi="Tahoma" w:cs="Tahoma"/>
        </w:rPr>
      </w:pPr>
    </w:p>
    <w:p w14:paraId="3E6F5A3D" w14:textId="77777777" w:rsidR="008C7FC8" w:rsidRPr="005D5217" w:rsidRDefault="008C7FC8" w:rsidP="008C7FC8">
      <w:pPr>
        <w:pBdr>
          <w:top w:val="single" w:sz="1" w:space="10" w:color="000000"/>
          <w:left w:val="single" w:sz="1" w:space="0" w:color="000000"/>
          <w:bottom w:val="single" w:sz="1" w:space="0" w:color="000000"/>
          <w:right w:val="single" w:sz="1" w:space="0" w:color="000000"/>
        </w:pBdr>
        <w:tabs>
          <w:tab w:val="left" w:pos="8505"/>
          <w:tab w:val="left" w:pos="10915"/>
        </w:tabs>
        <w:ind w:left="4395" w:right="759"/>
        <w:jc w:val="center"/>
        <w:rPr>
          <w:rFonts w:ascii="Tahoma" w:hAnsi="Tahoma" w:cs="Tahoma"/>
          <w:b/>
        </w:rPr>
      </w:pPr>
      <w:r w:rsidRPr="005D5217">
        <w:rPr>
          <w:rFonts w:ascii="Tahoma" w:hAnsi="Tahoma" w:cs="Tahoma"/>
          <w:b/>
        </w:rPr>
        <w:t>Gmina Godziesze Wielkie,</w:t>
      </w:r>
      <w:r w:rsidRPr="005D5217">
        <w:rPr>
          <w:rFonts w:ascii="Tahoma" w:hAnsi="Tahoma" w:cs="Tahoma"/>
          <w:b/>
        </w:rPr>
        <w:br/>
        <w:t xml:space="preserve">Godziesze Wielkie, ul. 11 Listopada 10, </w:t>
      </w:r>
    </w:p>
    <w:p w14:paraId="145A93EF" w14:textId="02128314" w:rsidR="007949C5" w:rsidRPr="009A4838" w:rsidRDefault="008C7FC8" w:rsidP="008C7FC8">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r>
        <w:rPr>
          <w:rFonts w:ascii="Tahoma" w:hAnsi="Tahoma" w:cs="Tahoma"/>
          <w:b/>
        </w:rPr>
        <w:t>62-872 Godziesze Wielkie</w:t>
      </w:r>
    </w:p>
    <w:p w14:paraId="71EA03E0" w14:textId="77777777" w:rsidR="007949C5" w:rsidRPr="009A4838" w:rsidRDefault="007949C5" w:rsidP="007949C5">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p>
    <w:p w14:paraId="39A3903A" w14:textId="77777777" w:rsidR="007949C5" w:rsidRPr="009A4838" w:rsidRDefault="007949C5" w:rsidP="007949C5">
      <w:pPr>
        <w:jc w:val="both"/>
        <w:rPr>
          <w:rFonts w:ascii="Tahoma" w:hAnsi="Tahoma" w:cs="Tahoma"/>
        </w:rPr>
      </w:pPr>
    </w:p>
    <w:p w14:paraId="52E0D19E" w14:textId="77777777" w:rsidR="007949C5" w:rsidRPr="007D791F" w:rsidRDefault="007949C5" w:rsidP="007949C5">
      <w:pPr>
        <w:rPr>
          <w:rFonts w:ascii="Tahoma" w:hAnsi="Tahoma" w:cs="Tahoma"/>
          <w:highlight w:val="green"/>
        </w:rPr>
      </w:pPr>
    </w:p>
    <w:p w14:paraId="15D67E5B" w14:textId="77777777" w:rsidR="007949C5" w:rsidRPr="007D791F" w:rsidRDefault="007949C5" w:rsidP="007949C5">
      <w:pPr>
        <w:pStyle w:val="Wcicienormalne1"/>
        <w:spacing w:before="57" w:line="360" w:lineRule="auto"/>
        <w:ind w:left="0"/>
        <w:jc w:val="center"/>
        <w:rPr>
          <w:rFonts w:ascii="Tahoma" w:hAnsi="Tahoma" w:cs="Tahoma"/>
          <w:b/>
          <w:sz w:val="20"/>
          <w:szCs w:val="20"/>
        </w:rPr>
      </w:pPr>
      <w:r w:rsidRPr="007D791F">
        <w:rPr>
          <w:rFonts w:ascii="Tahoma" w:hAnsi="Tahoma" w:cs="Tahoma"/>
          <w:b/>
          <w:sz w:val="20"/>
          <w:szCs w:val="20"/>
        </w:rPr>
        <w:t xml:space="preserve">OŚWIADCZENIE  WYKONAWCY </w:t>
      </w:r>
      <w:r w:rsidRPr="00287F91">
        <w:rPr>
          <w:rFonts w:ascii="Tahoma" w:hAnsi="Tahoma" w:cs="Tahoma"/>
          <w:b/>
          <w:sz w:val="20"/>
          <w:szCs w:val="20"/>
        </w:rPr>
        <w:t>nr 2 DO OFERTY Z dn. …………………..</w:t>
      </w:r>
    </w:p>
    <w:p w14:paraId="60BA285F" w14:textId="283F3262" w:rsidR="007949C5" w:rsidRDefault="007949C5" w:rsidP="007949C5">
      <w:pPr>
        <w:spacing w:line="360" w:lineRule="auto"/>
        <w:jc w:val="both"/>
        <w:rPr>
          <w:rFonts w:ascii="Tahoma" w:eastAsia="Arial Narrow" w:hAnsi="Tahoma" w:cs="Tahoma"/>
          <w:bCs/>
        </w:rPr>
      </w:pPr>
      <w:r w:rsidRPr="007D791F">
        <w:rPr>
          <w:rFonts w:ascii="Tahoma" w:eastAsia="Arial Narrow" w:hAnsi="Tahoma" w:cs="Tahoma"/>
          <w:bCs/>
        </w:rPr>
        <w:t xml:space="preserve">Dotyczy: </w:t>
      </w:r>
      <w:r w:rsidRPr="00591DDF">
        <w:rPr>
          <w:rFonts w:ascii="Tahoma" w:eastAsia="Arial Narrow" w:hAnsi="Tahoma" w:cs="Tahoma"/>
          <w:bCs/>
        </w:rPr>
        <w:t>postępowania prowadzonego w trybie przetargu nieograniczonego na</w:t>
      </w:r>
      <w:r w:rsidR="006E4F41">
        <w:rPr>
          <w:rFonts w:ascii="Tahoma" w:eastAsia="Arial Narrow" w:hAnsi="Tahoma" w:cs="Tahoma"/>
          <w:bCs/>
        </w:rPr>
        <w:t>:</w:t>
      </w:r>
      <w:r w:rsidRPr="00591DDF">
        <w:rPr>
          <w:rFonts w:ascii="Tahoma" w:eastAsia="Arial Narrow" w:hAnsi="Tahoma" w:cs="Tahoma"/>
          <w:bCs/>
        </w:rPr>
        <w:t xml:space="preserve"> </w:t>
      </w:r>
    </w:p>
    <w:p w14:paraId="03A51062" w14:textId="09E82716" w:rsidR="00F25D86" w:rsidRPr="006E4F41" w:rsidRDefault="00F86520" w:rsidP="007949C5">
      <w:pPr>
        <w:spacing w:line="360" w:lineRule="auto"/>
        <w:jc w:val="both"/>
        <w:rPr>
          <w:rFonts w:ascii="Tahoma" w:eastAsia="Arial Narrow" w:hAnsi="Tahoma" w:cs="Tahoma"/>
          <w:b/>
          <w:bCs/>
        </w:rPr>
      </w:pPr>
      <w:r w:rsidRPr="006E4F41">
        <w:rPr>
          <w:rFonts w:ascii="Tahoma" w:hAnsi="Tahoma" w:cs="Tahoma"/>
          <w:b/>
        </w:rPr>
        <w:t>„</w:t>
      </w:r>
      <w:r w:rsidR="00F25D86" w:rsidRPr="006E4F41">
        <w:rPr>
          <w:rFonts w:ascii="Tahoma" w:hAnsi="Tahoma" w:cs="Tahoma"/>
          <w:b/>
        </w:rPr>
        <w:t>Ubezpieczenie mienia i innych interesów Gminy Godziesze Wielkie wraz</w:t>
      </w:r>
      <w:r w:rsidR="0097141F">
        <w:rPr>
          <w:rFonts w:ascii="Tahoma" w:hAnsi="Tahoma" w:cs="Tahoma"/>
          <w:b/>
        </w:rPr>
        <w:t xml:space="preserve"> z jednostkami organizacyjnymi g</w:t>
      </w:r>
      <w:r w:rsidR="00F25D86" w:rsidRPr="006E4F41">
        <w:rPr>
          <w:rFonts w:ascii="Tahoma" w:hAnsi="Tahoma" w:cs="Tahoma"/>
          <w:b/>
        </w:rPr>
        <w:t>miny</w:t>
      </w:r>
      <w:r w:rsidRPr="006E4F41">
        <w:rPr>
          <w:rFonts w:ascii="Tahoma" w:hAnsi="Tahoma" w:cs="Tahoma"/>
          <w:b/>
        </w:rPr>
        <w:t>”</w:t>
      </w:r>
    </w:p>
    <w:p w14:paraId="35B2742A" w14:textId="77777777" w:rsidR="007949C5" w:rsidRPr="00591DDF" w:rsidRDefault="007949C5" w:rsidP="007949C5">
      <w:pPr>
        <w:jc w:val="both"/>
        <w:rPr>
          <w:rFonts w:ascii="Tahoma" w:hAnsi="Tahoma" w:cs="Tahoma"/>
          <w:b/>
          <w:i/>
        </w:rPr>
      </w:pPr>
      <w:r w:rsidRPr="00591DDF">
        <w:rPr>
          <w:rFonts w:ascii="Tahoma" w:hAnsi="Tahoma" w:cs="Tahoma"/>
          <w:b/>
          <w:i/>
        </w:rPr>
        <w:t>- w części I Zamówienia*</w:t>
      </w:r>
    </w:p>
    <w:p w14:paraId="1A1F5251" w14:textId="77777777" w:rsidR="007949C5" w:rsidRPr="00591DDF" w:rsidRDefault="007949C5" w:rsidP="007949C5">
      <w:pPr>
        <w:jc w:val="both"/>
        <w:rPr>
          <w:rFonts w:ascii="Tahoma" w:hAnsi="Tahoma" w:cs="Tahoma"/>
          <w:b/>
          <w:i/>
        </w:rPr>
      </w:pPr>
      <w:r w:rsidRPr="00591DDF">
        <w:rPr>
          <w:rFonts w:ascii="Tahoma" w:hAnsi="Tahoma" w:cs="Tahoma"/>
          <w:b/>
          <w:i/>
        </w:rPr>
        <w:t>- w części II Zamówienia*</w:t>
      </w:r>
    </w:p>
    <w:p w14:paraId="73D8470D" w14:textId="77777777" w:rsidR="007949C5" w:rsidRPr="00591DDF" w:rsidRDefault="007949C5" w:rsidP="007949C5">
      <w:pPr>
        <w:rPr>
          <w:rFonts w:ascii="Tahoma" w:hAnsi="Tahoma" w:cs="Tahoma"/>
        </w:rPr>
      </w:pPr>
    </w:p>
    <w:p w14:paraId="4B2ABA07" w14:textId="1D59DF27" w:rsidR="007949C5" w:rsidRPr="00287F91" w:rsidRDefault="007949C5" w:rsidP="007949C5">
      <w:pPr>
        <w:pStyle w:val="Default"/>
        <w:spacing w:line="360" w:lineRule="auto"/>
        <w:jc w:val="both"/>
        <w:rPr>
          <w:rFonts w:ascii="Tahoma" w:hAnsi="Tahoma" w:cs="Tahoma"/>
          <w:b/>
          <w:bCs/>
          <w:color w:val="auto"/>
          <w:sz w:val="20"/>
          <w:szCs w:val="20"/>
        </w:rPr>
      </w:pPr>
      <w:r w:rsidRPr="00591DDF">
        <w:rPr>
          <w:rFonts w:ascii="Tahoma" w:hAnsi="Tahoma" w:cs="Tahoma"/>
          <w:b/>
          <w:bCs/>
          <w:color w:val="auto"/>
          <w:sz w:val="20"/>
          <w:szCs w:val="20"/>
        </w:rPr>
        <w:t xml:space="preserve">Na podstawie art. 24 ust. 11 Ustawy z dnia 29 stycznia 2004 roku Prawo Zamówień Publicznych </w:t>
      </w:r>
      <w:r w:rsidR="000C58DA" w:rsidRPr="00591DDF">
        <w:rPr>
          <w:rFonts w:ascii="Tahoma" w:hAnsi="Tahoma" w:cs="Tahoma"/>
          <w:b/>
          <w:bCs/>
          <w:color w:val="auto"/>
          <w:sz w:val="20"/>
          <w:szCs w:val="20"/>
        </w:rPr>
        <w:t>(Dz. U. 2019 poz. 1843</w:t>
      </w:r>
      <w:r w:rsidR="00C67573">
        <w:rPr>
          <w:rFonts w:ascii="Tahoma" w:hAnsi="Tahoma" w:cs="Tahoma"/>
          <w:b/>
          <w:bCs/>
          <w:color w:val="auto"/>
          <w:sz w:val="20"/>
          <w:szCs w:val="20"/>
        </w:rPr>
        <w:t xml:space="preserve"> z </w:t>
      </w:r>
      <w:proofErr w:type="spellStart"/>
      <w:r w:rsidR="00C67573">
        <w:rPr>
          <w:rFonts w:ascii="Tahoma" w:hAnsi="Tahoma" w:cs="Tahoma"/>
          <w:b/>
          <w:bCs/>
          <w:color w:val="auto"/>
          <w:sz w:val="20"/>
          <w:szCs w:val="20"/>
        </w:rPr>
        <w:t>późn</w:t>
      </w:r>
      <w:proofErr w:type="spellEnd"/>
      <w:r w:rsidR="00C67573">
        <w:rPr>
          <w:rFonts w:ascii="Tahoma" w:hAnsi="Tahoma" w:cs="Tahoma"/>
          <w:b/>
          <w:bCs/>
          <w:color w:val="auto"/>
          <w:sz w:val="20"/>
          <w:szCs w:val="20"/>
        </w:rPr>
        <w:t>. zm.</w:t>
      </w:r>
      <w:r w:rsidR="000C58DA" w:rsidRPr="00591DDF">
        <w:rPr>
          <w:rFonts w:ascii="Tahoma" w:hAnsi="Tahoma" w:cs="Tahoma"/>
          <w:b/>
          <w:bCs/>
          <w:color w:val="auto"/>
          <w:sz w:val="20"/>
          <w:szCs w:val="20"/>
        </w:rPr>
        <w:t xml:space="preserve">), </w:t>
      </w:r>
      <w:r w:rsidRPr="00591DDF">
        <w:rPr>
          <w:rFonts w:ascii="Tahoma" w:hAnsi="Tahoma" w:cs="Tahoma"/>
          <w:b/>
          <w:bCs/>
          <w:color w:val="auto"/>
          <w:sz w:val="20"/>
          <w:szCs w:val="20"/>
        </w:rPr>
        <w:t>zwanej dalej Ustawą</w:t>
      </w:r>
      <w:r w:rsidR="00C67573">
        <w:rPr>
          <w:rFonts w:ascii="Tahoma" w:hAnsi="Tahoma" w:cs="Tahoma"/>
          <w:b/>
          <w:bCs/>
          <w:color w:val="auto"/>
          <w:sz w:val="20"/>
          <w:szCs w:val="20"/>
        </w:rPr>
        <w:t xml:space="preserve"> PZP</w:t>
      </w:r>
      <w:r w:rsidRPr="00591DDF">
        <w:rPr>
          <w:rFonts w:ascii="Tahoma" w:hAnsi="Tahoma" w:cs="Tahoma"/>
          <w:b/>
          <w:bCs/>
          <w:color w:val="auto"/>
          <w:sz w:val="20"/>
          <w:szCs w:val="20"/>
        </w:rPr>
        <w:t>, w związku z zamieszczoną przez Zamawiającego na stronie internetowej informacją</w:t>
      </w:r>
      <w:r w:rsidRPr="00287F91">
        <w:rPr>
          <w:rFonts w:ascii="Tahoma" w:hAnsi="Tahoma" w:cs="Tahoma"/>
          <w:b/>
          <w:bCs/>
          <w:color w:val="auto"/>
          <w:sz w:val="20"/>
          <w:szCs w:val="20"/>
        </w:rPr>
        <w:t xml:space="preserve"> o firmach Wykonawców, którzy złożyli oferty w terminie informuję, że </w:t>
      </w:r>
    </w:p>
    <w:p w14:paraId="412F8592" w14:textId="79972C03" w:rsidR="007949C5" w:rsidRPr="00287F91" w:rsidRDefault="007949C5" w:rsidP="00540942">
      <w:pPr>
        <w:pStyle w:val="Default"/>
        <w:numPr>
          <w:ilvl w:val="1"/>
          <w:numId w:val="18"/>
        </w:numPr>
        <w:tabs>
          <w:tab w:val="clear" w:pos="1080"/>
          <w:tab w:val="num" w:pos="284"/>
        </w:tabs>
        <w:spacing w:line="360" w:lineRule="auto"/>
        <w:ind w:left="284" w:hanging="284"/>
        <w:jc w:val="both"/>
        <w:rPr>
          <w:rFonts w:ascii="Tahoma" w:hAnsi="Tahoma" w:cs="Tahoma"/>
          <w:b/>
          <w:bCs/>
          <w:color w:val="auto"/>
          <w:sz w:val="20"/>
          <w:szCs w:val="20"/>
        </w:rPr>
      </w:pPr>
      <w:r w:rsidRPr="00287F91">
        <w:rPr>
          <w:rFonts w:ascii="Tahoma" w:hAnsi="Tahoma" w:cs="Tahoma"/>
          <w:b/>
          <w:bCs/>
          <w:color w:val="auto"/>
          <w:sz w:val="20"/>
          <w:szCs w:val="20"/>
        </w:rPr>
        <w:t>nie należę do grupy kapitałowej o której mowa w art. 24 ust. 1 pkt. 23</w:t>
      </w:r>
      <w:r w:rsidRPr="00287F91">
        <w:rPr>
          <w:rFonts w:ascii="Tahoma" w:eastAsia="Arial Narrow" w:hAnsi="Tahoma" w:cs="Tahoma"/>
          <w:b/>
          <w:bCs/>
          <w:color w:val="auto"/>
          <w:sz w:val="20"/>
          <w:szCs w:val="20"/>
        </w:rPr>
        <w:t xml:space="preserve"> </w:t>
      </w:r>
      <w:r w:rsidRPr="00287F91">
        <w:rPr>
          <w:rFonts w:ascii="Tahoma" w:hAnsi="Tahoma" w:cs="Tahoma"/>
          <w:b/>
          <w:bCs/>
          <w:color w:val="auto"/>
          <w:sz w:val="20"/>
          <w:szCs w:val="20"/>
        </w:rPr>
        <w:t xml:space="preserve">Ustawy </w:t>
      </w:r>
      <w:r w:rsidR="00C67573">
        <w:rPr>
          <w:rFonts w:ascii="Tahoma" w:hAnsi="Tahoma" w:cs="Tahoma"/>
          <w:b/>
          <w:bCs/>
          <w:color w:val="auto"/>
          <w:sz w:val="20"/>
          <w:szCs w:val="20"/>
        </w:rPr>
        <w:t xml:space="preserve">PZP </w:t>
      </w:r>
      <w:r w:rsidRPr="00287F91">
        <w:rPr>
          <w:rFonts w:ascii="Tahoma" w:hAnsi="Tahoma" w:cs="Tahoma"/>
          <w:b/>
          <w:bCs/>
          <w:color w:val="auto"/>
          <w:sz w:val="20"/>
          <w:szCs w:val="20"/>
        </w:rPr>
        <w:t xml:space="preserve">z żadnym </w:t>
      </w:r>
      <w:r w:rsidR="00D861DB" w:rsidRPr="00287F91">
        <w:rPr>
          <w:rFonts w:ascii="Tahoma" w:hAnsi="Tahoma" w:cs="Tahoma"/>
          <w:b/>
          <w:bCs/>
          <w:color w:val="auto"/>
          <w:sz w:val="20"/>
          <w:szCs w:val="20"/>
        </w:rPr>
        <w:br/>
      </w:r>
      <w:r w:rsidRPr="00287F91">
        <w:rPr>
          <w:rFonts w:ascii="Tahoma" w:hAnsi="Tahoma" w:cs="Tahoma"/>
          <w:b/>
          <w:bCs/>
          <w:color w:val="auto"/>
          <w:sz w:val="20"/>
          <w:szCs w:val="20"/>
        </w:rPr>
        <w:t>z pozostałych Wykonawców,*</w:t>
      </w:r>
    </w:p>
    <w:p w14:paraId="57240283" w14:textId="55823EAF" w:rsidR="007949C5" w:rsidRPr="00287F91" w:rsidRDefault="007949C5" w:rsidP="00540942">
      <w:pPr>
        <w:pStyle w:val="Default"/>
        <w:numPr>
          <w:ilvl w:val="1"/>
          <w:numId w:val="18"/>
        </w:numPr>
        <w:tabs>
          <w:tab w:val="clear" w:pos="1080"/>
          <w:tab w:val="num" w:pos="284"/>
        </w:tabs>
        <w:spacing w:line="360" w:lineRule="auto"/>
        <w:ind w:left="284" w:hanging="284"/>
        <w:jc w:val="both"/>
        <w:rPr>
          <w:rFonts w:ascii="Tahoma" w:hAnsi="Tahoma" w:cs="Tahoma"/>
          <w:b/>
          <w:bCs/>
          <w:color w:val="auto"/>
          <w:sz w:val="20"/>
          <w:szCs w:val="20"/>
        </w:rPr>
      </w:pPr>
      <w:r w:rsidRPr="00287F91">
        <w:rPr>
          <w:rFonts w:ascii="Tahoma" w:hAnsi="Tahoma" w:cs="Tahoma"/>
          <w:b/>
          <w:bCs/>
          <w:color w:val="auto"/>
          <w:sz w:val="20"/>
          <w:szCs w:val="20"/>
        </w:rPr>
        <w:t>należę do grupy kapitałowej o której mowa w art. 24 ust. 1 pkt. 23</w:t>
      </w:r>
      <w:r w:rsidRPr="00287F91">
        <w:rPr>
          <w:rFonts w:ascii="Tahoma" w:eastAsia="Arial Narrow" w:hAnsi="Tahoma" w:cs="Tahoma"/>
          <w:b/>
          <w:bCs/>
          <w:color w:val="auto"/>
          <w:sz w:val="20"/>
          <w:szCs w:val="20"/>
        </w:rPr>
        <w:t xml:space="preserve">  </w:t>
      </w:r>
      <w:r w:rsidRPr="00287F91">
        <w:rPr>
          <w:rFonts w:ascii="Tahoma" w:hAnsi="Tahoma" w:cs="Tahoma"/>
          <w:b/>
          <w:bCs/>
          <w:color w:val="auto"/>
          <w:sz w:val="20"/>
          <w:szCs w:val="20"/>
        </w:rPr>
        <w:t xml:space="preserve">Ustawy </w:t>
      </w:r>
      <w:r w:rsidR="00C67573">
        <w:rPr>
          <w:rFonts w:ascii="Tahoma" w:hAnsi="Tahoma" w:cs="Tahoma"/>
          <w:b/>
          <w:bCs/>
          <w:color w:val="auto"/>
          <w:sz w:val="20"/>
          <w:szCs w:val="20"/>
        </w:rPr>
        <w:t xml:space="preserve">PZP </w:t>
      </w:r>
      <w:r w:rsidRPr="00287F91">
        <w:rPr>
          <w:rFonts w:ascii="Tahoma" w:hAnsi="Tahoma" w:cs="Tahoma"/>
          <w:b/>
          <w:bCs/>
          <w:color w:val="auto"/>
          <w:sz w:val="20"/>
          <w:szCs w:val="20"/>
        </w:rPr>
        <w:t>wraz z Wykonawcą:</w:t>
      </w:r>
    </w:p>
    <w:p w14:paraId="1B813894" w14:textId="77777777" w:rsidR="007949C5" w:rsidRPr="00287F91" w:rsidRDefault="007949C5" w:rsidP="007949C5">
      <w:pPr>
        <w:pStyle w:val="Default"/>
        <w:spacing w:line="360" w:lineRule="auto"/>
        <w:ind w:left="284"/>
        <w:jc w:val="both"/>
        <w:rPr>
          <w:rFonts w:ascii="Tahoma" w:hAnsi="Tahoma" w:cs="Tahoma"/>
          <w:b/>
          <w:bCs/>
          <w:color w:val="auto"/>
          <w:sz w:val="20"/>
          <w:szCs w:val="20"/>
        </w:rPr>
      </w:pPr>
      <w:r w:rsidRPr="00287F91">
        <w:rPr>
          <w:rFonts w:ascii="Tahoma" w:hAnsi="Tahoma" w:cs="Tahoma"/>
          <w:b/>
          <w:bCs/>
          <w:color w:val="auto"/>
          <w:sz w:val="20"/>
          <w:szCs w:val="20"/>
        </w:rPr>
        <w:t xml:space="preserve">………………………………………….,* </w:t>
      </w:r>
    </w:p>
    <w:p w14:paraId="47644933" w14:textId="77777777" w:rsidR="00C87ADF" w:rsidRPr="007D791F" w:rsidRDefault="00C87ADF" w:rsidP="007949C5">
      <w:pPr>
        <w:pStyle w:val="Tekstpodstawowy"/>
        <w:spacing w:line="240" w:lineRule="auto"/>
        <w:jc w:val="left"/>
        <w:rPr>
          <w:rFonts w:ascii="Tahoma" w:hAnsi="Tahoma" w:cs="Tahoma"/>
          <w:b w:val="0"/>
          <w:sz w:val="20"/>
          <w:highlight w:val="green"/>
        </w:rPr>
      </w:pPr>
    </w:p>
    <w:p w14:paraId="6D5915A5" w14:textId="77777777" w:rsidR="00C87ADF" w:rsidRPr="007D791F" w:rsidRDefault="00C87ADF" w:rsidP="00C87ADF">
      <w:pPr>
        <w:pStyle w:val="Tekstpodstawowy"/>
        <w:spacing w:line="240" w:lineRule="auto"/>
        <w:rPr>
          <w:rFonts w:ascii="Tahoma" w:hAnsi="Tahoma" w:cs="Tahoma"/>
          <w:b w:val="0"/>
          <w:sz w:val="20"/>
        </w:rPr>
      </w:pPr>
    </w:p>
    <w:p w14:paraId="0DA05F45" w14:textId="77777777" w:rsidR="00C87ADF" w:rsidRPr="007D791F" w:rsidRDefault="00C87ADF" w:rsidP="00C87ADF">
      <w:pPr>
        <w:ind w:right="567" w:firstLine="3969"/>
        <w:jc w:val="both"/>
        <w:rPr>
          <w:rFonts w:ascii="Tahoma" w:hAnsi="Tahoma" w:cs="Tahoma"/>
        </w:rPr>
      </w:pPr>
      <w:r w:rsidRPr="007D791F">
        <w:rPr>
          <w:rFonts w:ascii="Tahoma" w:hAnsi="Tahoma" w:cs="Tahoma"/>
        </w:rPr>
        <w:t xml:space="preserve">               Podpisano:</w:t>
      </w:r>
    </w:p>
    <w:p w14:paraId="5C738526" w14:textId="77777777" w:rsidR="00C87ADF" w:rsidRPr="007D791F" w:rsidRDefault="00C87ADF" w:rsidP="00C87ADF">
      <w:pPr>
        <w:ind w:left="4963" w:right="567" w:firstLine="709"/>
        <w:jc w:val="both"/>
        <w:rPr>
          <w:rFonts w:ascii="Tahoma" w:hAnsi="Tahoma" w:cs="Tahoma"/>
        </w:rPr>
      </w:pPr>
      <w:r w:rsidRPr="007D791F">
        <w:rPr>
          <w:rFonts w:ascii="Tahoma" w:hAnsi="Tahoma" w:cs="Tahoma"/>
        </w:rPr>
        <w:t>.........................................................</w:t>
      </w:r>
    </w:p>
    <w:p w14:paraId="56C7EDA7" w14:textId="77777777" w:rsidR="00C87ADF" w:rsidRPr="007D791F" w:rsidRDefault="00C87ADF" w:rsidP="00C87ADF">
      <w:pPr>
        <w:ind w:left="5387" w:right="567"/>
        <w:jc w:val="center"/>
        <w:rPr>
          <w:rFonts w:ascii="Tahoma" w:hAnsi="Tahoma" w:cs="Tahoma"/>
        </w:rPr>
      </w:pPr>
      <w:r w:rsidRPr="007D791F">
        <w:rPr>
          <w:rFonts w:ascii="Tahoma" w:hAnsi="Tahoma" w:cs="Tahoma"/>
        </w:rPr>
        <w:t xml:space="preserve"> (czytelny podpis lub w przypadku parafki  pieczątka imienna upełnomocnionego/</w:t>
      </w:r>
      <w:proofErr w:type="spellStart"/>
      <w:r w:rsidRPr="007D791F">
        <w:rPr>
          <w:rFonts w:ascii="Tahoma" w:hAnsi="Tahoma" w:cs="Tahoma"/>
        </w:rPr>
        <w:t>ych</w:t>
      </w:r>
      <w:proofErr w:type="spellEnd"/>
      <w:r w:rsidRPr="007D791F">
        <w:rPr>
          <w:rFonts w:ascii="Tahoma" w:hAnsi="Tahoma" w:cs="Tahoma"/>
        </w:rPr>
        <w:t xml:space="preserve"> przedstawiciela/li)</w:t>
      </w:r>
    </w:p>
    <w:p w14:paraId="4EF4FA41" w14:textId="77777777" w:rsidR="00C87ADF" w:rsidRPr="007D791F" w:rsidRDefault="00C87ADF" w:rsidP="00C87ADF">
      <w:pPr>
        <w:ind w:right="567" w:firstLine="3969"/>
        <w:jc w:val="both"/>
        <w:rPr>
          <w:rFonts w:ascii="Tahoma" w:hAnsi="Tahoma" w:cs="Tahoma"/>
        </w:rPr>
      </w:pPr>
    </w:p>
    <w:p w14:paraId="2731809B" w14:textId="77777777" w:rsidR="00FF61C5" w:rsidRPr="007D791F" w:rsidRDefault="00FF61C5" w:rsidP="00855595">
      <w:pPr>
        <w:ind w:right="567"/>
        <w:rPr>
          <w:rFonts w:ascii="Tahoma" w:hAnsi="Tahoma" w:cs="Tahoma"/>
          <w:i/>
          <w:highlight w:val="lightGray"/>
          <w:u w:val="single"/>
        </w:rPr>
      </w:pPr>
    </w:p>
    <w:p w14:paraId="311F90DA" w14:textId="77777777" w:rsidR="00FF61C5" w:rsidRPr="007D791F" w:rsidRDefault="00FF61C5" w:rsidP="00FF61C5">
      <w:pPr>
        <w:rPr>
          <w:rFonts w:ascii="Tahoma" w:hAnsi="Tahoma" w:cs="Tahoma"/>
        </w:rPr>
      </w:pPr>
      <w:r w:rsidRPr="00D861DB">
        <w:rPr>
          <w:rFonts w:ascii="Tahoma" w:hAnsi="Tahoma" w:cs="Tahoma"/>
        </w:rPr>
        <w:t>*niepotrzebne skreślić</w:t>
      </w:r>
    </w:p>
    <w:p w14:paraId="2304CD2B" w14:textId="77777777" w:rsidR="00FF61C5" w:rsidRPr="007D791F" w:rsidRDefault="00FF61C5" w:rsidP="00855595">
      <w:pPr>
        <w:ind w:right="567"/>
        <w:rPr>
          <w:rFonts w:ascii="Tahoma" w:hAnsi="Tahoma" w:cs="Tahoma"/>
          <w:i/>
          <w:highlight w:val="lightGray"/>
          <w:u w:val="single"/>
        </w:rPr>
      </w:pPr>
    </w:p>
    <w:p w14:paraId="0A3FB986" w14:textId="77777777" w:rsidR="00C87ADF" w:rsidRPr="007D791F" w:rsidRDefault="00FF61C5" w:rsidP="00855595">
      <w:pPr>
        <w:ind w:right="567"/>
        <w:rPr>
          <w:rFonts w:ascii="Tahoma" w:hAnsi="Tahoma" w:cs="Tahoma"/>
          <w:i/>
          <w:u w:val="single"/>
        </w:rPr>
      </w:pPr>
      <w:r w:rsidRPr="007D791F">
        <w:rPr>
          <w:rFonts w:ascii="Tahoma" w:hAnsi="Tahoma" w:cs="Tahoma"/>
          <w:i/>
          <w:u w:val="single"/>
        </w:rPr>
        <w:t>UWAGA:</w:t>
      </w:r>
    </w:p>
    <w:p w14:paraId="49BD076C" w14:textId="52F4A590" w:rsidR="001739B4" w:rsidRDefault="001739B4" w:rsidP="004673A1">
      <w:pPr>
        <w:ind w:right="567"/>
        <w:jc w:val="both"/>
        <w:rPr>
          <w:rFonts w:ascii="Tahoma" w:hAnsi="Tahoma" w:cs="Tahoma"/>
          <w:i/>
          <w:u w:val="single"/>
        </w:rPr>
      </w:pPr>
      <w:r w:rsidRPr="0067525B">
        <w:rPr>
          <w:rFonts w:ascii="Tahoma" w:hAnsi="Tahoma" w:cs="Tahoma"/>
          <w:i/>
          <w:u w:val="single"/>
        </w:rPr>
        <w:t xml:space="preserve">Zgodnie z Ustawą z dnia 16 lutego 2007 r. o ochronie konkurencji i </w:t>
      </w:r>
      <w:r w:rsidRPr="00D93B49">
        <w:rPr>
          <w:rFonts w:ascii="Tahoma" w:hAnsi="Tahoma" w:cs="Tahoma"/>
          <w:i/>
          <w:u w:val="single"/>
        </w:rPr>
        <w:t>konsumentów (</w:t>
      </w:r>
      <w:r w:rsidR="001F6185" w:rsidRPr="00D93B49">
        <w:rPr>
          <w:rFonts w:ascii="Tahoma" w:hAnsi="Tahoma" w:cs="Tahoma"/>
          <w:i/>
          <w:u w:val="single"/>
        </w:rPr>
        <w:t>Dz. U. z 2019 r. poz. 369</w:t>
      </w:r>
      <w:r w:rsidR="00C67573">
        <w:rPr>
          <w:rFonts w:ascii="Tahoma" w:hAnsi="Tahoma" w:cs="Tahoma"/>
          <w:i/>
          <w:u w:val="single"/>
        </w:rPr>
        <w:t xml:space="preserve"> z </w:t>
      </w:r>
      <w:proofErr w:type="spellStart"/>
      <w:r w:rsidR="00C67573">
        <w:rPr>
          <w:rFonts w:ascii="Tahoma" w:hAnsi="Tahoma" w:cs="Tahoma"/>
          <w:i/>
          <w:u w:val="single"/>
        </w:rPr>
        <w:t>późn</w:t>
      </w:r>
      <w:proofErr w:type="spellEnd"/>
      <w:r w:rsidR="00C67573">
        <w:rPr>
          <w:rFonts w:ascii="Tahoma" w:hAnsi="Tahoma" w:cs="Tahoma"/>
          <w:i/>
          <w:u w:val="single"/>
        </w:rPr>
        <w:t>. zm.</w:t>
      </w:r>
      <w:r w:rsidR="00287F91" w:rsidRPr="00D93B49">
        <w:rPr>
          <w:rFonts w:ascii="Tahoma" w:hAnsi="Tahoma" w:cs="Tahoma"/>
          <w:i/>
          <w:u w:val="single"/>
        </w:rPr>
        <w:t>)</w:t>
      </w:r>
      <w:r w:rsidRPr="00D93B49">
        <w:rPr>
          <w:rFonts w:ascii="Tahoma" w:hAnsi="Tahoma" w:cs="Tahoma"/>
          <w:i/>
          <w:u w:val="single"/>
        </w:rPr>
        <w:t xml:space="preserve"> przez grupę kapitałową należy rozumieć wszystkich przedsiębiorców, którzy są</w:t>
      </w:r>
      <w:r w:rsidRPr="0067525B">
        <w:rPr>
          <w:rFonts w:ascii="Tahoma" w:hAnsi="Tahoma" w:cs="Tahoma"/>
          <w:i/>
          <w:u w:val="single"/>
        </w:rPr>
        <w:t xml:space="preserve"> kontrolowani w sposób </w:t>
      </w:r>
      <w:r w:rsidR="004673A1" w:rsidRPr="0067525B">
        <w:rPr>
          <w:rFonts w:ascii="Tahoma" w:hAnsi="Tahoma" w:cs="Tahoma"/>
          <w:i/>
          <w:u w:val="single"/>
        </w:rPr>
        <w:t>bezpośredni</w:t>
      </w:r>
      <w:r w:rsidR="00D81124" w:rsidRPr="0067525B">
        <w:rPr>
          <w:rFonts w:ascii="Tahoma" w:hAnsi="Tahoma" w:cs="Tahoma"/>
          <w:i/>
          <w:u w:val="single"/>
        </w:rPr>
        <w:t xml:space="preserve"> lub pośredni przez jednego przedsiębiorcę, w tym również tego przedsiębiorcę.</w:t>
      </w:r>
    </w:p>
    <w:p w14:paraId="73D2877C" w14:textId="77777777" w:rsidR="001B5E1A" w:rsidRDefault="001B5E1A" w:rsidP="004673A1">
      <w:pPr>
        <w:ind w:right="567"/>
        <w:jc w:val="both"/>
        <w:rPr>
          <w:rFonts w:ascii="Tahoma" w:hAnsi="Tahoma" w:cs="Tahoma"/>
          <w:i/>
          <w:u w:val="single"/>
        </w:rPr>
      </w:pPr>
    </w:p>
    <w:p w14:paraId="6EA4844C" w14:textId="77777777" w:rsidR="00370402" w:rsidRPr="007D791F" w:rsidRDefault="00370402" w:rsidP="00394571">
      <w:pPr>
        <w:pStyle w:val="Nagwek1"/>
        <w:pBdr>
          <w:top w:val="single" w:sz="4" w:space="0" w:color="auto"/>
          <w:bottom w:val="single" w:sz="4" w:space="1" w:color="auto"/>
        </w:pBdr>
        <w:shd w:val="clear" w:color="auto" w:fill="F3F3F3"/>
        <w:tabs>
          <w:tab w:val="left" w:pos="4080"/>
        </w:tabs>
        <w:ind w:left="284" w:hanging="284"/>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4</w:t>
      </w:r>
      <w:r w:rsidR="00770826" w:rsidRPr="007D791F">
        <w:rPr>
          <w:rFonts w:ascii="Tahoma" w:hAnsi="Tahoma"/>
          <w:bCs/>
          <w:sz w:val="20"/>
          <w:u w:val="none"/>
        </w:rPr>
        <w:tab/>
      </w:r>
    </w:p>
    <w:p w14:paraId="629315B9" w14:textId="77777777" w:rsidR="00F26A0F" w:rsidRPr="004A0B27" w:rsidRDefault="0047678F" w:rsidP="00F26A0F">
      <w:pPr>
        <w:jc w:val="center"/>
        <w:rPr>
          <w:rFonts w:ascii="Tahoma" w:hAnsi="Tahoma" w:cs="Tahoma"/>
          <w:b/>
        </w:rPr>
      </w:pPr>
      <w:r w:rsidRPr="004A0B27">
        <w:rPr>
          <w:rFonts w:ascii="Tahoma" w:hAnsi="Tahoma" w:cs="Tahoma"/>
          <w:b/>
        </w:rPr>
        <w:t>ISTOTNE POSTANOWIENIA UMOWY – część I Zamówienia</w:t>
      </w:r>
    </w:p>
    <w:p w14:paraId="3FB534DF" w14:textId="0E7AF34E" w:rsidR="00F26A0F" w:rsidRPr="007D791F" w:rsidRDefault="00F26A0F" w:rsidP="00F26A0F">
      <w:pPr>
        <w:jc w:val="both"/>
        <w:rPr>
          <w:rFonts w:ascii="Tahoma" w:hAnsi="Tahoma" w:cs="Tahoma"/>
        </w:rPr>
      </w:pPr>
      <w:r w:rsidRPr="004A0B27">
        <w:rPr>
          <w:rFonts w:ascii="Tahoma" w:hAnsi="Tahoma" w:cs="Tahoma"/>
        </w:rPr>
        <w:t>Zawarta w dniu ......................... w …………….. pomiędzy</w:t>
      </w:r>
      <w:r w:rsidR="007873F8">
        <w:rPr>
          <w:rFonts w:ascii="Tahoma" w:hAnsi="Tahoma" w:cs="Tahoma"/>
        </w:rPr>
        <w:t xml:space="preserve"> Gminą Godziesze Wielkie</w:t>
      </w:r>
      <w:r w:rsidRPr="004A0B27">
        <w:rPr>
          <w:rFonts w:ascii="Tahoma" w:hAnsi="Tahoma" w:cs="Tahoma"/>
        </w:rPr>
        <w:t xml:space="preserve"> reprezentow</w:t>
      </w:r>
      <w:r w:rsidR="007873F8">
        <w:rPr>
          <w:rFonts w:ascii="Tahoma" w:hAnsi="Tahoma" w:cs="Tahoma"/>
        </w:rPr>
        <w:t>aną</w:t>
      </w:r>
      <w:r w:rsidRPr="007D791F">
        <w:rPr>
          <w:rFonts w:ascii="Tahoma" w:hAnsi="Tahoma" w:cs="Tahoma"/>
        </w:rPr>
        <w:t xml:space="preserve"> przez:</w:t>
      </w:r>
    </w:p>
    <w:p w14:paraId="25BA209C" w14:textId="0D42F239" w:rsidR="00F26A0F" w:rsidRPr="007D791F" w:rsidRDefault="007873F8" w:rsidP="00540942">
      <w:pPr>
        <w:numPr>
          <w:ilvl w:val="0"/>
          <w:numId w:val="8"/>
        </w:numPr>
        <w:tabs>
          <w:tab w:val="clear" w:pos="1429"/>
          <w:tab w:val="num" w:pos="993"/>
        </w:tabs>
        <w:ind w:left="992" w:hanging="357"/>
        <w:jc w:val="both"/>
        <w:rPr>
          <w:rFonts w:ascii="Tahoma" w:hAnsi="Tahoma" w:cs="Tahoma"/>
        </w:rPr>
      </w:pPr>
      <w:r>
        <w:rPr>
          <w:rFonts w:ascii="Tahoma" w:hAnsi="Tahoma" w:cs="Tahoma"/>
        </w:rPr>
        <w:t xml:space="preserve">Józefa Podłużnego – Wójta Gminy Godziesze Wielkie, </w:t>
      </w:r>
    </w:p>
    <w:p w14:paraId="7081D317" w14:textId="68CEFB50" w:rsidR="00F26A0F" w:rsidRPr="007D791F" w:rsidRDefault="007873F8" w:rsidP="00540942">
      <w:pPr>
        <w:numPr>
          <w:ilvl w:val="0"/>
          <w:numId w:val="8"/>
        </w:numPr>
        <w:tabs>
          <w:tab w:val="clear" w:pos="1429"/>
          <w:tab w:val="num" w:pos="993"/>
        </w:tabs>
        <w:ind w:left="992" w:hanging="357"/>
        <w:jc w:val="both"/>
        <w:rPr>
          <w:rFonts w:ascii="Tahoma" w:hAnsi="Tahoma" w:cs="Tahoma"/>
        </w:rPr>
      </w:pPr>
      <w:r>
        <w:rPr>
          <w:rFonts w:ascii="Tahoma" w:hAnsi="Tahoma" w:cs="Tahoma"/>
        </w:rPr>
        <w:t>Przy kontrasygnacie Zofii Flak – Skarbnika Gminy Godziesze Wielkie,</w:t>
      </w:r>
    </w:p>
    <w:p w14:paraId="3F8C1211" w14:textId="77777777" w:rsidR="00F26A0F" w:rsidRPr="007D791F" w:rsidRDefault="00F26A0F" w:rsidP="00F26A0F">
      <w:pPr>
        <w:jc w:val="both"/>
        <w:rPr>
          <w:rFonts w:ascii="Tahoma" w:hAnsi="Tahoma" w:cs="Tahoma"/>
        </w:rPr>
      </w:pPr>
      <w:r w:rsidRPr="007D791F">
        <w:rPr>
          <w:rFonts w:ascii="Tahoma" w:hAnsi="Tahoma" w:cs="Tahoma"/>
        </w:rPr>
        <w:t>zwanym dalej Zamawiającym</w:t>
      </w:r>
    </w:p>
    <w:p w14:paraId="7B9DE1A0" w14:textId="77777777" w:rsidR="00F26A0F" w:rsidRPr="007D791F" w:rsidRDefault="00F26A0F" w:rsidP="00F26A0F">
      <w:pPr>
        <w:jc w:val="center"/>
        <w:rPr>
          <w:rFonts w:ascii="Tahoma" w:hAnsi="Tahoma" w:cs="Tahoma"/>
        </w:rPr>
      </w:pPr>
      <w:r w:rsidRPr="007D791F">
        <w:rPr>
          <w:rFonts w:ascii="Tahoma" w:hAnsi="Tahoma" w:cs="Tahoma"/>
        </w:rPr>
        <w:t>a</w:t>
      </w:r>
    </w:p>
    <w:p w14:paraId="72E5B3F4" w14:textId="77777777" w:rsidR="00F26A0F" w:rsidRPr="007D791F" w:rsidRDefault="00F26A0F" w:rsidP="00F26A0F">
      <w:pPr>
        <w:jc w:val="both"/>
        <w:rPr>
          <w:rFonts w:ascii="Tahoma" w:hAnsi="Tahoma" w:cs="Tahoma"/>
        </w:rPr>
      </w:pPr>
      <w:r w:rsidRPr="007D791F">
        <w:rPr>
          <w:rFonts w:ascii="Tahoma" w:hAnsi="Tahoma" w:cs="Tahoma"/>
        </w:rPr>
        <w:t>......................................................................................................................................................</w:t>
      </w:r>
    </w:p>
    <w:p w14:paraId="71358928" w14:textId="77777777" w:rsidR="00F26A0F" w:rsidRPr="007D791F" w:rsidRDefault="00F26A0F" w:rsidP="00F26A0F">
      <w:pPr>
        <w:jc w:val="both"/>
        <w:rPr>
          <w:rFonts w:ascii="Tahoma" w:hAnsi="Tahoma" w:cs="Tahoma"/>
        </w:rPr>
      </w:pPr>
      <w:r w:rsidRPr="007D791F">
        <w:rPr>
          <w:rFonts w:ascii="Tahoma" w:hAnsi="Tahoma" w:cs="Tahoma"/>
        </w:rPr>
        <w:t>z siedzibą w .................................................................., reprezentowanym przez:</w:t>
      </w:r>
    </w:p>
    <w:p w14:paraId="2DDBA491" w14:textId="77777777" w:rsidR="00F26A0F" w:rsidRPr="007D791F" w:rsidRDefault="00F26A0F" w:rsidP="00540942">
      <w:pPr>
        <w:numPr>
          <w:ilvl w:val="0"/>
          <w:numId w:val="9"/>
        </w:numPr>
        <w:tabs>
          <w:tab w:val="clear" w:pos="1429"/>
          <w:tab w:val="num" w:pos="993"/>
        </w:tabs>
        <w:ind w:left="992" w:hanging="357"/>
        <w:jc w:val="both"/>
        <w:rPr>
          <w:rFonts w:ascii="Tahoma" w:hAnsi="Tahoma" w:cs="Tahoma"/>
        </w:rPr>
      </w:pPr>
      <w:r w:rsidRPr="007D791F">
        <w:rPr>
          <w:rFonts w:ascii="Tahoma" w:hAnsi="Tahoma" w:cs="Tahoma"/>
        </w:rPr>
        <w:t>........................................................................................................................</w:t>
      </w:r>
    </w:p>
    <w:p w14:paraId="5E450AD7" w14:textId="77777777" w:rsidR="00F26A0F" w:rsidRPr="007D791F" w:rsidRDefault="00F26A0F" w:rsidP="00540942">
      <w:pPr>
        <w:numPr>
          <w:ilvl w:val="0"/>
          <w:numId w:val="9"/>
        </w:numPr>
        <w:tabs>
          <w:tab w:val="clear" w:pos="1429"/>
          <w:tab w:val="num" w:pos="993"/>
        </w:tabs>
        <w:ind w:left="992" w:hanging="357"/>
        <w:jc w:val="both"/>
        <w:rPr>
          <w:rFonts w:ascii="Tahoma" w:hAnsi="Tahoma" w:cs="Tahoma"/>
        </w:rPr>
      </w:pPr>
      <w:r w:rsidRPr="007D791F">
        <w:rPr>
          <w:rFonts w:ascii="Tahoma" w:hAnsi="Tahoma" w:cs="Tahoma"/>
        </w:rPr>
        <w:t>........................................................................................................................</w:t>
      </w:r>
    </w:p>
    <w:p w14:paraId="19BDD4D7" w14:textId="77777777" w:rsidR="00F26A0F" w:rsidRPr="007D791F" w:rsidRDefault="00F26A0F" w:rsidP="00F26A0F">
      <w:pPr>
        <w:jc w:val="both"/>
        <w:rPr>
          <w:rFonts w:ascii="Tahoma" w:hAnsi="Tahoma" w:cs="Tahoma"/>
        </w:rPr>
      </w:pPr>
      <w:r w:rsidRPr="007D791F">
        <w:rPr>
          <w:rFonts w:ascii="Tahoma" w:hAnsi="Tahoma" w:cs="Tahoma"/>
        </w:rPr>
        <w:t>zwanym dalej Wykonawcą.</w:t>
      </w:r>
    </w:p>
    <w:p w14:paraId="229B03D0" w14:textId="74E735B7" w:rsidR="00F26A0F" w:rsidRPr="007D791F" w:rsidRDefault="00F26A0F" w:rsidP="00F26A0F">
      <w:pPr>
        <w:jc w:val="both"/>
        <w:rPr>
          <w:rFonts w:ascii="Tahoma" w:hAnsi="Tahoma" w:cs="Tahoma"/>
        </w:rPr>
      </w:pPr>
      <w:r w:rsidRPr="007D791F">
        <w:rPr>
          <w:rFonts w:ascii="Tahoma" w:hAnsi="Tahoma" w:cs="Tahoma"/>
        </w:rPr>
        <w:t xml:space="preserve">W rezultacie dokonania przez Zamawiającego wyboru oferty Wykonawcy, zgodnie z wymogami ustawy Prawo zamówień publicznych  z dnia 29 </w:t>
      </w:r>
      <w:r w:rsidRPr="0067525B">
        <w:rPr>
          <w:rFonts w:ascii="Tahoma" w:hAnsi="Tahoma" w:cs="Tahoma"/>
        </w:rPr>
        <w:t>stycznia 2004 r.</w:t>
      </w:r>
      <w:r w:rsidR="00A90714" w:rsidRPr="0067525B">
        <w:rPr>
          <w:rFonts w:ascii="Tahoma" w:hAnsi="Tahoma" w:cs="Tahoma"/>
        </w:rPr>
        <w:t xml:space="preserve"> </w:t>
      </w:r>
      <w:r w:rsidR="000C58DA" w:rsidRPr="000C58DA">
        <w:rPr>
          <w:rFonts w:ascii="Tahoma" w:hAnsi="Tahoma" w:cs="Tahoma"/>
        </w:rPr>
        <w:t>(Dz. U. 2019 poz. 1843</w:t>
      </w:r>
      <w:r w:rsidR="007873F8">
        <w:rPr>
          <w:rFonts w:ascii="Tahoma" w:hAnsi="Tahoma" w:cs="Tahoma"/>
        </w:rPr>
        <w:t xml:space="preserve"> z </w:t>
      </w:r>
      <w:proofErr w:type="spellStart"/>
      <w:r w:rsidR="007873F8">
        <w:rPr>
          <w:rFonts w:ascii="Tahoma" w:hAnsi="Tahoma" w:cs="Tahoma"/>
        </w:rPr>
        <w:t>późn</w:t>
      </w:r>
      <w:proofErr w:type="spellEnd"/>
      <w:r w:rsidR="007873F8">
        <w:rPr>
          <w:rFonts w:ascii="Tahoma" w:hAnsi="Tahoma" w:cs="Tahoma"/>
        </w:rPr>
        <w:t>. zm.</w:t>
      </w:r>
      <w:r w:rsidR="000C58DA" w:rsidRPr="000C58DA">
        <w:rPr>
          <w:rFonts w:ascii="Tahoma" w:hAnsi="Tahoma" w:cs="Tahoma"/>
        </w:rPr>
        <w:t xml:space="preserve">), </w:t>
      </w:r>
      <w:r w:rsidR="00D861DB" w:rsidRPr="0067525B">
        <w:rPr>
          <w:rFonts w:ascii="Tahoma" w:hAnsi="Tahoma" w:cs="Tahoma"/>
        </w:rPr>
        <w:t xml:space="preserve">zwanej </w:t>
      </w:r>
      <w:r w:rsidR="00D861DB" w:rsidRPr="0067525B">
        <w:rPr>
          <w:rFonts w:ascii="Tahoma" w:hAnsi="Tahoma" w:cs="Tahoma"/>
          <w:bCs/>
        </w:rPr>
        <w:t xml:space="preserve">dalej Ustawą PZP, </w:t>
      </w:r>
      <w:r w:rsidRPr="0067525B">
        <w:rPr>
          <w:rFonts w:ascii="Tahoma" w:hAnsi="Tahoma" w:cs="Tahoma"/>
        </w:rPr>
        <w:t>w trybie przetargu nieograniczonego, przy udziale Maximus Broker sp. z o.o. - pełnomocnika</w:t>
      </w:r>
      <w:r w:rsidRPr="00D861DB">
        <w:rPr>
          <w:rFonts w:ascii="Tahoma" w:hAnsi="Tahoma" w:cs="Tahoma"/>
        </w:rPr>
        <w:t xml:space="preserve"> </w:t>
      </w:r>
      <w:r w:rsidRPr="007D791F">
        <w:rPr>
          <w:rFonts w:ascii="Tahoma" w:hAnsi="Tahoma" w:cs="Tahoma"/>
        </w:rPr>
        <w:t>Zamawiającego działającego na podstawie pełnomocnictwa, zost</w:t>
      </w:r>
      <w:r w:rsidR="007873F8">
        <w:rPr>
          <w:rFonts w:ascii="Tahoma" w:hAnsi="Tahoma" w:cs="Tahoma"/>
        </w:rPr>
        <w:t>ała zawarta umowa o</w:t>
      </w:r>
      <w:r w:rsidRPr="007D791F">
        <w:rPr>
          <w:rFonts w:ascii="Tahoma" w:hAnsi="Tahoma" w:cs="Tahoma"/>
        </w:rPr>
        <w:t xml:space="preserve"> treści:</w:t>
      </w:r>
    </w:p>
    <w:p w14:paraId="2FEE15E2" w14:textId="77777777" w:rsidR="00F26A0F" w:rsidRPr="007D791F" w:rsidRDefault="00F26A0F" w:rsidP="00F26A0F">
      <w:pPr>
        <w:jc w:val="center"/>
        <w:rPr>
          <w:rFonts w:ascii="Tahoma" w:hAnsi="Tahoma" w:cs="Tahoma"/>
        </w:rPr>
      </w:pPr>
    </w:p>
    <w:p w14:paraId="5BCA5857"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p>
    <w:p w14:paraId="7CABE841" w14:textId="77777777" w:rsidR="00F26A0F" w:rsidRPr="00FB5A26" w:rsidRDefault="00F26A0F" w:rsidP="00F26A0F">
      <w:pPr>
        <w:jc w:val="both"/>
        <w:rPr>
          <w:rFonts w:ascii="Tahoma" w:hAnsi="Tahoma" w:cs="Tahoma"/>
        </w:rPr>
      </w:pPr>
      <w:r w:rsidRPr="007D791F">
        <w:rPr>
          <w:rFonts w:ascii="Tahoma" w:hAnsi="Tahoma" w:cs="Tahoma"/>
        </w:rPr>
        <w:t xml:space="preserve">Wykonawca </w:t>
      </w:r>
      <w:r w:rsidRPr="004A0B27">
        <w:rPr>
          <w:rFonts w:ascii="Tahoma" w:hAnsi="Tahoma" w:cs="Tahoma"/>
        </w:rPr>
        <w:t xml:space="preserve">przyjmuje do ubezpieczenia mienie i odpowiedzialność Zamawiającego określone w </w:t>
      </w:r>
      <w:r w:rsidR="0000438B" w:rsidRPr="004A0B27">
        <w:rPr>
          <w:rFonts w:ascii="Tahoma" w:hAnsi="Tahoma" w:cs="Tahoma"/>
        </w:rPr>
        <w:t>S</w:t>
      </w:r>
      <w:r w:rsidRPr="004A0B27">
        <w:rPr>
          <w:rFonts w:ascii="Tahoma" w:hAnsi="Tahoma" w:cs="Tahoma"/>
        </w:rPr>
        <w:t xml:space="preserve">pecyfikacji </w:t>
      </w:r>
      <w:r w:rsidR="0000438B" w:rsidRPr="004A0B27">
        <w:rPr>
          <w:rFonts w:ascii="Tahoma" w:hAnsi="Tahoma" w:cs="Tahoma"/>
        </w:rPr>
        <w:t>I</w:t>
      </w:r>
      <w:r w:rsidRPr="004A0B27">
        <w:rPr>
          <w:rFonts w:ascii="Tahoma" w:hAnsi="Tahoma" w:cs="Tahoma"/>
        </w:rPr>
        <w:t xml:space="preserve">stotnych </w:t>
      </w:r>
      <w:r w:rsidR="0000438B" w:rsidRPr="004A0B27">
        <w:rPr>
          <w:rFonts w:ascii="Tahoma" w:hAnsi="Tahoma" w:cs="Tahoma"/>
        </w:rPr>
        <w:t>W</w:t>
      </w:r>
      <w:r w:rsidRPr="004A0B27">
        <w:rPr>
          <w:rFonts w:ascii="Tahoma" w:hAnsi="Tahoma" w:cs="Tahoma"/>
        </w:rPr>
        <w:t xml:space="preserve">arunków </w:t>
      </w:r>
      <w:r w:rsidR="0000438B" w:rsidRPr="004A0B27">
        <w:rPr>
          <w:rFonts w:ascii="Tahoma" w:hAnsi="Tahoma" w:cs="Tahoma"/>
        </w:rPr>
        <w:t>Z</w:t>
      </w:r>
      <w:r w:rsidRPr="004A0B27">
        <w:rPr>
          <w:rFonts w:ascii="Tahoma" w:hAnsi="Tahoma" w:cs="Tahoma"/>
        </w:rPr>
        <w:t xml:space="preserve">amówienia, </w:t>
      </w:r>
      <w:r w:rsidR="005C0CFF">
        <w:rPr>
          <w:rFonts w:ascii="Tahoma" w:hAnsi="Tahoma" w:cs="Tahoma"/>
        </w:rPr>
        <w:t xml:space="preserve">zwanej dalej SIWZ, </w:t>
      </w:r>
      <w:r w:rsidRPr="004A0B27">
        <w:rPr>
          <w:rFonts w:ascii="Tahoma" w:hAnsi="Tahoma" w:cs="Tahoma"/>
        </w:rPr>
        <w:t xml:space="preserve">zgodnie z warunkami oferty z dnia…………………. złożonej w postępowaniu o udzielnie zamówienia na UBEZPIECZENIE </w:t>
      </w:r>
      <w:r w:rsidR="00F530EE" w:rsidRPr="004A0B27">
        <w:rPr>
          <w:rFonts w:ascii="Tahoma" w:hAnsi="Tahoma" w:cs="Tahoma"/>
        </w:rPr>
        <w:t xml:space="preserve">MIENIA I ODPOWIEDZIALNOŚCI </w:t>
      </w:r>
      <w:r w:rsidRPr="004A0B27">
        <w:rPr>
          <w:rFonts w:ascii="Tahoma" w:hAnsi="Tahoma" w:cs="Tahoma"/>
        </w:rPr>
        <w:t xml:space="preserve">ZAMAWIAJĄCEGO, w </w:t>
      </w:r>
      <w:r w:rsidRPr="00FB5A26">
        <w:rPr>
          <w:rFonts w:ascii="Tahoma" w:hAnsi="Tahoma" w:cs="Tahoma"/>
        </w:rPr>
        <w:t xml:space="preserve">ramach następujących ubezpieczeń: </w:t>
      </w:r>
    </w:p>
    <w:p w14:paraId="69F9FFF8" w14:textId="77777777" w:rsidR="00F26A0F" w:rsidRPr="00FB5A26" w:rsidRDefault="0051594D" w:rsidP="00540942">
      <w:pPr>
        <w:numPr>
          <w:ilvl w:val="0"/>
          <w:numId w:val="14"/>
        </w:numPr>
        <w:tabs>
          <w:tab w:val="clear" w:pos="2136"/>
        </w:tabs>
        <w:ind w:left="426"/>
        <w:jc w:val="both"/>
        <w:rPr>
          <w:rFonts w:ascii="Tahoma" w:hAnsi="Tahoma" w:cs="Tahoma"/>
        </w:rPr>
      </w:pPr>
      <w:r w:rsidRPr="00FB5A26">
        <w:rPr>
          <w:rFonts w:ascii="Tahoma" w:hAnsi="Tahoma" w:cs="Tahoma"/>
        </w:rPr>
        <w:t xml:space="preserve">mienia </w:t>
      </w:r>
      <w:r w:rsidR="00F26A0F" w:rsidRPr="00FB5A26">
        <w:rPr>
          <w:rFonts w:ascii="Tahoma" w:hAnsi="Tahoma" w:cs="Tahoma"/>
        </w:rPr>
        <w:t xml:space="preserve">od </w:t>
      </w:r>
      <w:r w:rsidRPr="00FB5A26">
        <w:rPr>
          <w:rFonts w:ascii="Tahoma" w:hAnsi="Tahoma" w:cs="Tahoma"/>
        </w:rPr>
        <w:t xml:space="preserve">wszystkich </w:t>
      </w:r>
      <w:proofErr w:type="spellStart"/>
      <w:r w:rsidRPr="00FB5A26">
        <w:rPr>
          <w:rFonts w:ascii="Tahoma" w:hAnsi="Tahoma" w:cs="Tahoma"/>
        </w:rPr>
        <w:t>ryzyk</w:t>
      </w:r>
      <w:proofErr w:type="spellEnd"/>
      <w:r w:rsidR="00F26A0F" w:rsidRPr="00FB5A26">
        <w:rPr>
          <w:rFonts w:ascii="Tahoma" w:hAnsi="Tahoma" w:cs="Tahoma"/>
        </w:rPr>
        <w:t xml:space="preserve">, </w:t>
      </w:r>
    </w:p>
    <w:p w14:paraId="36DDBEC3" w14:textId="77777777" w:rsidR="00F26A0F" w:rsidRPr="00FB5A26" w:rsidRDefault="00F26A0F" w:rsidP="00540942">
      <w:pPr>
        <w:numPr>
          <w:ilvl w:val="0"/>
          <w:numId w:val="14"/>
        </w:numPr>
        <w:tabs>
          <w:tab w:val="clear" w:pos="2136"/>
        </w:tabs>
        <w:ind w:left="426"/>
        <w:jc w:val="both"/>
        <w:rPr>
          <w:rFonts w:ascii="Tahoma" w:hAnsi="Tahoma" w:cs="Tahoma"/>
        </w:rPr>
      </w:pPr>
      <w:r w:rsidRPr="00FB5A26">
        <w:rPr>
          <w:rFonts w:ascii="Tahoma" w:hAnsi="Tahoma" w:cs="Tahoma"/>
        </w:rPr>
        <w:t xml:space="preserve">sprzętu elektronicznego od wszystkich </w:t>
      </w:r>
      <w:proofErr w:type="spellStart"/>
      <w:r w:rsidRPr="00FB5A26">
        <w:rPr>
          <w:rFonts w:ascii="Tahoma" w:hAnsi="Tahoma" w:cs="Tahoma"/>
        </w:rPr>
        <w:t>ryzyk</w:t>
      </w:r>
      <w:proofErr w:type="spellEnd"/>
      <w:r w:rsidRPr="00FB5A26">
        <w:rPr>
          <w:rFonts w:ascii="Tahoma" w:hAnsi="Tahoma" w:cs="Tahoma"/>
        </w:rPr>
        <w:t xml:space="preserve">, </w:t>
      </w:r>
    </w:p>
    <w:p w14:paraId="73EC075E" w14:textId="77777777" w:rsidR="00F26A0F" w:rsidRPr="00FB5A26" w:rsidRDefault="00F26A0F" w:rsidP="00540942">
      <w:pPr>
        <w:numPr>
          <w:ilvl w:val="0"/>
          <w:numId w:val="14"/>
        </w:numPr>
        <w:tabs>
          <w:tab w:val="clear" w:pos="2136"/>
        </w:tabs>
        <w:ind w:left="426"/>
        <w:jc w:val="both"/>
        <w:rPr>
          <w:rFonts w:ascii="Tahoma" w:hAnsi="Tahoma" w:cs="Tahoma"/>
        </w:rPr>
      </w:pPr>
      <w:r w:rsidRPr="00FB5A26">
        <w:rPr>
          <w:rFonts w:ascii="Tahoma" w:hAnsi="Tahoma" w:cs="Tahoma"/>
        </w:rPr>
        <w:t xml:space="preserve">odpowiedzialności cywilnej, </w:t>
      </w:r>
    </w:p>
    <w:p w14:paraId="40E39AC2" w14:textId="77777777" w:rsidR="00F26A0F" w:rsidRPr="00FB5A26" w:rsidRDefault="00F26A0F" w:rsidP="00540942">
      <w:pPr>
        <w:numPr>
          <w:ilvl w:val="0"/>
          <w:numId w:val="14"/>
        </w:numPr>
        <w:tabs>
          <w:tab w:val="clear" w:pos="2136"/>
        </w:tabs>
        <w:ind w:left="426"/>
        <w:jc w:val="both"/>
        <w:rPr>
          <w:rFonts w:ascii="Tahoma" w:hAnsi="Tahoma" w:cs="Tahoma"/>
        </w:rPr>
      </w:pPr>
      <w:r w:rsidRPr="00FB5A26">
        <w:rPr>
          <w:rFonts w:ascii="Tahoma" w:hAnsi="Tahoma" w:cs="Tahoma"/>
        </w:rPr>
        <w:t xml:space="preserve">następstw nieszczęśliwych wypadków, </w:t>
      </w:r>
    </w:p>
    <w:p w14:paraId="0D66BFC3" w14:textId="77777777" w:rsidR="00250FE5" w:rsidRPr="00FB5A26" w:rsidRDefault="00250FE5" w:rsidP="00250FE5">
      <w:pPr>
        <w:ind w:left="426"/>
        <w:jc w:val="both"/>
        <w:rPr>
          <w:rFonts w:ascii="Tahoma" w:hAnsi="Tahoma" w:cs="Tahoma"/>
        </w:rPr>
      </w:pPr>
    </w:p>
    <w:p w14:paraId="71E68A8D"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2</w:t>
      </w:r>
    </w:p>
    <w:p w14:paraId="345E46A6" w14:textId="7C37EA65" w:rsidR="00F26A0F" w:rsidRDefault="00F26A0F" w:rsidP="00F26A0F">
      <w:pPr>
        <w:pStyle w:val="Tekstpodstawowywcity"/>
        <w:ind w:left="0"/>
        <w:rPr>
          <w:rFonts w:ascii="Tahoma" w:hAnsi="Tahoma" w:cs="Tahoma"/>
          <w:b w:val="0"/>
          <w:sz w:val="20"/>
          <w:u w:val="none"/>
        </w:rPr>
      </w:pPr>
      <w:r w:rsidRPr="007D791F">
        <w:rPr>
          <w:rFonts w:ascii="Tahoma" w:hAnsi="Tahoma" w:cs="Tahoma"/>
          <w:b w:val="0"/>
          <w:sz w:val="20"/>
          <w:u w:val="none"/>
        </w:rPr>
        <w:t xml:space="preserve">Wykonawca udziela Zamawiającemu ochrony ubezpieczeniowej na okres wskazany w </w:t>
      </w:r>
      <w:r w:rsidR="00FA183E" w:rsidRPr="007D791F">
        <w:rPr>
          <w:rFonts w:ascii="Tahoma" w:hAnsi="Tahoma" w:cs="Tahoma"/>
          <w:b w:val="0"/>
          <w:sz w:val="20"/>
          <w:u w:val="none"/>
        </w:rPr>
        <w:t>SIWZ</w:t>
      </w:r>
      <w:r w:rsidR="00250FE5">
        <w:rPr>
          <w:rFonts w:ascii="Tahoma" w:hAnsi="Tahoma" w:cs="Tahoma"/>
          <w:b w:val="0"/>
          <w:sz w:val="20"/>
          <w:u w:val="none"/>
        </w:rPr>
        <w:t xml:space="preserve"> to jest </w:t>
      </w:r>
      <w:r w:rsidR="007873F8">
        <w:rPr>
          <w:rFonts w:ascii="Tahoma" w:hAnsi="Tahoma" w:cs="Tahoma"/>
          <w:b w:val="0"/>
          <w:sz w:val="20"/>
          <w:u w:val="none"/>
        </w:rPr>
        <w:t xml:space="preserve">od </w:t>
      </w:r>
      <w:r w:rsidR="00250FE5">
        <w:rPr>
          <w:rFonts w:ascii="Tahoma" w:hAnsi="Tahoma" w:cs="Tahoma"/>
          <w:b w:val="0"/>
          <w:sz w:val="20"/>
          <w:u w:val="none"/>
        </w:rPr>
        <w:t>24.03.2020</w:t>
      </w:r>
      <w:r w:rsidR="007873F8">
        <w:rPr>
          <w:rFonts w:ascii="Tahoma" w:hAnsi="Tahoma" w:cs="Tahoma"/>
          <w:b w:val="0"/>
          <w:sz w:val="20"/>
          <w:u w:val="none"/>
        </w:rPr>
        <w:t xml:space="preserve"> do</w:t>
      </w:r>
      <w:r w:rsidR="00250FE5">
        <w:rPr>
          <w:rFonts w:ascii="Tahoma" w:hAnsi="Tahoma" w:cs="Tahoma"/>
          <w:b w:val="0"/>
          <w:sz w:val="20"/>
          <w:u w:val="none"/>
        </w:rPr>
        <w:t xml:space="preserve"> 23.03.2023 r.</w:t>
      </w:r>
    </w:p>
    <w:p w14:paraId="1FC918DC"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3</w:t>
      </w:r>
    </w:p>
    <w:p w14:paraId="00CB7F80" w14:textId="77777777" w:rsidR="00F26A0F" w:rsidRPr="007D791F" w:rsidRDefault="00F26A0F" w:rsidP="00F26A0F">
      <w:pPr>
        <w:jc w:val="both"/>
        <w:rPr>
          <w:rFonts w:ascii="Tahoma" w:hAnsi="Tahoma" w:cs="Tahoma"/>
        </w:rPr>
      </w:pPr>
      <w:r w:rsidRPr="007D791F">
        <w:rPr>
          <w:rFonts w:ascii="Tahoma" w:hAnsi="Tahoma" w:cs="Tahoma"/>
        </w:rPr>
        <w:t>Zawarcie umowy ubezpieczenia Wykonawca potwierdza poprzez wystawienie stosownych polis ubezpieczeniowych zgodnych z ofertą złożoną Zamawiającemu.</w:t>
      </w:r>
    </w:p>
    <w:p w14:paraId="4E2702F6" w14:textId="77777777" w:rsidR="00F26A0F" w:rsidRPr="007D791F" w:rsidRDefault="00F26A0F" w:rsidP="00F26A0F">
      <w:pPr>
        <w:jc w:val="center"/>
        <w:rPr>
          <w:rFonts w:ascii="Tahoma" w:hAnsi="Tahoma" w:cs="Tahoma"/>
        </w:rPr>
      </w:pPr>
      <w:r w:rsidRPr="007D791F">
        <w:rPr>
          <w:rFonts w:ascii="Tahoma" w:hAnsi="Tahoma" w:cs="Tahoma"/>
        </w:rPr>
        <w:t>§ 4</w:t>
      </w:r>
    </w:p>
    <w:p w14:paraId="49A96422" w14:textId="294D4C1E" w:rsidR="00F26A0F" w:rsidRPr="00250FE5" w:rsidRDefault="00F26A0F" w:rsidP="00540942">
      <w:pPr>
        <w:numPr>
          <w:ilvl w:val="0"/>
          <w:numId w:val="11"/>
        </w:numPr>
        <w:tabs>
          <w:tab w:val="clear" w:pos="720"/>
          <w:tab w:val="num" w:pos="142"/>
        </w:tabs>
        <w:ind w:left="284" w:hanging="284"/>
        <w:jc w:val="both"/>
        <w:rPr>
          <w:rFonts w:ascii="Tahoma" w:hAnsi="Tahoma" w:cs="Tahoma"/>
        </w:rPr>
      </w:pPr>
      <w:r w:rsidRPr="007D791F">
        <w:rPr>
          <w:rFonts w:ascii="Tahoma" w:hAnsi="Tahoma" w:cs="Tahoma"/>
        </w:rPr>
        <w:t xml:space="preserve">Wykonawca zobowiązany jest do wystawienia polis ubezpieczenia nie później niż w terminie do 14 dni od początku okresu ubezpieczenia, określonego w </w:t>
      </w:r>
      <w:r w:rsidR="005C0CFF">
        <w:rPr>
          <w:rFonts w:ascii="Tahoma" w:hAnsi="Tahoma" w:cs="Tahoma"/>
        </w:rPr>
        <w:t>SIWZ</w:t>
      </w:r>
      <w:r w:rsidRPr="007D791F">
        <w:rPr>
          <w:rFonts w:ascii="Tahoma" w:hAnsi="Tahoma" w:cs="Tahoma"/>
        </w:rPr>
        <w:t xml:space="preserve"> – dotyczy ubezpieczeń</w:t>
      </w:r>
      <w:r w:rsidRPr="004A0B27">
        <w:rPr>
          <w:rFonts w:ascii="Tahoma" w:hAnsi="Tahoma" w:cs="Tahoma"/>
        </w:rPr>
        <w:t xml:space="preserve">: </w:t>
      </w:r>
      <w:r w:rsidR="0051594D" w:rsidRPr="00250FE5">
        <w:rPr>
          <w:rFonts w:ascii="Tahoma" w:hAnsi="Tahoma" w:cs="Tahoma"/>
        </w:rPr>
        <w:t xml:space="preserve">mienia </w:t>
      </w:r>
      <w:r w:rsidRPr="00250FE5">
        <w:rPr>
          <w:rFonts w:ascii="Tahoma" w:hAnsi="Tahoma" w:cs="Tahoma"/>
        </w:rPr>
        <w:t xml:space="preserve">od </w:t>
      </w:r>
      <w:r w:rsidR="0051594D" w:rsidRPr="00250FE5">
        <w:rPr>
          <w:rFonts w:ascii="Tahoma" w:hAnsi="Tahoma" w:cs="Tahoma"/>
        </w:rPr>
        <w:t xml:space="preserve">wszystkich </w:t>
      </w:r>
      <w:proofErr w:type="spellStart"/>
      <w:r w:rsidR="0051594D" w:rsidRPr="00250FE5">
        <w:rPr>
          <w:rFonts w:ascii="Tahoma" w:hAnsi="Tahoma" w:cs="Tahoma"/>
        </w:rPr>
        <w:t>ryzyk</w:t>
      </w:r>
      <w:proofErr w:type="spellEnd"/>
      <w:r w:rsidRPr="00250FE5">
        <w:rPr>
          <w:rFonts w:ascii="Tahoma" w:hAnsi="Tahoma" w:cs="Tahoma"/>
        </w:rPr>
        <w:t xml:space="preserve">, sprzętu elektronicznego od wszystkich </w:t>
      </w:r>
      <w:proofErr w:type="spellStart"/>
      <w:r w:rsidRPr="00250FE5">
        <w:rPr>
          <w:rFonts w:ascii="Tahoma" w:hAnsi="Tahoma" w:cs="Tahoma"/>
        </w:rPr>
        <w:t>ryzyk</w:t>
      </w:r>
      <w:proofErr w:type="spellEnd"/>
      <w:r w:rsidRPr="00250FE5">
        <w:rPr>
          <w:rFonts w:ascii="Tahoma" w:hAnsi="Tahoma" w:cs="Tahoma"/>
        </w:rPr>
        <w:t>, odpowiedzialności cywilnej, następstw nieszczęśliwych wypadków.</w:t>
      </w:r>
    </w:p>
    <w:p w14:paraId="02733689" w14:textId="77777777" w:rsidR="00F26A0F" w:rsidRPr="007D791F" w:rsidRDefault="00F26A0F" w:rsidP="00540942">
      <w:pPr>
        <w:numPr>
          <w:ilvl w:val="0"/>
          <w:numId w:val="11"/>
        </w:numPr>
        <w:tabs>
          <w:tab w:val="clear" w:pos="720"/>
          <w:tab w:val="num" w:pos="284"/>
        </w:tabs>
        <w:ind w:left="284" w:hanging="284"/>
        <w:jc w:val="both"/>
        <w:rPr>
          <w:rFonts w:ascii="Tahoma" w:hAnsi="Tahoma" w:cs="Tahoma"/>
        </w:rPr>
      </w:pPr>
      <w:r w:rsidRPr="007D791F">
        <w:rPr>
          <w:rFonts w:ascii="Tahoma" w:hAnsi="Tahoma" w:cs="Tahoma"/>
        </w:rPr>
        <w:t>Do czasu wystawienia polis ubezpieczeniowych, Wykonawca potwierdza fakt udzielania ochrony poprzez wystawienie dokumentu tymczasowego – noty pokrycia ubezpieczeniowego</w:t>
      </w:r>
    </w:p>
    <w:p w14:paraId="293B6334" w14:textId="77777777" w:rsidR="00D861DB" w:rsidRDefault="00D861DB" w:rsidP="00EC4723">
      <w:pPr>
        <w:jc w:val="center"/>
        <w:rPr>
          <w:rFonts w:ascii="Tahoma" w:hAnsi="Tahoma" w:cs="Tahoma"/>
        </w:rPr>
      </w:pPr>
    </w:p>
    <w:p w14:paraId="66597F2E" w14:textId="77777777" w:rsidR="00EC4723" w:rsidRPr="007D791F" w:rsidRDefault="00EC4723" w:rsidP="00EC4723">
      <w:pPr>
        <w:jc w:val="center"/>
        <w:rPr>
          <w:rFonts w:ascii="Tahoma" w:hAnsi="Tahoma" w:cs="Tahoma"/>
        </w:rPr>
      </w:pPr>
      <w:r w:rsidRPr="007D791F">
        <w:rPr>
          <w:rFonts w:ascii="Tahoma" w:hAnsi="Tahoma" w:cs="Tahoma"/>
        </w:rPr>
        <w:t>§ 5</w:t>
      </w:r>
    </w:p>
    <w:p w14:paraId="1270F7E2" w14:textId="77777777" w:rsidR="00A91586" w:rsidRPr="007D791F" w:rsidRDefault="00137016" w:rsidP="00540942">
      <w:pPr>
        <w:numPr>
          <w:ilvl w:val="0"/>
          <w:numId w:val="20"/>
        </w:numPr>
        <w:suppressAutoHyphens/>
        <w:jc w:val="both"/>
        <w:rPr>
          <w:rFonts w:ascii="Tahoma" w:hAnsi="Tahoma" w:cs="Tahoma"/>
        </w:rPr>
      </w:pPr>
      <w:r w:rsidRPr="007D791F">
        <w:rPr>
          <w:rFonts w:ascii="Tahoma" w:hAnsi="Tahoma" w:cs="Tahoma"/>
        </w:rPr>
        <w:t xml:space="preserve">Wykonawca zobowiązuje się do prowadzenia wszelkich kontaktów z Zamawiającym związanych z likwidacją szkód wyłącznie za pośrednictwem przedstawiciela pełnomocnika Zamawiającego – Maximus Broker Sp. z o.o. wskazanego każdorazowo przy zgłoszeniu szkody (nie dotyczy kontaktów związanych z oględzinami/wstępną likwidacją szkody powołanego przez Wykonawcę rzeczoznawcy), a </w:t>
      </w:r>
      <w:r w:rsidR="00294B2D" w:rsidRPr="007D791F">
        <w:rPr>
          <w:rFonts w:ascii="Tahoma" w:hAnsi="Tahoma" w:cs="Tahoma"/>
        </w:rPr>
        <w:t xml:space="preserve">w </w:t>
      </w:r>
      <w:r w:rsidRPr="007D791F">
        <w:rPr>
          <w:rFonts w:ascii="Tahoma" w:hAnsi="Tahoma" w:cs="Tahoma"/>
        </w:rPr>
        <w:t>szczególności do:</w:t>
      </w:r>
    </w:p>
    <w:p w14:paraId="12E2495C" w14:textId="4D151575" w:rsidR="00137016" w:rsidRPr="007D791F" w:rsidRDefault="007873F8" w:rsidP="007873F8">
      <w:pPr>
        <w:tabs>
          <w:tab w:val="left" w:pos="709"/>
        </w:tabs>
        <w:suppressAutoHyphens/>
        <w:ind w:left="349"/>
        <w:jc w:val="both"/>
        <w:rPr>
          <w:rFonts w:ascii="Tahoma" w:hAnsi="Tahoma" w:cs="Tahoma"/>
        </w:rPr>
      </w:pPr>
      <w:r>
        <w:rPr>
          <w:rFonts w:ascii="Tahoma" w:hAnsi="Tahoma" w:cs="Tahoma"/>
        </w:rPr>
        <w:t xml:space="preserve">a). </w:t>
      </w:r>
      <w:r w:rsidR="00137016" w:rsidRPr="007D791F">
        <w:rPr>
          <w:rFonts w:ascii="Tahoma" w:hAnsi="Tahoma" w:cs="Tahoma"/>
        </w:rPr>
        <w:t xml:space="preserve">informowania pełnomocnika Zamawiającego o przyjęciu i zarejestrowaniu szkody nie później niż w ciągu </w:t>
      </w:r>
      <w:r w:rsidR="008C7C9A" w:rsidRPr="007D791F">
        <w:rPr>
          <w:rFonts w:ascii="Tahoma" w:hAnsi="Tahoma" w:cs="Tahoma"/>
        </w:rPr>
        <w:t>3</w:t>
      </w:r>
      <w:r w:rsidR="00137016" w:rsidRPr="007D791F">
        <w:rPr>
          <w:rFonts w:ascii="Tahoma" w:hAnsi="Tahoma" w:cs="Tahoma"/>
        </w:rPr>
        <w:t xml:space="preserve"> dni roboczych od daty zgłoszenia, </w:t>
      </w:r>
    </w:p>
    <w:p w14:paraId="0E250100" w14:textId="5403DD99" w:rsidR="00137016" w:rsidRPr="007D791F" w:rsidRDefault="007873F8" w:rsidP="007873F8">
      <w:pPr>
        <w:tabs>
          <w:tab w:val="left" w:pos="709"/>
        </w:tabs>
        <w:suppressAutoHyphens/>
        <w:ind w:left="349"/>
        <w:jc w:val="both"/>
        <w:rPr>
          <w:rFonts w:ascii="Tahoma" w:hAnsi="Tahoma" w:cs="Tahoma"/>
        </w:rPr>
      </w:pPr>
      <w:r>
        <w:rPr>
          <w:rFonts w:ascii="Tahoma" w:hAnsi="Tahoma" w:cs="Tahoma"/>
        </w:rPr>
        <w:t xml:space="preserve">b). </w:t>
      </w:r>
      <w:r w:rsidR="00137016" w:rsidRPr="007D791F">
        <w:rPr>
          <w:rFonts w:ascii="Tahoma" w:hAnsi="Tahoma" w:cs="Tahoma"/>
        </w:rPr>
        <w:t xml:space="preserve">informowania pełnomocnika Zamawiającego o wykazie dokumentów i/lub informacji niezbędnych do ustalenia odpowiedzialności i wysokości szkody nie później niż w ciągu 7 dni od daty zgłoszenia, </w:t>
      </w:r>
    </w:p>
    <w:p w14:paraId="3CA427C7" w14:textId="676CE576" w:rsidR="00137016" w:rsidRPr="007D791F" w:rsidRDefault="007873F8" w:rsidP="007873F8">
      <w:pPr>
        <w:tabs>
          <w:tab w:val="left" w:pos="709"/>
        </w:tabs>
        <w:suppressAutoHyphens/>
        <w:ind w:left="349"/>
        <w:jc w:val="both"/>
        <w:rPr>
          <w:rFonts w:ascii="Tahoma" w:hAnsi="Tahoma" w:cs="Tahoma"/>
        </w:rPr>
      </w:pPr>
      <w:r>
        <w:rPr>
          <w:rFonts w:ascii="Tahoma" w:hAnsi="Tahoma" w:cs="Tahoma"/>
        </w:rPr>
        <w:t xml:space="preserve">c). </w:t>
      </w:r>
      <w:r w:rsidR="00137016" w:rsidRPr="007D791F">
        <w:rPr>
          <w:rFonts w:ascii="Tahoma" w:hAnsi="Tahoma" w:cs="Tahoma"/>
        </w:rPr>
        <w:t xml:space="preserve">udzielanie odpowiedzi w ciągu </w:t>
      </w:r>
      <w:r w:rsidR="008C7C9A" w:rsidRPr="007D791F">
        <w:rPr>
          <w:rFonts w:ascii="Tahoma" w:hAnsi="Tahoma" w:cs="Tahoma"/>
        </w:rPr>
        <w:t>3</w:t>
      </w:r>
      <w:r w:rsidR="00137016" w:rsidRPr="007D791F">
        <w:rPr>
          <w:rFonts w:ascii="Tahoma" w:hAnsi="Tahoma" w:cs="Tahoma"/>
        </w:rPr>
        <w:t xml:space="preserve"> dni roboczych na pytania dotyczące likwidacji szkód Zamawiającego wysyłane przez pełnomocnika Zamawiającego,</w:t>
      </w:r>
    </w:p>
    <w:p w14:paraId="0096E1C7" w14:textId="499D50BE" w:rsidR="00294B2D" w:rsidRPr="007D791F" w:rsidRDefault="007873F8" w:rsidP="007873F8">
      <w:pPr>
        <w:tabs>
          <w:tab w:val="left" w:pos="709"/>
        </w:tabs>
        <w:suppressAutoHyphens/>
        <w:ind w:left="349"/>
        <w:jc w:val="both"/>
        <w:rPr>
          <w:rFonts w:ascii="Tahoma" w:hAnsi="Tahoma" w:cs="Tahoma"/>
        </w:rPr>
      </w:pPr>
      <w:r>
        <w:rPr>
          <w:rFonts w:ascii="Tahoma" w:hAnsi="Tahoma" w:cs="Tahoma"/>
        </w:rPr>
        <w:t xml:space="preserve">d). </w:t>
      </w:r>
      <w:r w:rsidR="00137016" w:rsidRPr="007D791F">
        <w:rPr>
          <w:rFonts w:ascii="Tahoma" w:hAnsi="Tahoma" w:cs="Tahoma"/>
        </w:rPr>
        <w:t>informowania pełnomocnika Zamawiającego o etapie likwidacji szkody nie później niż w ciągu 30 dni od daty zgłoszenia</w:t>
      </w:r>
      <w:r w:rsidR="00294B2D" w:rsidRPr="007D791F">
        <w:rPr>
          <w:rFonts w:ascii="Tahoma" w:hAnsi="Tahoma" w:cs="Tahoma"/>
        </w:rPr>
        <w:t xml:space="preserve">, a w przypadku </w:t>
      </w:r>
      <w:r w:rsidR="00137016" w:rsidRPr="007D791F">
        <w:rPr>
          <w:rFonts w:ascii="Tahoma" w:hAnsi="Tahoma" w:cs="Tahoma"/>
        </w:rPr>
        <w:t xml:space="preserve">gdy postępowanie nie może być zakończone w ciągu 30 dni </w:t>
      </w:r>
      <w:r w:rsidR="00294B2D" w:rsidRPr="007D791F">
        <w:rPr>
          <w:rFonts w:ascii="Tahoma" w:hAnsi="Tahoma" w:cs="Tahoma"/>
        </w:rPr>
        <w:t>– podanie</w:t>
      </w:r>
      <w:r w:rsidR="00137016" w:rsidRPr="007D791F">
        <w:rPr>
          <w:rFonts w:ascii="Tahoma" w:hAnsi="Tahoma" w:cs="Tahoma"/>
        </w:rPr>
        <w:t xml:space="preserve"> przyczyny</w:t>
      </w:r>
      <w:r w:rsidR="00294B2D" w:rsidRPr="007D791F">
        <w:rPr>
          <w:rFonts w:ascii="Tahoma" w:hAnsi="Tahoma" w:cs="Tahoma"/>
        </w:rPr>
        <w:t>, wskazanie brakujących dokumentów, informacji i wyjaśnień,</w:t>
      </w:r>
    </w:p>
    <w:p w14:paraId="376032A9" w14:textId="6CC17CFB" w:rsidR="00137016" w:rsidRPr="007D791F" w:rsidRDefault="007873F8" w:rsidP="007873F8">
      <w:pPr>
        <w:tabs>
          <w:tab w:val="left" w:pos="709"/>
        </w:tabs>
        <w:suppressAutoHyphens/>
        <w:ind w:left="284"/>
        <w:jc w:val="both"/>
        <w:rPr>
          <w:rFonts w:ascii="Tahoma" w:hAnsi="Tahoma" w:cs="Tahoma"/>
        </w:rPr>
      </w:pPr>
      <w:r>
        <w:rPr>
          <w:rFonts w:ascii="Tahoma" w:hAnsi="Tahoma" w:cs="Tahoma"/>
        </w:rPr>
        <w:t xml:space="preserve">e). </w:t>
      </w:r>
      <w:r w:rsidR="00137016" w:rsidRPr="007D791F">
        <w:rPr>
          <w:rFonts w:ascii="Tahoma" w:hAnsi="Tahoma" w:cs="Tahoma"/>
        </w:rPr>
        <w:t xml:space="preserve">pisemnego informowania </w:t>
      </w:r>
      <w:r w:rsidR="00C347E1" w:rsidRPr="007D791F">
        <w:rPr>
          <w:rFonts w:ascii="Tahoma" w:hAnsi="Tahoma" w:cs="Tahoma"/>
        </w:rPr>
        <w:t>Zamawiającego</w:t>
      </w:r>
      <w:r w:rsidR="003F2B32" w:rsidRPr="007D791F">
        <w:rPr>
          <w:rFonts w:ascii="Tahoma" w:hAnsi="Tahoma" w:cs="Tahoma"/>
        </w:rPr>
        <w:t xml:space="preserve"> do wiadomości </w:t>
      </w:r>
      <w:r w:rsidR="00C347E1" w:rsidRPr="007D791F">
        <w:rPr>
          <w:rFonts w:ascii="Tahoma" w:hAnsi="Tahoma" w:cs="Tahoma"/>
        </w:rPr>
        <w:t>pełnomocnika Zamawiającego</w:t>
      </w:r>
      <w:r w:rsidR="00137016" w:rsidRPr="007D791F">
        <w:rPr>
          <w:rFonts w:ascii="Tahoma" w:hAnsi="Tahoma" w:cs="Tahoma"/>
        </w:rPr>
        <w:t xml:space="preserve"> o decyzji kończącej postępowanie. </w:t>
      </w:r>
    </w:p>
    <w:p w14:paraId="00844D0C" w14:textId="77777777" w:rsidR="00137016" w:rsidRPr="007D791F" w:rsidRDefault="00137016" w:rsidP="00540942">
      <w:pPr>
        <w:numPr>
          <w:ilvl w:val="0"/>
          <w:numId w:val="20"/>
        </w:numPr>
        <w:tabs>
          <w:tab w:val="left" w:pos="284"/>
        </w:tabs>
        <w:suppressAutoHyphens/>
        <w:ind w:left="284"/>
        <w:jc w:val="both"/>
        <w:rPr>
          <w:rFonts w:ascii="Tahoma" w:hAnsi="Tahoma" w:cs="Tahoma"/>
        </w:rPr>
      </w:pPr>
      <w:r w:rsidRPr="007D791F">
        <w:rPr>
          <w:rFonts w:ascii="Tahoma" w:hAnsi="Tahoma" w:cs="Tahoma"/>
        </w:rPr>
        <w:t xml:space="preserve">Po przyjęciu zgłoszenia szkody </w:t>
      </w:r>
      <w:r w:rsidR="00C347E1" w:rsidRPr="007D791F">
        <w:rPr>
          <w:rFonts w:ascii="Tahoma" w:hAnsi="Tahoma" w:cs="Tahoma"/>
        </w:rPr>
        <w:t>Wykonawca</w:t>
      </w:r>
      <w:r w:rsidRPr="007D791F">
        <w:rPr>
          <w:rFonts w:ascii="Tahoma" w:hAnsi="Tahoma" w:cs="Tahoma"/>
        </w:rPr>
        <w:t xml:space="preserve"> zobowiązuje się</w:t>
      </w:r>
      <w:r w:rsidR="005C0CFF">
        <w:rPr>
          <w:rFonts w:ascii="Tahoma" w:hAnsi="Tahoma" w:cs="Tahoma"/>
        </w:rPr>
        <w:t>,</w:t>
      </w:r>
      <w:r w:rsidRPr="007D791F">
        <w:rPr>
          <w:rFonts w:ascii="Tahoma" w:hAnsi="Tahoma" w:cs="Tahoma"/>
        </w:rPr>
        <w:t xml:space="preserve"> w terminie nie później niż </w:t>
      </w:r>
      <w:r w:rsidR="00B33294" w:rsidRPr="007D791F">
        <w:rPr>
          <w:rFonts w:ascii="Tahoma" w:hAnsi="Tahoma" w:cs="Tahoma"/>
        </w:rPr>
        <w:t>3</w:t>
      </w:r>
      <w:r w:rsidRPr="007D791F">
        <w:rPr>
          <w:rFonts w:ascii="Tahoma" w:hAnsi="Tahoma" w:cs="Tahoma"/>
        </w:rPr>
        <w:t xml:space="preserve"> dni roboczych od zgłoszenia szkody</w:t>
      </w:r>
      <w:r w:rsidR="005C0CFF">
        <w:rPr>
          <w:rFonts w:ascii="Tahoma" w:hAnsi="Tahoma" w:cs="Tahoma"/>
        </w:rPr>
        <w:t>,</w:t>
      </w:r>
      <w:r w:rsidRPr="007D791F">
        <w:rPr>
          <w:rFonts w:ascii="Tahoma" w:hAnsi="Tahoma" w:cs="Tahoma"/>
        </w:rPr>
        <w:t xml:space="preserve"> do uzgodnienia z </w:t>
      </w:r>
      <w:r w:rsidR="00C347E1" w:rsidRPr="007D791F">
        <w:rPr>
          <w:rFonts w:ascii="Tahoma" w:hAnsi="Tahoma" w:cs="Tahoma"/>
        </w:rPr>
        <w:t>Zamawiającym</w:t>
      </w:r>
      <w:r w:rsidRPr="007D791F">
        <w:rPr>
          <w:rFonts w:ascii="Tahoma" w:hAnsi="Tahoma" w:cs="Tahoma"/>
        </w:rPr>
        <w:t xml:space="preserve"> dogodnego dla obu stron terminu oględzin/wstępnej likwidacji. Termin oględzin/wstępnej likwidacji szkody powinien nastąpić nie później niż w ciągu 7 dni </w:t>
      </w:r>
      <w:r w:rsidRPr="007D791F">
        <w:rPr>
          <w:rFonts w:ascii="Tahoma" w:hAnsi="Tahoma" w:cs="Tahoma"/>
        </w:rPr>
        <w:lastRenderedPageBreak/>
        <w:t xml:space="preserve">roboczych od daty zgłoszenia szkody lub w innym  terminie uzgodnionym z </w:t>
      </w:r>
      <w:r w:rsidR="00687278" w:rsidRPr="007D791F">
        <w:rPr>
          <w:rFonts w:ascii="Tahoma" w:hAnsi="Tahoma" w:cs="Tahoma"/>
        </w:rPr>
        <w:t>Zamawiającym</w:t>
      </w:r>
      <w:r w:rsidRPr="007D791F">
        <w:rPr>
          <w:rFonts w:ascii="Tahoma" w:hAnsi="Tahoma" w:cs="Tahoma"/>
        </w:rPr>
        <w:t xml:space="preserve">. </w:t>
      </w:r>
      <w:r w:rsidR="00687278" w:rsidRPr="007D791F">
        <w:rPr>
          <w:rFonts w:ascii="Tahoma" w:hAnsi="Tahoma" w:cs="Tahoma"/>
        </w:rPr>
        <w:t>Wykonawca</w:t>
      </w:r>
      <w:r w:rsidRPr="007D791F">
        <w:rPr>
          <w:rFonts w:ascii="Tahoma" w:hAnsi="Tahoma" w:cs="Tahoma"/>
        </w:rPr>
        <w:t xml:space="preserve"> zobowiązuje się każdorazowo informować pisemnie</w:t>
      </w:r>
      <w:r w:rsidR="00687278" w:rsidRPr="007D791F">
        <w:rPr>
          <w:rFonts w:ascii="Tahoma" w:hAnsi="Tahoma" w:cs="Tahoma"/>
        </w:rPr>
        <w:t xml:space="preserve"> (mailowo)</w:t>
      </w:r>
      <w:r w:rsidRPr="007D791F">
        <w:rPr>
          <w:rFonts w:ascii="Tahoma" w:hAnsi="Tahoma" w:cs="Tahoma"/>
        </w:rPr>
        <w:t xml:space="preserve"> </w:t>
      </w:r>
      <w:r w:rsidR="00687278" w:rsidRPr="007D791F">
        <w:rPr>
          <w:rFonts w:ascii="Tahoma" w:hAnsi="Tahoma" w:cs="Tahoma"/>
        </w:rPr>
        <w:t>pełnomocnika Zamawiającego</w:t>
      </w:r>
      <w:r w:rsidRPr="007D791F">
        <w:rPr>
          <w:rFonts w:ascii="Tahoma" w:hAnsi="Tahoma" w:cs="Tahoma"/>
        </w:rPr>
        <w:t xml:space="preserve"> o terminie oględzin/wstępnej likwidacji. W przypadku gdy oględziny/wstępna likwidacja szkody nie odbędą się w terminie 7 dni roboczych od daty zgłoszenia lub w terminie umówionym z </w:t>
      </w:r>
      <w:r w:rsidR="00687278" w:rsidRPr="007D791F">
        <w:rPr>
          <w:rFonts w:ascii="Tahoma" w:hAnsi="Tahoma" w:cs="Tahoma"/>
        </w:rPr>
        <w:t>Zamawiającym</w:t>
      </w:r>
      <w:r w:rsidRPr="007D791F">
        <w:rPr>
          <w:rFonts w:ascii="Tahoma" w:hAnsi="Tahoma" w:cs="Tahoma"/>
        </w:rPr>
        <w:t>, może</w:t>
      </w:r>
      <w:r w:rsidR="00687278" w:rsidRPr="007D791F">
        <w:rPr>
          <w:rFonts w:ascii="Tahoma" w:hAnsi="Tahoma" w:cs="Tahoma"/>
        </w:rPr>
        <w:t xml:space="preserve"> on</w:t>
      </w:r>
      <w:r w:rsidRPr="007D791F">
        <w:rPr>
          <w:rFonts w:ascii="Tahoma" w:hAnsi="Tahoma" w:cs="Tahoma"/>
        </w:rPr>
        <w:t xml:space="preserve"> przystąpić do usuwania następstw szkody. W takich przypadkach wysokość szkody będzie ustalona na podstawie protokołu sporządzonego przez </w:t>
      </w:r>
      <w:r w:rsidR="00687278" w:rsidRPr="007D791F">
        <w:rPr>
          <w:rFonts w:ascii="Tahoma" w:hAnsi="Tahoma" w:cs="Tahoma"/>
        </w:rPr>
        <w:t>Zamawiającego</w:t>
      </w:r>
      <w:r w:rsidRPr="007D791F">
        <w:rPr>
          <w:rFonts w:ascii="Tahoma" w:hAnsi="Tahoma" w:cs="Tahoma"/>
        </w:rPr>
        <w:t xml:space="preserve"> oraz następujących dokumentów:</w:t>
      </w:r>
    </w:p>
    <w:p w14:paraId="6E8C8785" w14:textId="77777777" w:rsidR="00137016" w:rsidRPr="007D791F" w:rsidRDefault="00137016" w:rsidP="00FA183E">
      <w:pPr>
        <w:ind w:left="284"/>
        <w:jc w:val="both"/>
        <w:rPr>
          <w:rFonts w:ascii="Tahoma" w:hAnsi="Tahoma" w:cs="Tahoma"/>
        </w:rPr>
      </w:pPr>
      <w:r w:rsidRPr="007D791F">
        <w:rPr>
          <w:rFonts w:ascii="Tahoma" w:hAnsi="Tahoma" w:cs="Tahoma"/>
        </w:rPr>
        <w:t>- dokument potwierdzający prawo własności, np. kopia faktury zakupu lub kopia wyciąg</w:t>
      </w:r>
      <w:r w:rsidR="00687278" w:rsidRPr="007D791F">
        <w:rPr>
          <w:rFonts w:ascii="Tahoma" w:hAnsi="Tahoma" w:cs="Tahoma"/>
        </w:rPr>
        <w:t xml:space="preserve">u </w:t>
      </w:r>
      <w:r w:rsidR="00687278" w:rsidRPr="007D791F">
        <w:rPr>
          <w:rFonts w:ascii="Tahoma" w:hAnsi="Tahoma" w:cs="Tahoma"/>
        </w:rPr>
        <w:br/>
        <w:t>z ewidencji środków trwałych,</w:t>
      </w:r>
    </w:p>
    <w:p w14:paraId="2037E212" w14:textId="77777777" w:rsidR="00137016" w:rsidRPr="004A0B27" w:rsidRDefault="00137016" w:rsidP="00FA183E">
      <w:pPr>
        <w:ind w:left="284"/>
        <w:jc w:val="both"/>
        <w:rPr>
          <w:rFonts w:ascii="Tahoma" w:hAnsi="Tahoma" w:cs="Tahoma"/>
        </w:rPr>
      </w:pPr>
      <w:r w:rsidRPr="007D791F">
        <w:rPr>
          <w:rFonts w:ascii="Tahoma" w:hAnsi="Tahoma" w:cs="Tahoma"/>
        </w:rPr>
        <w:t xml:space="preserve">- dokument </w:t>
      </w:r>
      <w:r w:rsidRPr="004A0B27">
        <w:rPr>
          <w:rFonts w:ascii="Tahoma" w:hAnsi="Tahoma" w:cs="Tahoma"/>
        </w:rPr>
        <w:t>potwierdzający wysokość sz</w:t>
      </w:r>
      <w:r w:rsidR="00642EA0" w:rsidRPr="004A0B27">
        <w:rPr>
          <w:rFonts w:ascii="Tahoma" w:hAnsi="Tahoma" w:cs="Tahoma"/>
        </w:rPr>
        <w:t xml:space="preserve">kody, np. kosztorys lub faktura </w:t>
      </w:r>
      <w:r w:rsidR="00642EA0" w:rsidRPr="004A0B27">
        <w:rPr>
          <w:rFonts w:ascii="Tahoma" w:hAnsi="Tahoma" w:cs="Tahoma"/>
          <w:bCs/>
        </w:rPr>
        <w:t xml:space="preserve">wraz z dokumentacją </w:t>
      </w:r>
      <w:r w:rsidR="003B5DCE" w:rsidRPr="004A0B27">
        <w:rPr>
          <w:rFonts w:ascii="Tahoma" w:hAnsi="Tahoma" w:cs="Tahoma"/>
          <w:bCs/>
        </w:rPr>
        <w:t>fotograficzną ukazującą rozmiar</w:t>
      </w:r>
      <w:r w:rsidR="00642EA0" w:rsidRPr="004A0B27">
        <w:rPr>
          <w:rFonts w:ascii="Tahoma" w:hAnsi="Tahoma" w:cs="Tahoma"/>
          <w:bCs/>
        </w:rPr>
        <w:t xml:space="preserve"> szkody.</w:t>
      </w:r>
    </w:p>
    <w:p w14:paraId="1AE88902" w14:textId="77777777" w:rsidR="00E83595" w:rsidRPr="004A0B27" w:rsidRDefault="00E83595" w:rsidP="00540942">
      <w:pPr>
        <w:numPr>
          <w:ilvl w:val="0"/>
          <w:numId w:val="20"/>
        </w:numPr>
        <w:tabs>
          <w:tab w:val="left" w:pos="284"/>
        </w:tabs>
        <w:suppressAutoHyphens/>
        <w:ind w:left="284"/>
        <w:jc w:val="both"/>
        <w:rPr>
          <w:rFonts w:ascii="Tahoma" w:hAnsi="Tahoma" w:cs="Tahoma"/>
        </w:rPr>
      </w:pPr>
      <w:r w:rsidRPr="004A0B27">
        <w:rPr>
          <w:rFonts w:ascii="Tahoma" w:hAnsi="Tahoma" w:cs="Tahoma"/>
        </w:rPr>
        <w:t>Wykonawca nie będzie uzależniał wypłaty odszkodowania za szkody w mieniu Zamawiającego powsta</w:t>
      </w:r>
      <w:r w:rsidR="005C0CFF">
        <w:rPr>
          <w:rFonts w:ascii="Tahoma" w:hAnsi="Tahoma" w:cs="Tahoma"/>
        </w:rPr>
        <w:t>łe</w:t>
      </w:r>
      <w:r w:rsidRPr="004A0B27">
        <w:rPr>
          <w:rFonts w:ascii="Tahoma" w:hAnsi="Tahoma" w:cs="Tahoma"/>
        </w:rPr>
        <w:t xml:space="preserve"> w wyniku dewastacji, wandalizmu lub innego działania osób trzecich od efektów postępowania wyjaśniającego prowadzonego przez uprawnione podmioty, w tym Policję, Prokuraturę lub od prawomocnego wyroku sądu, chyba że wynik tego postępowania będzie miał wpływ na uznanie odpowiedzialności Wykonawcy za daną szkodę.</w:t>
      </w:r>
    </w:p>
    <w:p w14:paraId="65DCDB9B" w14:textId="0A8D833D" w:rsidR="00B33294" w:rsidRPr="007D791F" w:rsidRDefault="005E3CB9" w:rsidP="00540942">
      <w:pPr>
        <w:numPr>
          <w:ilvl w:val="0"/>
          <w:numId w:val="20"/>
        </w:numPr>
        <w:tabs>
          <w:tab w:val="left" w:pos="284"/>
        </w:tabs>
        <w:suppressAutoHyphens/>
        <w:ind w:left="284"/>
        <w:jc w:val="both"/>
        <w:rPr>
          <w:rFonts w:ascii="Tahoma" w:hAnsi="Tahoma" w:cs="Tahoma"/>
        </w:rPr>
      </w:pPr>
      <w:r w:rsidRPr="007D791F">
        <w:rPr>
          <w:rFonts w:ascii="Tahoma" w:hAnsi="Tahoma" w:cs="Tahoma"/>
        </w:rPr>
        <w:t xml:space="preserve">W przypadku uznania odpowiedzialności za szkodę w mieniu Zamawiającego, </w:t>
      </w:r>
      <w:r w:rsidR="00687278" w:rsidRPr="007D791F">
        <w:rPr>
          <w:rFonts w:ascii="Tahoma" w:hAnsi="Tahoma" w:cs="Tahoma"/>
        </w:rPr>
        <w:t>Wykonawca</w:t>
      </w:r>
      <w:r w:rsidR="00137016" w:rsidRPr="007D791F">
        <w:rPr>
          <w:rFonts w:ascii="Tahoma" w:hAnsi="Tahoma" w:cs="Tahoma"/>
        </w:rPr>
        <w:t xml:space="preserve"> wypłaca odszkodowanie w terminie 30 dni od dnia zgłoszenia szkody, a w przypadku gdy wyjaśnienie w tym terminie okoliczności niezbędnych do ustalenia odpowiedzialności </w:t>
      </w:r>
      <w:r w:rsidR="00687278" w:rsidRPr="007D791F">
        <w:rPr>
          <w:rFonts w:ascii="Tahoma" w:hAnsi="Tahoma" w:cs="Tahoma"/>
        </w:rPr>
        <w:t>Wykonawcy</w:t>
      </w:r>
      <w:r w:rsidR="00137016" w:rsidRPr="007D791F">
        <w:rPr>
          <w:rFonts w:ascii="Tahoma" w:hAnsi="Tahoma" w:cs="Tahoma"/>
        </w:rPr>
        <w:t xml:space="preserve"> okazało się niemożliwe, odszkodowanie wypłaca się w terminie 14 dni od dnia, w którym przy zachowaniu należytej staranności wyjaśnienie tych o</w:t>
      </w:r>
      <w:r w:rsidR="007873F8">
        <w:rPr>
          <w:rFonts w:ascii="Tahoma" w:hAnsi="Tahoma" w:cs="Tahoma"/>
        </w:rPr>
        <w:t>koliczności okazało się możliwe.</w:t>
      </w:r>
      <w:r w:rsidR="00137016" w:rsidRPr="007D791F">
        <w:rPr>
          <w:rFonts w:ascii="Tahoma" w:hAnsi="Tahoma" w:cs="Tahoma"/>
        </w:rPr>
        <w:t xml:space="preserve"> </w:t>
      </w:r>
      <w:r w:rsidR="007873F8">
        <w:rPr>
          <w:rFonts w:ascii="Tahoma" w:hAnsi="Tahoma" w:cs="Tahoma"/>
        </w:rPr>
        <w:t>N</w:t>
      </w:r>
      <w:r w:rsidR="00137016" w:rsidRPr="007D791F">
        <w:rPr>
          <w:rFonts w:ascii="Tahoma" w:hAnsi="Tahoma" w:cs="Tahoma"/>
        </w:rPr>
        <w:t>ie później jednak niż w termi</w:t>
      </w:r>
      <w:r w:rsidR="008C7C9A" w:rsidRPr="007D791F">
        <w:rPr>
          <w:rFonts w:ascii="Tahoma" w:hAnsi="Tahoma" w:cs="Tahoma"/>
        </w:rPr>
        <w:t>nie 60 dni od zgłoszenia szkody.</w:t>
      </w:r>
      <w:r w:rsidR="00137016" w:rsidRPr="007D791F">
        <w:rPr>
          <w:rFonts w:ascii="Tahoma" w:hAnsi="Tahoma" w:cs="Tahoma"/>
        </w:rPr>
        <w:t xml:space="preserve"> </w:t>
      </w:r>
      <w:r w:rsidR="008C7C9A" w:rsidRPr="007D791F">
        <w:rPr>
          <w:rFonts w:ascii="Tahoma" w:hAnsi="Tahoma" w:cs="Tahoma"/>
        </w:rPr>
        <w:t>Termin 60-dniowy na ostateczną wypłatę odszkodowania nie obowiązuje, jeżeli poszkodowany</w:t>
      </w:r>
      <w:r w:rsidR="00294B2D" w:rsidRPr="007D791F">
        <w:rPr>
          <w:rFonts w:ascii="Tahoma" w:hAnsi="Tahoma" w:cs="Tahoma"/>
        </w:rPr>
        <w:t xml:space="preserve"> lub ubezpieczony</w:t>
      </w:r>
      <w:r w:rsidR="008C7C9A" w:rsidRPr="007D791F">
        <w:rPr>
          <w:rFonts w:ascii="Tahoma" w:hAnsi="Tahoma" w:cs="Tahoma"/>
        </w:rPr>
        <w:t xml:space="preserve"> nie dostarczył dokumentów, o które wystąpił Wykonawca, a które maja wpływ na ustalenie wysokości szkody lub odpowiedzialności za szkodę oraz gdy ustalenie odpowiedzi</w:t>
      </w:r>
      <w:r w:rsidR="00F17215" w:rsidRPr="007D791F">
        <w:rPr>
          <w:rFonts w:ascii="Tahoma" w:hAnsi="Tahoma" w:cs="Tahoma"/>
        </w:rPr>
        <w:t>alności Wykonawcy albo wysokość</w:t>
      </w:r>
      <w:r w:rsidR="008C7C9A" w:rsidRPr="007D791F">
        <w:rPr>
          <w:rFonts w:ascii="Tahoma" w:hAnsi="Tahoma" w:cs="Tahoma"/>
        </w:rPr>
        <w:t xml:space="preserve"> należnego odszkodowania zależy od toczącego się postępowania karnego lub cywilnego – dotyczy ubezpieczeń dobrowolnych.</w:t>
      </w:r>
    </w:p>
    <w:p w14:paraId="64E1A6E4" w14:textId="77777777" w:rsidR="00137016" w:rsidRPr="007D791F" w:rsidRDefault="00137016" w:rsidP="00540942">
      <w:pPr>
        <w:numPr>
          <w:ilvl w:val="0"/>
          <w:numId w:val="20"/>
        </w:numPr>
        <w:tabs>
          <w:tab w:val="left" w:pos="284"/>
        </w:tabs>
        <w:suppressAutoHyphens/>
        <w:ind w:left="284"/>
        <w:jc w:val="both"/>
        <w:rPr>
          <w:rFonts w:ascii="Tahoma" w:hAnsi="Tahoma" w:cs="Tahoma"/>
        </w:rPr>
      </w:pPr>
      <w:r w:rsidRPr="007D791F">
        <w:rPr>
          <w:rFonts w:ascii="Tahoma" w:hAnsi="Tahoma" w:cs="Tahoma"/>
        </w:rPr>
        <w:t xml:space="preserve">W przypadku uznania odpowiedzialności za szkodę w mieniu </w:t>
      </w:r>
      <w:r w:rsidR="00687278" w:rsidRPr="007D791F">
        <w:rPr>
          <w:rFonts w:ascii="Tahoma" w:hAnsi="Tahoma" w:cs="Tahoma"/>
        </w:rPr>
        <w:t>Zamawiającego</w:t>
      </w:r>
      <w:r w:rsidRPr="007D791F">
        <w:rPr>
          <w:rFonts w:ascii="Tahoma" w:hAnsi="Tahoma" w:cs="Tahoma"/>
        </w:rPr>
        <w:t xml:space="preserve"> </w:t>
      </w:r>
      <w:r w:rsidR="00687278" w:rsidRPr="007D791F">
        <w:rPr>
          <w:rFonts w:ascii="Tahoma" w:hAnsi="Tahoma" w:cs="Tahoma"/>
        </w:rPr>
        <w:t>Wykonawca</w:t>
      </w:r>
      <w:r w:rsidRPr="007D791F">
        <w:rPr>
          <w:rFonts w:ascii="Tahoma" w:hAnsi="Tahoma" w:cs="Tahoma"/>
        </w:rPr>
        <w:t xml:space="preserve"> zobowiązuje się do wypłaty kwoty bezspornej odszkodowania na rzecz </w:t>
      </w:r>
      <w:r w:rsidR="00687278" w:rsidRPr="007D791F">
        <w:rPr>
          <w:rFonts w:ascii="Tahoma" w:hAnsi="Tahoma" w:cs="Tahoma"/>
        </w:rPr>
        <w:t>Zamawiającego</w:t>
      </w:r>
      <w:r w:rsidRPr="007D791F">
        <w:rPr>
          <w:rFonts w:ascii="Tahoma" w:hAnsi="Tahoma" w:cs="Tahoma"/>
        </w:rPr>
        <w:t xml:space="preserve"> w terminie 30 dni od zgłoszenia szkody, zgodnie z art. 817 k.c.</w:t>
      </w:r>
    </w:p>
    <w:p w14:paraId="3FCC7403" w14:textId="77777777" w:rsidR="00137016" w:rsidRPr="001B5E1A" w:rsidRDefault="00687278" w:rsidP="00540942">
      <w:pPr>
        <w:numPr>
          <w:ilvl w:val="0"/>
          <w:numId w:val="20"/>
        </w:numPr>
        <w:tabs>
          <w:tab w:val="left" w:pos="284"/>
        </w:tabs>
        <w:suppressAutoHyphens/>
        <w:ind w:left="284"/>
        <w:jc w:val="both"/>
        <w:rPr>
          <w:rFonts w:ascii="Tahoma" w:hAnsi="Tahoma" w:cs="Tahoma"/>
        </w:rPr>
      </w:pPr>
      <w:r w:rsidRPr="007D791F">
        <w:rPr>
          <w:rFonts w:ascii="Tahoma" w:hAnsi="Tahoma" w:cs="Tahoma"/>
        </w:rPr>
        <w:t>Wykonawca</w:t>
      </w:r>
      <w:r w:rsidR="00137016" w:rsidRPr="007D791F">
        <w:rPr>
          <w:rFonts w:ascii="Tahoma" w:hAnsi="Tahoma" w:cs="Tahoma"/>
        </w:rPr>
        <w:t xml:space="preserve"> </w:t>
      </w:r>
      <w:r w:rsidR="00137016" w:rsidRPr="001B5E1A">
        <w:rPr>
          <w:rFonts w:ascii="Tahoma" w:hAnsi="Tahoma" w:cs="Tahoma"/>
        </w:rPr>
        <w:t xml:space="preserve">rozpatrzy </w:t>
      </w:r>
      <w:r w:rsidR="007D1260" w:rsidRPr="001B5E1A">
        <w:rPr>
          <w:rFonts w:ascii="Tahoma" w:hAnsi="Tahoma" w:cs="Tahoma"/>
        </w:rPr>
        <w:t>reklamacje (odwołanie)</w:t>
      </w:r>
      <w:r w:rsidR="00137016" w:rsidRPr="001B5E1A">
        <w:rPr>
          <w:rFonts w:ascii="Tahoma" w:hAnsi="Tahoma" w:cs="Tahoma"/>
        </w:rPr>
        <w:t xml:space="preserve"> złożon</w:t>
      </w:r>
      <w:r w:rsidR="007D1260" w:rsidRPr="001B5E1A">
        <w:rPr>
          <w:rFonts w:ascii="Tahoma" w:hAnsi="Tahoma" w:cs="Tahoma"/>
        </w:rPr>
        <w:t>ą</w:t>
      </w:r>
      <w:r w:rsidR="00137016" w:rsidRPr="001B5E1A">
        <w:rPr>
          <w:rFonts w:ascii="Tahoma" w:hAnsi="Tahoma" w:cs="Tahoma"/>
        </w:rPr>
        <w:t xml:space="preserve"> przez </w:t>
      </w:r>
      <w:r w:rsidRPr="001B5E1A">
        <w:rPr>
          <w:rFonts w:ascii="Tahoma" w:hAnsi="Tahoma" w:cs="Tahoma"/>
        </w:rPr>
        <w:t>Zamawiającego</w:t>
      </w:r>
      <w:r w:rsidR="00137016" w:rsidRPr="001B5E1A">
        <w:rPr>
          <w:rFonts w:ascii="Tahoma" w:hAnsi="Tahoma" w:cs="Tahoma"/>
        </w:rPr>
        <w:t xml:space="preserve"> lub za pośrednictwem </w:t>
      </w:r>
      <w:r w:rsidRPr="001B5E1A">
        <w:rPr>
          <w:rFonts w:ascii="Tahoma" w:hAnsi="Tahoma" w:cs="Tahoma"/>
        </w:rPr>
        <w:t>pełnomocnika Zamawiającego</w:t>
      </w:r>
      <w:r w:rsidR="00137016" w:rsidRPr="001B5E1A">
        <w:rPr>
          <w:rFonts w:ascii="Tahoma" w:hAnsi="Tahoma" w:cs="Tahoma"/>
        </w:rPr>
        <w:t xml:space="preserve"> w ciągu </w:t>
      </w:r>
      <w:r w:rsidR="00B33294" w:rsidRPr="001B5E1A">
        <w:rPr>
          <w:rFonts w:ascii="Tahoma" w:hAnsi="Tahoma" w:cs="Tahoma"/>
        </w:rPr>
        <w:t>30</w:t>
      </w:r>
      <w:r w:rsidR="00137016" w:rsidRPr="001B5E1A">
        <w:rPr>
          <w:rFonts w:ascii="Tahoma" w:hAnsi="Tahoma" w:cs="Tahoma"/>
        </w:rPr>
        <w:t xml:space="preserve"> dni od </w:t>
      </w:r>
      <w:r w:rsidR="007D1260" w:rsidRPr="001B5E1A">
        <w:rPr>
          <w:rFonts w:ascii="Tahoma" w:hAnsi="Tahoma" w:cs="Tahoma"/>
        </w:rPr>
        <w:t xml:space="preserve">jej </w:t>
      </w:r>
      <w:r w:rsidR="00137016" w:rsidRPr="001B5E1A">
        <w:rPr>
          <w:rFonts w:ascii="Tahoma" w:hAnsi="Tahoma" w:cs="Tahoma"/>
        </w:rPr>
        <w:t>otrzymania.</w:t>
      </w:r>
      <w:r w:rsidR="007D1260" w:rsidRPr="001B5E1A">
        <w:rPr>
          <w:rFonts w:ascii="Tahoma" w:hAnsi="Tahoma" w:cs="Tahoma"/>
        </w:rPr>
        <w:t xml:space="preserve"> W szczególnie skomplikowanych przypadkach, uniemożliwiających rozpatrzenie reklamacji i udzielenie odpowiedzi w terminie 30 dni, Wykonawca przed upływem ww. terminu wyjaśnia Zamawiającemu przyczynę opóźnienia, wskazuje okoliczności, które muszą zostać ustalone dla rozpatrzenia sprawy oraz określa przewidywany termin rozpatrzenia reklamacji (odwołania) i udzielenia odpowiedzi, który nie może przekroczyć 60 dni od dnia otrzymania reklamacji.</w:t>
      </w:r>
    </w:p>
    <w:p w14:paraId="218B623F" w14:textId="77777777" w:rsidR="007D1260" w:rsidRPr="001B5E1A" w:rsidRDefault="007D1260" w:rsidP="00540942">
      <w:pPr>
        <w:numPr>
          <w:ilvl w:val="0"/>
          <w:numId w:val="20"/>
        </w:numPr>
        <w:tabs>
          <w:tab w:val="left" w:pos="284"/>
        </w:tabs>
        <w:suppressAutoHyphens/>
        <w:ind w:left="284"/>
        <w:jc w:val="both"/>
        <w:rPr>
          <w:rFonts w:ascii="Tahoma" w:hAnsi="Tahoma" w:cs="Tahoma"/>
        </w:rPr>
      </w:pPr>
      <w:r w:rsidRPr="001B5E1A">
        <w:rPr>
          <w:rFonts w:ascii="Tahoma" w:hAnsi="Tahoma" w:cs="Tahoma"/>
        </w:rPr>
        <w:t xml:space="preserve">Jeżeli Wykonawca nie udzieli odpowiedzi </w:t>
      </w:r>
      <w:r w:rsidR="00174E0F" w:rsidRPr="001B5E1A">
        <w:rPr>
          <w:rFonts w:ascii="Tahoma" w:hAnsi="Tahoma" w:cs="Tahoma"/>
        </w:rPr>
        <w:t>na reklamację (odwołanie) w terminach, o których mowa w ust. 6 uważa się, że uznał on reklamację.</w:t>
      </w:r>
    </w:p>
    <w:p w14:paraId="7B44C57A" w14:textId="77777777" w:rsidR="00137016" w:rsidRPr="007D791F" w:rsidRDefault="00137016" w:rsidP="00540942">
      <w:pPr>
        <w:numPr>
          <w:ilvl w:val="0"/>
          <w:numId w:val="20"/>
        </w:numPr>
        <w:tabs>
          <w:tab w:val="left" w:pos="284"/>
        </w:tabs>
        <w:suppressAutoHyphens/>
        <w:ind w:left="284"/>
        <w:jc w:val="both"/>
        <w:rPr>
          <w:rFonts w:ascii="Tahoma" w:hAnsi="Tahoma" w:cs="Tahoma"/>
        </w:rPr>
      </w:pPr>
      <w:r w:rsidRPr="001B5E1A">
        <w:rPr>
          <w:rFonts w:ascii="Tahoma" w:hAnsi="Tahoma" w:cs="Tahoma"/>
        </w:rPr>
        <w:t xml:space="preserve">W przypadku kontaktów </w:t>
      </w:r>
      <w:r w:rsidR="00687278" w:rsidRPr="001B5E1A">
        <w:rPr>
          <w:rFonts w:ascii="Tahoma" w:hAnsi="Tahoma" w:cs="Tahoma"/>
        </w:rPr>
        <w:t>Wykonawcy</w:t>
      </w:r>
      <w:r w:rsidRPr="001B5E1A">
        <w:rPr>
          <w:rFonts w:ascii="Tahoma" w:hAnsi="Tahoma" w:cs="Tahoma"/>
        </w:rPr>
        <w:t xml:space="preserve"> z </w:t>
      </w:r>
      <w:r w:rsidR="00687278" w:rsidRPr="001B5E1A">
        <w:rPr>
          <w:rFonts w:ascii="Tahoma" w:hAnsi="Tahoma" w:cs="Tahoma"/>
        </w:rPr>
        <w:t>pełnomocnikiem Zamawiającego</w:t>
      </w:r>
      <w:r w:rsidRPr="001B5E1A">
        <w:rPr>
          <w:rFonts w:ascii="Tahoma" w:hAnsi="Tahoma" w:cs="Tahoma"/>
        </w:rPr>
        <w:t xml:space="preserve"> dopuszczalna jest forma kontaktowania za pośrednictwem poczty elektronicznej</w:t>
      </w:r>
      <w:r w:rsidRPr="007D791F">
        <w:rPr>
          <w:rFonts w:ascii="Tahoma" w:hAnsi="Tahoma" w:cs="Tahoma"/>
        </w:rPr>
        <w:t xml:space="preserve"> pod adresem: </w:t>
      </w:r>
      <w:hyperlink r:id="rId13" w:history="1">
        <w:r w:rsidRPr="007D791F">
          <w:rPr>
            <w:rStyle w:val="Hipercze"/>
            <w:rFonts w:ascii="Tahoma" w:hAnsi="Tahoma" w:cs="Tahoma"/>
            <w:color w:val="auto"/>
          </w:rPr>
          <w:t>szkody@maximus-broker.pl</w:t>
        </w:r>
      </w:hyperlink>
      <w:r w:rsidRPr="007D791F">
        <w:rPr>
          <w:rFonts w:ascii="Tahoma" w:hAnsi="Tahoma" w:cs="Tahoma"/>
        </w:rPr>
        <w:t>.</w:t>
      </w:r>
    </w:p>
    <w:p w14:paraId="1858DB2C" w14:textId="7D00384D" w:rsidR="00137016" w:rsidRPr="007D791F" w:rsidRDefault="00AC06C5" w:rsidP="00540942">
      <w:pPr>
        <w:numPr>
          <w:ilvl w:val="0"/>
          <w:numId w:val="20"/>
        </w:numPr>
        <w:tabs>
          <w:tab w:val="left" w:pos="284"/>
        </w:tabs>
        <w:suppressAutoHyphens/>
        <w:ind w:left="284"/>
        <w:jc w:val="both"/>
        <w:rPr>
          <w:rFonts w:ascii="Tahoma" w:hAnsi="Tahoma" w:cs="Tahoma"/>
        </w:rPr>
      </w:pPr>
      <w:r w:rsidRPr="007D791F">
        <w:rPr>
          <w:rFonts w:ascii="Tahoma" w:hAnsi="Tahoma" w:cs="Tahoma"/>
        </w:rPr>
        <w:t>Wykonawca</w:t>
      </w:r>
      <w:r w:rsidR="00137016" w:rsidRPr="007D791F">
        <w:rPr>
          <w:rFonts w:ascii="Tahoma" w:hAnsi="Tahoma" w:cs="Tahoma"/>
        </w:rPr>
        <w:t xml:space="preserve"> oświadcza, iż do rozpatrzenia roszczeń wystarczające są kopie dokumentów przesyłane w formie elektronicznej e-mailem lub faksem (nie będzie wymagane prz</w:t>
      </w:r>
      <w:r w:rsidR="00F17215" w:rsidRPr="007D791F">
        <w:rPr>
          <w:rFonts w:ascii="Tahoma" w:hAnsi="Tahoma" w:cs="Tahoma"/>
        </w:rPr>
        <w:t>esyłanie oryginałów dokumentów). Niniejszy zapis nie dotyczy szkód osobowych, gdzie Wykonawca może wymagać od posz</w:t>
      </w:r>
      <w:r w:rsidR="00642EA0" w:rsidRPr="007D791F">
        <w:rPr>
          <w:rFonts w:ascii="Tahoma" w:hAnsi="Tahoma" w:cs="Tahoma"/>
        </w:rPr>
        <w:t>kodowanego oryginału dokumentów.</w:t>
      </w:r>
    </w:p>
    <w:p w14:paraId="23DCF895" w14:textId="615DB564" w:rsidR="00294B2D" w:rsidRPr="0067525B" w:rsidRDefault="001F47E4" w:rsidP="00540942">
      <w:pPr>
        <w:numPr>
          <w:ilvl w:val="0"/>
          <w:numId w:val="20"/>
        </w:numPr>
        <w:tabs>
          <w:tab w:val="left" w:pos="284"/>
        </w:tabs>
        <w:suppressAutoHyphens/>
        <w:ind w:left="284"/>
        <w:jc w:val="both"/>
        <w:rPr>
          <w:rFonts w:ascii="Tahoma" w:hAnsi="Tahoma" w:cs="Tahoma"/>
        </w:rPr>
      </w:pPr>
      <w:bookmarkStart w:id="0" w:name="OLE_LINK2"/>
      <w:bookmarkStart w:id="1" w:name="OLE_LINK3"/>
      <w:r w:rsidRPr="007D791F">
        <w:rPr>
          <w:rFonts w:ascii="Tahoma" w:hAnsi="Tahoma" w:cs="Tahoma"/>
        </w:rPr>
        <w:t xml:space="preserve">Wykonawca oświadcza, że </w:t>
      </w:r>
      <w:r w:rsidRPr="0067525B">
        <w:rPr>
          <w:rFonts w:ascii="Tahoma" w:hAnsi="Tahoma" w:cs="Tahoma"/>
        </w:rPr>
        <w:t>wszelkie wypłaty dla Zamawiającego (podmiotów ubezpieczonych w ramach niniejszego postępowania) nie mogącego dokonać rozliczenia podatku VAT, będą przyznawane w wartości brutto</w:t>
      </w:r>
      <w:bookmarkEnd w:id="0"/>
      <w:bookmarkEnd w:id="1"/>
      <w:r w:rsidR="00294B2D" w:rsidRPr="0067525B">
        <w:rPr>
          <w:rFonts w:ascii="Tahoma" w:hAnsi="Tahoma" w:cs="Tahoma"/>
        </w:rPr>
        <w:t>.</w:t>
      </w:r>
    </w:p>
    <w:p w14:paraId="6F393E8C" w14:textId="77777777" w:rsidR="00137016" w:rsidRDefault="00AC06C5" w:rsidP="00540942">
      <w:pPr>
        <w:numPr>
          <w:ilvl w:val="0"/>
          <w:numId w:val="20"/>
        </w:numPr>
        <w:tabs>
          <w:tab w:val="left" w:pos="284"/>
        </w:tabs>
        <w:suppressAutoHyphens/>
        <w:ind w:left="284"/>
        <w:jc w:val="both"/>
        <w:rPr>
          <w:rFonts w:ascii="Tahoma" w:hAnsi="Tahoma" w:cs="Tahoma"/>
        </w:rPr>
      </w:pPr>
      <w:r w:rsidRPr="007D791F">
        <w:rPr>
          <w:rFonts w:ascii="Tahoma" w:hAnsi="Tahoma" w:cs="Tahoma"/>
        </w:rPr>
        <w:t>Wykonawca</w:t>
      </w:r>
      <w:r w:rsidR="00137016" w:rsidRPr="007D791F">
        <w:rPr>
          <w:rFonts w:ascii="Tahoma" w:hAnsi="Tahoma" w:cs="Tahoma"/>
        </w:rPr>
        <w:t xml:space="preserve"> zobowiązuje się do przesyłania raportu szkodowego raz na </w:t>
      </w:r>
      <w:r w:rsidRPr="007D791F">
        <w:rPr>
          <w:rFonts w:ascii="Tahoma" w:hAnsi="Tahoma" w:cs="Tahoma"/>
        </w:rPr>
        <w:t>pół roku</w:t>
      </w:r>
      <w:r w:rsidR="00137016" w:rsidRPr="007D791F">
        <w:rPr>
          <w:rFonts w:ascii="Tahoma" w:hAnsi="Tahoma" w:cs="Tahoma"/>
        </w:rPr>
        <w:t xml:space="preserve"> </w:t>
      </w:r>
      <w:r w:rsidRPr="007D791F">
        <w:rPr>
          <w:rFonts w:ascii="Tahoma" w:hAnsi="Tahoma" w:cs="Tahoma"/>
        </w:rPr>
        <w:t>do pełnomocnika Zamawiającego</w:t>
      </w:r>
      <w:r w:rsidR="00137016" w:rsidRPr="007D791F">
        <w:rPr>
          <w:rFonts w:ascii="Tahoma" w:hAnsi="Tahoma" w:cs="Tahoma"/>
        </w:rPr>
        <w:t xml:space="preserve"> na </w:t>
      </w:r>
      <w:r w:rsidRPr="007D791F">
        <w:rPr>
          <w:rFonts w:ascii="Tahoma" w:hAnsi="Tahoma" w:cs="Tahoma"/>
        </w:rPr>
        <w:t>jego pisemną prośbę.</w:t>
      </w:r>
    </w:p>
    <w:p w14:paraId="72932F00" w14:textId="77777777" w:rsidR="00250FE5" w:rsidRDefault="00250FE5" w:rsidP="00250FE5">
      <w:pPr>
        <w:tabs>
          <w:tab w:val="left" w:pos="284"/>
        </w:tabs>
        <w:suppressAutoHyphens/>
        <w:ind w:left="284"/>
        <w:jc w:val="both"/>
        <w:rPr>
          <w:rFonts w:ascii="Tahoma" w:hAnsi="Tahoma" w:cs="Tahoma"/>
        </w:rPr>
      </w:pPr>
    </w:p>
    <w:p w14:paraId="02217993"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w:t>
      </w:r>
      <w:r w:rsidR="009F2ED3" w:rsidRPr="007D791F">
        <w:rPr>
          <w:rFonts w:ascii="Tahoma" w:hAnsi="Tahoma" w:cs="Tahoma"/>
        </w:rPr>
        <w:t>6</w:t>
      </w:r>
    </w:p>
    <w:p w14:paraId="5941A17E" w14:textId="1B4288C4" w:rsidR="009D74A2" w:rsidRDefault="00F26A0F" w:rsidP="002501D1">
      <w:pPr>
        <w:pStyle w:val="Tekstpodstawowywcity"/>
        <w:ind w:left="0"/>
        <w:rPr>
          <w:rFonts w:ascii="Tahoma" w:hAnsi="Tahoma" w:cs="Tahoma"/>
          <w:b w:val="0"/>
          <w:sz w:val="20"/>
          <w:u w:val="none"/>
        </w:rPr>
      </w:pPr>
      <w:r w:rsidRPr="007D791F">
        <w:rPr>
          <w:rFonts w:ascii="Tahoma" w:hAnsi="Tahoma" w:cs="Tahoma"/>
          <w:b w:val="0"/>
          <w:sz w:val="20"/>
          <w:u w:val="none"/>
        </w:rPr>
        <w:t>Za udzieloną ochronę Zamawiający zapłaci składkę ubezpieczeniową w łącznej wysokości ...............................................</w:t>
      </w:r>
      <w:r w:rsidR="002501D1">
        <w:rPr>
          <w:rFonts w:ascii="Tahoma" w:hAnsi="Tahoma" w:cs="Tahoma"/>
          <w:b w:val="0"/>
          <w:sz w:val="20"/>
          <w:u w:val="none"/>
        </w:rPr>
        <w:t>z</w:t>
      </w:r>
      <w:r w:rsidRPr="007D791F">
        <w:rPr>
          <w:rFonts w:ascii="Tahoma" w:hAnsi="Tahoma" w:cs="Tahoma"/>
          <w:b w:val="0"/>
          <w:sz w:val="20"/>
          <w:u w:val="none"/>
        </w:rPr>
        <w:t>ł (słownie złotych ......................................................</w:t>
      </w:r>
      <w:r w:rsidR="009D74A2" w:rsidRPr="007D791F">
        <w:rPr>
          <w:rFonts w:ascii="Tahoma" w:hAnsi="Tahoma" w:cs="Tahoma"/>
          <w:b w:val="0"/>
          <w:sz w:val="20"/>
          <w:u w:val="none"/>
        </w:rPr>
        <w:t>..................)</w:t>
      </w:r>
      <w:r w:rsidR="00FC4652" w:rsidRPr="007D791F">
        <w:rPr>
          <w:rFonts w:ascii="Tahoma" w:hAnsi="Tahoma" w:cs="Tahoma"/>
          <w:b w:val="0"/>
          <w:sz w:val="20"/>
          <w:u w:val="none"/>
        </w:rPr>
        <w:t>.</w:t>
      </w:r>
    </w:p>
    <w:p w14:paraId="45DD353E" w14:textId="77777777" w:rsidR="00FC4652" w:rsidRDefault="00FC4652" w:rsidP="00FC4652">
      <w:pPr>
        <w:pStyle w:val="Tekstpodstawowywcity"/>
        <w:ind w:left="0"/>
        <w:rPr>
          <w:rFonts w:ascii="Tahoma" w:hAnsi="Tahoma" w:cs="Tahoma"/>
          <w:b w:val="0"/>
          <w:sz w:val="20"/>
          <w:u w:val="none"/>
        </w:rPr>
      </w:pPr>
    </w:p>
    <w:p w14:paraId="3727E1FA" w14:textId="77777777" w:rsidR="00F26A0F" w:rsidRPr="007D791F" w:rsidRDefault="00F26A0F" w:rsidP="00F26A0F">
      <w:pPr>
        <w:pStyle w:val="Tekstpodstawowywcity"/>
        <w:ind w:left="0"/>
        <w:jc w:val="center"/>
        <w:rPr>
          <w:rFonts w:ascii="Tahoma" w:hAnsi="Tahoma" w:cs="Tahoma"/>
          <w:b w:val="0"/>
          <w:sz w:val="20"/>
          <w:u w:val="none"/>
        </w:rPr>
      </w:pPr>
      <w:r w:rsidRPr="007D791F">
        <w:rPr>
          <w:rFonts w:ascii="Tahoma" w:hAnsi="Tahoma" w:cs="Tahoma"/>
          <w:b w:val="0"/>
          <w:sz w:val="20"/>
          <w:u w:val="none"/>
        </w:rPr>
        <w:sym w:font="Times New Roman" w:char="00A7"/>
      </w:r>
      <w:r w:rsidRPr="007D791F">
        <w:rPr>
          <w:rFonts w:ascii="Tahoma" w:hAnsi="Tahoma" w:cs="Tahoma"/>
          <w:b w:val="0"/>
          <w:sz w:val="20"/>
          <w:u w:val="none"/>
        </w:rPr>
        <w:t xml:space="preserve"> </w:t>
      </w:r>
      <w:r w:rsidR="009F2ED3" w:rsidRPr="007D791F">
        <w:rPr>
          <w:rFonts w:ascii="Tahoma" w:hAnsi="Tahoma" w:cs="Tahoma"/>
          <w:b w:val="0"/>
          <w:sz w:val="20"/>
          <w:u w:val="none"/>
        </w:rPr>
        <w:t>7</w:t>
      </w:r>
    </w:p>
    <w:p w14:paraId="1A2D8C22" w14:textId="5A43DFAD" w:rsidR="00CD110E" w:rsidRPr="00FF4783" w:rsidRDefault="00F26A0F" w:rsidP="00FF4783">
      <w:pPr>
        <w:jc w:val="both"/>
        <w:rPr>
          <w:rFonts w:ascii="Tahoma" w:hAnsi="Tahoma" w:cs="Tahoma"/>
        </w:rPr>
      </w:pPr>
      <w:r w:rsidRPr="007D791F">
        <w:rPr>
          <w:rFonts w:ascii="Tahoma" w:hAnsi="Tahoma" w:cs="Tahoma"/>
        </w:rPr>
        <w:t>Zamawiający zapłaci składkę ubezpieczeniową</w:t>
      </w:r>
      <w:r w:rsidR="00787EB5">
        <w:rPr>
          <w:rFonts w:ascii="Tahoma" w:hAnsi="Tahoma" w:cs="Tahoma"/>
        </w:rPr>
        <w:t xml:space="preserve"> jednorazowo</w:t>
      </w:r>
      <w:r w:rsidRPr="007D791F">
        <w:rPr>
          <w:rFonts w:ascii="Tahoma" w:hAnsi="Tahoma" w:cs="Tahoma"/>
        </w:rPr>
        <w:t xml:space="preserve"> zgodnie</w:t>
      </w:r>
      <w:r w:rsidR="00FF4783">
        <w:rPr>
          <w:rFonts w:ascii="Tahoma" w:hAnsi="Tahoma" w:cs="Tahoma"/>
        </w:rPr>
        <w:t xml:space="preserve"> z wystawionymi polisami ubezpieczeniowymi</w:t>
      </w:r>
      <w:r w:rsidR="00787EB5">
        <w:rPr>
          <w:rFonts w:ascii="Tahoma" w:hAnsi="Tahoma" w:cs="Tahoma"/>
        </w:rPr>
        <w:t xml:space="preserve"> </w:t>
      </w:r>
      <w:r w:rsidR="00CD110E" w:rsidRPr="00FF4783">
        <w:rPr>
          <w:rFonts w:ascii="Tahoma" w:hAnsi="Tahoma" w:cs="Tahoma"/>
        </w:rPr>
        <w:t>do dnia:</w:t>
      </w:r>
    </w:p>
    <w:p w14:paraId="6065B35D" w14:textId="77777777" w:rsidR="00CD110E" w:rsidRPr="007D791F" w:rsidRDefault="00CD110E" w:rsidP="00CD110E">
      <w:pPr>
        <w:pStyle w:val="WW-Tekstpodstawowy3"/>
        <w:tabs>
          <w:tab w:val="left" w:pos="1560"/>
        </w:tabs>
        <w:ind w:left="567"/>
        <w:rPr>
          <w:rFonts w:ascii="Tahoma" w:hAnsi="Tahoma" w:cs="Tahoma"/>
          <w:b w:val="0"/>
          <w:sz w:val="20"/>
          <w:u w:val="none"/>
        </w:rPr>
      </w:pPr>
      <w:r>
        <w:rPr>
          <w:rFonts w:ascii="Tahoma" w:hAnsi="Tahoma" w:cs="Tahoma"/>
          <w:b w:val="0"/>
          <w:sz w:val="20"/>
          <w:u w:val="none"/>
        </w:rPr>
        <w:t>- 10.04.2020 r. w pierwszym roku ubezpieczenia,</w:t>
      </w:r>
    </w:p>
    <w:p w14:paraId="389EEDC6" w14:textId="77777777" w:rsidR="00CD110E" w:rsidRPr="007D791F" w:rsidRDefault="00CD110E" w:rsidP="00CD110E">
      <w:pPr>
        <w:pStyle w:val="WW-Tekstpodstawowy3"/>
        <w:tabs>
          <w:tab w:val="left" w:pos="1560"/>
        </w:tabs>
        <w:ind w:left="567"/>
        <w:rPr>
          <w:rFonts w:ascii="Tahoma" w:hAnsi="Tahoma" w:cs="Tahoma"/>
          <w:b w:val="0"/>
          <w:sz w:val="20"/>
          <w:u w:val="none"/>
        </w:rPr>
      </w:pPr>
      <w:r>
        <w:rPr>
          <w:rFonts w:ascii="Tahoma" w:hAnsi="Tahoma" w:cs="Tahoma"/>
          <w:b w:val="0"/>
          <w:sz w:val="20"/>
          <w:u w:val="none"/>
        </w:rPr>
        <w:t>- 10.04.2021 r. w drugim roku ubezpieczenia,</w:t>
      </w:r>
    </w:p>
    <w:p w14:paraId="4414897D" w14:textId="3668C239" w:rsidR="00CD110E" w:rsidRDefault="00CD110E" w:rsidP="00CD110E">
      <w:pPr>
        <w:pStyle w:val="WW-Tekstpodstawowy3"/>
        <w:tabs>
          <w:tab w:val="left" w:pos="1560"/>
        </w:tabs>
        <w:ind w:left="567"/>
        <w:rPr>
          <w:rFonts w:ascii="Tahoma" w:hAnsi="Tahoma" w:cs="Tahoma"/>
          <w:b w:val="0"/>
          <w:sz w:val="20"/>
          <w:u w:val="none"/>
        </w:rPr>
      </w:pPr>
      <w:r>
        <w:rPr>
          <w:rFonts w:ascii="Tahoma" w:hAnsi="Tahoma" w:cs="Tahoma"/>
          <w:b w:val="0"/>
          <w:sz w:val="20"/>
          <w:u w:val="none"/>
        </w:rPr>
        <w:t xml:space="preserve">- 10.04.2022 </w:t>
      </w:r>
      <w:r w:rsidR="00D02FBA">
        <w:rPr>
          <w:rFonts w:ascii="Tahoma" w:hAnsi="Tahoma" w:cs="Tahoma"/>
          <w:b w:val="0"/>
          <w:sz w:val="20"/>
          <w:u w:val="none"/>
        </w:rPr>
        <w:t>r. w trzecim roku ubezpieczenia.</w:t>
      </w:r>
    </w:p>
    <w:p w14:paraId="6BEFD7F3" w14:textId="77777777" w:rsidR="00D02FBA" w:rsidRPr="007D791F" w:rsidRDefault="00D02FBA" w:rsidP="00CD110E">
      <w:pPr>
        <w:pStyle w:val="WW-Tekstpodstawowy3"/>
        <w:tabs>
          <w:tab w:val="left" w:pos="1560"/>
        </w:tabs>
        <w:ind w:left="567"/>
        <w:rPr>
          <w:rFonts w:ascii="Tahoma" w:hAnsi="Tahoma" w:cs="Tahoma"/>
          <w:b w:val="0"/>
          <w:sz w:val="20"/>
          <w:u w:val="none"/>
        </w:rPr>
      </w:pPr>
    </w:p>
    <w:p w14:paraId="1160ED97" w14:textId="35550856" w:rsidR="00F26A0F" w:rsidRDefault="00F26A0F" w:rsidP="00F26A0F">
      <w:pPr>
        <w:jc w:val="both"/>
        <w:rPr>
          <w:rFonts w:ascii="Tahoma" w:hAnsi="Tahoma" w:cs="Tahoma"/>
        </w:rPr>
      </w:pPr>
    </w:p>
    <w:p w14:paraId="3BC7EF92" w14:textId="77777777" w:rsidR="00F26A0F" w:rsidRPr="007D791F" w:rsidRDefault="00F26A0F" w:rsidP="00F26A0F">
      <w:pPr>
        <w:jc w:val="center"/>
        <w:rPr>
          <w:rFonts w:ascii="Tahoma" w:hAnsi="Tahoma" w:cs="Tahoma"/>
        </w:rPr>
      </w:pPr>
      <w:r w:rsidRPr="007D791F">
        <w:rPr>
          <w:rFonts w:ascii="Tahoma" w:hAnsi="Tahoma" w:cs="Tahoma"/>
        </w:rPr>
        <w:lastRenderedPageBreak/>
        <w:sym w:font="Times New Roman" w:char="00A7"/>
      </w:r>
      <w:r w:rsidRPr="007D791F">
        <w:rPr>
          <w:rFonts w:ascii="Tahoma" w:hAnsi="Tahoma" w:cs="Tahoma"/>
        </w:rPr>
        <w:t xml:space="preserve"> </w:t>
      </w:r>
      <w:r w:rsidR="00A91586" w:rsidRPr="007D791F">
        <w:rPr>
          <w:rFonts w:ascii="Tahoma" w:hAnsi="Tahoma" w:cs="Tahoma"/>
        </w:rPr>
        <w:t>8</w:t>
      </w:r>
    </w:p>
    <w:p w14:paraId="003E8065" w14:textId="77777777" w:rsidR="00F26A0F" w:rsidRPr="007D791F" w:rsidRDefault="00F26A0F" w:rsidP="00F26A0F">
      <w:pPr>
        <w:jc w:val="both"/>
        <w:rPr>
          <w:rFonts w:ascii="Tahoma" w:hAnsi="Tahoma" w:cs="Tahoma"/>
        </w:rPr>
      </w:pPr>
      <w:r w:rsidRPr="007D791F">
        <w:rPr>
          <w:rFonts w:ascii="Tahoma" w:hAnsi="Tahoma" w:cs="Tahoma"/>
        </w:rPr>
        <w:t xml:space="preserve">W obsłudze ubezpieczeń zawartych w wyniku przeprowadzonego postępowania pośredniczyć będzie Broker ubezpieczeniowy Zamawiającego – Maximus Broker sp.  z o.o. wynagradzany prowizyjnie przez Wykonawcę według </w:t>
      </w:r>
      <w:r w:rsidR="00AA6BF3" w:rsidRPr="007D791F">
        <w:rPr>
          <w:rFonts w:ascii="Tahoma" w:hAnsi="Tahoma" w:cs="Tahoma"/>
        </w:rPr>
        <w:t>zwyczajowo przyjętych stawek za cały okres ubezpieczenia wynikający z niniejszej umowy.</w:t>
      </w:r>
    </w:p>
    <w:p w14:paraId="78D059B0" w14:textId="77777777" w:rsidR="00F26A0F" w:rsidRPr="007D791F" w:rsidRDefault="00F26A0F" w:rsidP="00F26A0F">
      <w:pPr>
        <w:jc w:val="center"/>
        <w:rPr>
          <w:rFonts w:ascii="Tahoma" w:hAnsi="Tahoma" w:cs="Tahoma"/>
        </w:rPr>
      </w:pPr>
    </w:p>
    <w:p w14:paraId="6C0D9B37" w14:textId="77777777" w:rsidR="00574ADF" w:rsidRPr="007D791F" w:rsidRDefault="00574ADF" w:rsidP="00574AD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w:t>
      </w:r>
      <w:r w:rsidR="00A91586" w:rsidRPr="007D791F">
        <w:rPr>
          <w:rFonts w:ascii="Tahoma" w:hAnsi="Tahoma" w:cs="Tahoma"/>
        </w:rPr>
        <w:t>9</w:t>
      </w:r>
    </w:p>
    <w:p w14:paraId="610872F5" w14:textId="77777777" w:rsidR="00574ADF" w:rsidRPr="004A0B27" w:rsidRDefault="00574ADF" w:rsidP="00574ADF">
      <w:pPr>
        <w:jc w:val="both"/>
        <w:rPr>
          <w:rFonts w:ascii="Tahoma" w:hAnsi="Tahoma" w:cs="Tahoma"/>
        </w:rPr>
      </w:pPr>
      <w:r w:rsidRPr="007D791F">
        <w:rPr>
          <w:rFonts w:ascii="Tahoma" w:hAnsi="Tahoma" w:cs="Tahoma"/>
        </w:rPr>
        <w:t xml:space="preserve">W </w:t>
      </w:r>
      <w:r w:rsidRPr="004A0B27">
        <w:rPr>
          <w:rFonts w:ascii="Tahoma" w:hAnsi="Tahoma" w:cs="Tahoma"/>
        </w:rPr>
        <w:t xml:space="preserve">zawartych na podstawie niniejszej umowy umowach ubezpieczenia zastosowanie będą miały  następujące  wysokości   </w:t>
      </w:r>
      <w:r w:rsidRPr="004A0B27">
        <w:rPr>
          <w:rFonts w:ascii="Tahoma" w:hAnsi="Tahoma" w:cs="Tahoma"/>
          <w:bCs/>
        </w:rPr>
        <w:t>franszyz</w:t>
      </w:r>
      <w:r w:rsidRPr="004A0B27">
        <w:rPr>
          <w:rFonts w:ascii="Tahoma" w:hAnsi="Tahoma" w:cs="Tahoma"/>
        </w:rPr>
        <w:t xml:space="preserve"> i udziałów własnych:</w:t>
      </w:r>
    </w:p>
    <w:p w14:paraId="1C2F0316" w14:textId="77777777" w:rsidR="00574ADF" w:rsidRPr="004A0B27" w:rsidRDefault="00574ADF" w:rsidP="000C309D">
      <w:pPr>
        <w:numPr>
          <w:ilvl w:val="0"/>
          <w:numId w:val="4"/>
        </w:numPr>
        <w:jc w:val="both"/>
        <w:rPr>
          <w:rFonts w:ascii="Tahoma" w:hAnsi="Tahoma" w:cs="Tahoma"/>
        </w:rPr>
      </w:pPr>
      <w:r w:rsidRPr="004A0B27">
        <w:rPr>
          <w:rFonts w:ascii="Tahoma" w:hAnsi="Tahoma" w:cs="Tahoma"/>
        </w:rPr>
        <w:t xml:space="preserve">ubezpieczenie mienia od </w:t>
      </w:r>
      <w:r w:rsidR="0051594D" w:rsidRPr="004A0B27">
        <w:rPr>
          <w:rFonts w:ascii="Tahoma" w:hAnsi="Tahoma" w:cs="Tahoma"/>
        </w:rPr>
        <w:t xml:space="preserve">wszystkich </w:t>
      </w:r>
      <w:proofErr w:type="spellStart"/>
      <w:r w:rsidR="0051594D" w:rsidRPr="004A0B27">
        <w:rPr>
          <w:rFonts w:ascii="Tahoma" w:hAnsi="Tahoma" w:cs="Tahoma"/>
        </w:rPr>
        <w:t>ryzyk</w:t>
      </w:r>
      <w:proofErr w:type="spellEnd"/>
      <w:r w:rsidRPr="004A0B27">
        <w:rPr>
          <w:rFonts w:ascii="Tahoma" w:hAnsi="Tahoma" w:cs="Tahoma"/>
        </w:rPr>
        <w:t xml:space="preserve"> –  ………………</w:t>
      </w:r>
    </w:p>
    <w:p w14:paraId="529633EA" w14:textId="77777777" w:rsidR="00574ADF" w:rsidRPr="007D791F" w:rsidRDefault="00574ADF" w:rsidP="000C309D">
      <w:pPr>
        <w:numPr>
          <w:ilvl w:val="0"/>
          <w:numId w:val="4"/>
        </w:numPr>
        <w:jc w:val="both"/>
        <w:rPr>
          <w:rFonts w:ascii="Tahoma" w:hAnsi="Tahoma" w:cs="Tahoma"/>
        </w:rPr>
      </w:pPr>
      <w:r w:rsidRPr="004A0B27">
        <w:rPr>
          <w:rFonts w:ascii="Tahoma" w:hAnsi="Tahoma" w:cs="Tahoma"/>
        </w:rPr>
        <w:t>ubezpieczenie  sprzętu  elektronicznego od</w:t>
      </w:r>
      <w:r w:rsidRPr="007D791F">
        <w:rPr>
          <w:rFonts w:ascii="Tahoma" w:hAnsi="Tahoma" w:cs="Tahoma"/>
        </w:rPr>
        <w:t xml:space="preserve"> wszystkich </w:t>
      </w:r>
      <w:proofErr w:type="spellStart"/>
      <w:r w:rsidRPr="007D791F">
        <w:rPr>
          <w:rFonts w:ascii="Tahoma" w:hAnsi="Tahoma" w:cs="Tahoma"/>
        </w:rPr>
        <w:t>ryzyk</w:t>
      </w:r>
      <w:proofErr w:type="spellEnd"/>
      <w:r w:rsidRPr="007D791F">
        <w:rPr>
          <w:rFonts w:ascii="Tahoma" w:hAnsi="Tahoma" w:cs="Tahoma"/>
        </w:rPr>
        <w:t xml:space="preserve"> – ……………………………</w:t>
      </w:r>
    </w:p>
    <w:p w14:paraId="67527870" w14:textId="77777777" w:rsidR="00574ADF" w:rsidRPr="007D791F" w:rsidRDefault="00574ADF" w:rsidP="000C309D">
      <w:pPr>
        <w:numPr>
          <w:ilvl w:val="0"/>
          <w:numId w:val="4"/>
        </w:numPr>
        <w:jc w:val="both"/>
        <w:rPr>
          <w:rFonts w:ascii="Tahoma" w:hAnsi="Tahoma" w:cs="Tahoma"/>
        </w:rPr>
      </w:pPr>
      <w:r w:rsidRPr="007D791F">
        <w:rPr>
          <w:rFonts w:ascii="Tahoma" w:hAnsi="Tahoma" w:cs="Tahoma"/>
        </w:rPr>
        <w:t xml:space="preserve">ubezpieczenie odpowiedzialności cywilnej – ………………………….. </w:t>
      </w:r>
    </w:p>
    <w:p w14:paraId="61E3581F" w14:textId="77777777" w:rsidR="00574ADF" w:rsidRPr="007D791F" w:rsidRDefault="00574ADF" w:rsidP="000C309D">
      <w:pPr>
        <w:numPr>
          <w:ilvl w:val="0"/>
          <w:numId w:val="4"/>
        </w:numPr>
        <w:jc w:val="both"/>
        <w:rPr>
          <w:rFonts w:ascii="Tahoma" w:hAnsi="Tahoma" w:cs="Tahoma"/>
        </w:rPr>
      </w:pPr>
      <w:r w:rsidRPr="007D791F">
        <w:rPr>
          <w:rFonts w:ascii="Tahoma" w:hAnsi="Tahoma" w:cs="Tahoma"/>
        </w:rPr>
        <w:t>ubezpieczenie NNW - ……………………..</w:t>
      </w:r>
    </w:p>
    <w:p w14:paraId="6D5B9854" w14:textId="77777777" w:rsidR="00574ADF" w:rsidRPr="007D791F" w:rsidRDefault="00574ADF" w:rsidP="00574ADF">
      <w:pPr>
        <w:ind w:left="645"/>
        <w:jc w:val="both"/>
        <w:rPr>
          <w:rFonts w:ascii="Tahoma" w:hAnsi="Tahoma" w:cs="Tahoma"/>
        </w:rPr>
      </w:pPr>
    </w:p>
    <w:p w14:paraId="6DEFB6AA" w14:textId="77777777" w:rsidR="00F26A0F" w:rsidRPr="007D791F" w:rsidRDefault="00F26A0F" w:rsidP="00F26A0F">
      <w:pPr>
        <w:jc w:val="center"/>
        <w:rPr>
          <w:rFonts w:ascii="Tahoma" w:hAnsi="Tahoma" w:cs="Tahoma"/>
        </w:rPr>
      </w:pPr>
      <w:r w:rsidRPr="007D791F">
        <w:rPr>
          <w:rFonts w:ascii="Tahoma" w:hAnsi="Tahoma" w:cs="Tahoma"/>
        </w:rPr>
        <w:t xml:space="preserve">§ </w:t>
      </w:r>
      <w:r w:rsidR="009F2ED3" w:rsidRPr="007D791F">
        <w:rPr>
          <w:rFonts w:ascii="Tahoma" w:hAnsi="Tahoma" w:cs="Tahoma"/>
        </w:rPr>
        <w:t>1</w:t>
      </w:r>
      <w:r w:rsidR="00A91586" w:rsidRPr="007D791F">
        <w:rPr>
          <w:rFonts w:ascii="Tahoma" w:hAnsi="Tahoma" w:cs="Tahoma"/>
        </w:rPr>
        <w:t>0</w:t>
      </w:r>
    </w:p>
    <w:p w14:paraId="203F842E" w14:textId="19007EA6" w:rsidR="00A51F81" w:rsidRPr="00250FE5" w:rsidRDefault="003E5CA3" w:rsidP="00A51F81">
      <w:pPr>
        <w:jc w:val="both"/>
        <w:rPr>
          <w:rFonts w:ascii="Tahoma" w:hAnsi="Tahoma" w:cs="Tahoma"/>
        </w:rPr>
      </w:pPr>
      <w:r w:rsidRPr="007D791F">
        <w:rPr>
          <w:rFonts w:ascii="Tahoma" w:hAnsi="Tahoma" w:cs="Tahoma"/>
        </w:rPr>
        <w:t xml:space="preserve">1. </w:t>
      </w:r>
      <w:r w:rsidR="003024E8" w:rsidRPr="003024E8">
        <w:rPr>
          <w:rFonts w:ascii="Tahoma" w:hAnsi="Tahoma" w:cs="Tahoma"/>
        </w:rPr>
        <w:t xml:space="preserve">W sprawach nieuregulowanych niniejszą umową, SIWZ i ofertą Wykonawcy, zastosowanie mają przepisy </w:t>
      </w:r>
      <w:r w:rsidR="00A2256A">
        <w:rPr>
          <w:rFonts w:ascii="Tahoma" w:hAnsi="Tahoma" w:cs="Tahoma"/>
        </w:rPr>
        <w:t>u</w:t>
      </w:r>
      <w:r w:rsidR="003024E8" w:rsidRPr="0067525B">
        <w:rPr>
          <w:rFonts w:ascii="Tahoma" w:hAnsi="Tahoma" w:cs="Tahoma"/>
        </w:rPr>
        <w:t xml:space="preserve">stawy z dnia 23 kwietnia 1964 r. - Kodeks </w:t>
      </w:r>
      <w:r w:rsidR="003024E8" w:rsidRPr="00B93BC5">
        <w:rPr>
          <w:rFonts w:ascii="Tahoma" w:hAnsi="Tahoma" w:cs="Tahoma"/>
        </w:rPr>
        <w:t>cywilny (</w:t>
      </w:r>
      <w:r w:rsidR="003C38B9" w:rsidRPr="00B93BC5">
        <w:rPr>
          <w:rFonts w:ascii="Tahoma" w:hAnsi="Tahoma" w:cs="Tahoma"/>
        </w:rPr>
        <w:t>Dz.U. z 2019, poz. 1145</w:t>
      </w:r>
      <w:r w:rsidR="00A2256A">
        <w:rPr>
          <w:rFonts w:ascii="Tahoma" w:hAnsi="Tahoma" w:cs="Tahoma"/>
        </w:rPr>
        <w:t xml:space="preserve"> z </w:t>
      </w:r>
      <w:proofErr w:type="spellStart"/>
      <w:r w:rsidR="00A2256A">
        <w:rPr>
          <w:rFonts w:ascii="Tahoma" w:hAnsi="Tahoma" w:cs="Tahoma"/>
        </w:rPr>
        <w:t>późn</w:t>
      </w:r>
      <w:proofErr w:type="spellEnd"/>
      <w:r w:rsidR="00A2256A">
        <w:rPr>
          <w:rFonts w:ascii="Tahoma" w:hAnsi="Tahoma" w:cs="Tahoma"/>
        </w:rPr>
        <w:t>. zm.</w:t>
      </w:r>
      <w:r w:rsidR="003C38B9" w:rsidRPr="00B93BC5">
        <w:rPr>
          <w:rFonts w:ascii="Tahoma" w:hAnsi="Tahoma" w:cs="Tahoma"/>
        </w:rPr>
        <w:t>)</w:t>
      </w:r>
      <w:r w:rsidR="003024E8" w:rsidRPr="00B93BC5">
        <w:rPr>
          <w:rFonts w:ascii="Tahoma" w:hAnsi="Tahoma" w:cs="Tahoma"/>
        </w:rPr>
        <w:t xml:space="preserve">, </w:t>
      </w:r>
      <w:r w:rsidR="00A2256A">
        <w:rPr>
          <w:rFonts w:ascii="Tahoma" w:hAnsi="Tahoma" w:cs="Tahoma"/>
        </w:rPr>
        <w:t>u</w:t>
      </w:r>
      <w:r w:rsidR="003024E8" w:rsidRPr="00B93BC5">
        <w:rPr>
          <w:rFonts w:ascii="Tahoma" w:hAnsi="Tahoma" w:cs="Tahoma"/>
        </w:rPr>
        <w:t xml:space="preserve">stawy z dnia 11 września 2015 r. o </w:t>
      </w:r>
      <w:r w:rsidR="003024E8" w:rsidRPr="00250FE5">
        <w:rPr>
          <w:rFonts w:ascii="Tahoma" w:hAnsi="Tahoma" w:cs="Tahoma"/>
        </w:rPr>
        <w:t xml:space="preserve">działalności ubezpieczeniowej i reasekuracyjnej </w:t>
      </w:r>
      <w:r w:rsidR="00512D9C" w:rsidRPr="00250FE5">
        <w:rPr>
          <w:rFonts w:ascii="Tahoma" w:hAnsi="Tahoma" w:cs="Tahoma"/>
        </w:rPr>
        <w:t xml:space="preserve">(Dz. U. z 2019 r. poz. 381 z </w:t>
      </w:r>
      <w:proofErr w:type="spellStart"/>
      <w:r w:rsidR="00512D9C" w:rsidRPr="00250FE5">
        <w:rPr>
          <w:rFonts w:ascii="Tahoma" w:hAnsi="Tahoma" w:cs="Tahoma"/>
        </w:rPr>
        <w:t>późn</w:t>
      </w:r>
      <w:proofErr w:type="spellEnd"/>
      <w:r w:rsidR="00512D9C" w:rsidRPr="00250FE5">
        <w:rPr>
          <w:rFonts w:ascii="Tahoma" w:hAnsi="Tahoma" w:cs="Tahoma"/>
        </w:rPr>
        <w:t xml:space="preserve">. </w:t>
      </w:r>
      <w:proofErr w:type="spellStart"/>
      <w:r w:rsidR="00512D9C" w:rsidRPr="00250FE5">
        <w:rPr>
          <w:rFonts w:ascii="Tahoma" w:hAnsi="Tahoma" w:cs="Tahoma"/>
        </w:rPr>
        <w:t>zm</w:t>
      </w:r>
      <w:proofErr w:type="spellEnd"/>
      <w:r w:rsidR="00512D9C" w:rsidRPr="00250FE5">
        <w:rPr>
          <w:rFonts w:ascii="Tahoma" w:hAnsi="Tahoma" w:cs="Tahoma"/>
        </w:rPr>
        <w:t xml:space="preserve">), </w:t>
      </w:r>
      <w:r w:rsidR="00A2256A">
        <w:rPr>
          <w:rFonts w:ascii="Tahoma" w:hAnsi="Tahoma" w:cs="Tahoma"/>
        </w:rPr>
        <w:t>u</w:t>
      </w:r>
      <w:r w:rsidR="001F47E4" w:rsidRPr="00250FE5">
        <w:rPr>
          <w:rFonts w:ascii="Tahoma" w:hAnsi="Tahoma" w:cs="Tahoma"/>
        </w:rPr>
        <w:t xml:space="preserve">stawy z dnia 15 grudnia 2017 r. o dystrybucji ubezpieczeń </w:t>
      </w:r>
      <w:r w:rsidR="00367206" w:rsidRPr="00250FE5">
        <w:rPr>
          <w:rFonts w:ascii="Tahoma" w:hAnsi="Tahoma" w:cs="Tahoma"/>
        </w:rPr>
        <w:t>(Dz.U.</w:t>
      </w:r>
      <w:r w:rsidR="00B93BC5" w:rsidRPr="00250FE5">
        <w:rPr>
          <w:rFonts w:ascii="Tahoma" w:hAnsi="Tahoma" w:cs="Tahoma"/>
        </w:rPr>
        <w:t xml:space="preserve"> z 2019 r. poz. </w:t>
      </w:r>
      <w:r w:rsidR="00367206" w:rsidRPr="00250FE5">
        <w:rPr>
          <w:rFonts w:ascii="Tahoma" w:hAnsi="Tahoma" w:cs="Tahoma"/>
        </w:rPr>
        <w:t xml:space="preserve">1881), </w:t>
      </w:r>
      <w:r w:rsidR="00A51F81" w:rsidRPr="00250FE5">
        <w:rPr>
          <w:rFonts w:ascii="Tahoma" w:hAnsi="Tahoma" w:cs="Tahoma"/>
        </w:rPr>
        <w:t>oraz postanowienia OWU tj.:</w:t>
      </w:r>
    </w:p>
    <w:p w14:paraId="3FBEAC42" w14:textId="77777777" w:rsidR="0044436C" w:rsidRPr="007D791F" w:rsidRDefault="0044436C" w:rsidP="0044436C">
      <w:pPr>
        <w:jc w:val="both"/>
        <w:rPr>
          <w:rFonts w:ascii="Tahoma" w:hAnsi="Tahoma" w:cs="Tahoma"/>
        </w:rPr>
      </w:pPr>
      <w:r w:rsidRPr="00250FE5">
        <w:rPr>
          <w:rFonts w:ascii="Tahoma" w:hAnsi="Tahoma" w:cs="Tahoma"/>
        </w:rPr>
        <w:t>1)  ..............................................................................................................</w:t>
      </w:r>
    </w:p>
    <w:p w14:paraId="10E327C3" w14:textId="77777777" w:rsidR="0044436C" w:rsidRPr="007D791F" w:rsidRDefault="0044436C" w:rsidP="0044436C">
      <w:pPr>
        <w:jc w:val="both"/>
        <w:rPr>
          <w:rFonts w:ascii="Tahoma" w:hAnsi="Tahoma" w:cs="Tahoma"/>
        </w:rPr>
      </w:pPr>
      <w:r w:rsidRPr="007D791F">
        <w:rPr>
          <w:rFonts w:ascii="Tahoma" w:hAnsi="Tahoma" w:cs="Tahoma"/>
        </w:rPr>
        <w:t>2)  ..............................................................................................................</w:t>
      </w:r>
    </w:p>
    <w:p w14:paraId="757917C3" w14:textId="77777777" w:rsidR="0044436C" w:rsidRPr="007D791F" w:rsidRDefault="0044436C" w:rsidP="0044436C">
      <w:pPr>
        <w:jc w:val="both"/>
        <w:rPr>
          <w:rFonts w:ascii="Tahoma" w:hAnsi="Tahoma" w:cs="Tahoma"/>
        </w:rPr>
      </w:pPr>
      <w:r w:rsidRPr="007D791F">
        <w:rPr>
          <w:rFonts w:ascii="Tahoma" w:hAnsi="Tahoma" w:cs="Tahoma"/>
        </w:rPr>
        <w:t>3)  ..............................................................................................................</w:t>
      </w:r>
    </w:p>
    <w:p w14:paraId="41918F52" w14:textId="77777777" w:rsidR="0044436C" w:rsidRPr="007D791F" w:rsidRDefault="0044436C" w:rsidP="0044436C">
      <w:pPr>
        <w:jc w:val="both"/>
        <w:rPr>
          <w:rFonts w:ascii="Tahoma" w:hAnsi="Tahoma" w:cs="Tahoma"/>
        </w:rPr>
      </w:pPr>
      <w:r w:rsidRPr="007D791F">
        <w:rPr>
          <w:rFonts w:ascii="Tahoma" w:hAnsi="Tahoma" w:cs="Tahoma"/>
        </w:rPr>
        <w:t>4)  ..............................................................................................................</w:t>
      </w:r>
    </w:p>
    <w:p w14:paraId="083423D2" w14:textId="77777777" w:rsidR="0044436C" w:rsidRPr="007D791F" w:rsidRDefault="0044436C" w:rsidP="0044436C">
      <w:pPr>
        <w:jc w:val="both"/>
        <w:rPr>
          <w:rFonts w:ascii="Tahoma" w:hAnsi="Tahoma" w:cs="Tahoma"/>
        </w:rPr>
      </w:pPr>
      <w:r w:rsidRPr="007D791F">
        <w:rPr>
          <w:rFonts w:ascii="Tahoma" w:hAnsi="Tahoma" w:cs="Tahoma"/>
        </w:rPr>
        <w:t>5)  ..............................................................................................................</w:t>
      </w:r>
    </w:p>
    <w:p w14:paraId="534ED966" w14:textId="77777777" w:rsidR="0044436C" w:rsidRPr="007D791F" w:rsidRDefault="0044436C" w:rsidP="0044436C">
      <w:pPr>
        <w:rPr>
          <w:rFonts w:ascii="Tahoma" w:hAnsi="Tahoma" w:cs="Tahoma"/>
        </w:rPr>
      </w:pPr>
    </w:p>
    <w:p w14:paraId="12F6FB0B" w14:textId="5C0DEF92" w:rsidR="0044436C" w:rsidRPr="007D791F" w:rsidRDefault="003E5CA3" w:rsidP="0044436C">
      <w:pPr>
        <w:rPr>
          <w:rFonts w:ascii="Tahoma" w:hAnsi="Tahoma" w:cs="Tahoma"/>
        </w:rPr>
      </w:pPr>
      <w:r w:rsidRPr="007D791F">
        <w:rPr>
          <w:rFonts w:ascii="Tahoma" w:hAnsi="Tahoma" w:cs="Tahoma"/>
        </w:rPr>
        <w:t>2</w:t>
      </w:r>
      <w:r w:rsidR="0044436C" w:rsidRPr="007D791F">
        <w:rPr>
          <w:rFonts w:ascii="Tahoma" w:hAnsi="Tahoma" w:cs="Tahoma"/>
        </w:rPr>
        <w:t xml:space="preserve">. Zapisy ww. OWU mają zastosowanie, o ile nie są sprzeczne z zapisami </w:t>
      </w:r>
      <w:r w:rsidR="00CB16D7">
        <w:rPr>
          <w:rFonts w:ascii="Tahoma" w:hAnsi="Tahoma" w:cs="Tahoma"/>
        </w:rPr>
        <w:t xml:space="preserve">niniejszej </w:t>
      </w:r>
      <w:r w:rsidR="005C0CFF">
        <w:rPr>
          <w:rFonts w:ascii="Tahoma" w:hAnsi="Tahoma" w:cs="Tahoma"/>
        </w:rPr>
        <w:t>SIWZ</w:t>
      </w:r>
      <w:r w:rsidR="0044436C" w:rsidRPr="007D791F">
        <w:rPr>
          <w:rFonts w:ascii="Tahoma" w:hAnsi="Tahoma" w:cs="Tahoma"/>
        </w:rPr>
        <w:t xml:space="preserve"> oraz przepisów przywołanych </w:t>
      </w:r>
      <w:r w:rsidR="005C0CFF">
        <w:rPr>
          <w:rFonts w:ascii="Tahoma" w:hAnsi="Tahoma" w:cs="Tahoma"/>
        </w:rPr>
        <w:br/>
      </w:r>
      <w:r w:rsidR="0044436C" w:rsidRPr="007D791F">
        <w:rPr>
          <w:rFonts w:ascii="Tahoma" w:hAnsi="Tahoma" w:cs="Tahoma"/>
        </w:rPr>
        <w:t>w ust. 1.</w:t>
      </w:r>
    </w:p>
    <w:p w14:paraId="2809986F" w14:textId="77777777" w:rsidR="00F26A0F" w:rsidRPr="007D791F" w:rsidRDefault="00F26A0F" w:rsidP="00F26A0F">
      <w:pPr>
        <w:rPr>
          <w:rFonts w:ascii="Tahoma" w:hAnsi="Tahoma" w:cs="Tahoma"/>
        </w:rPr>
      </w:pPr>
    </w:p>
    <w:p w14:paraId="01C319CE" w14:textId="77777777" w:rsidR="00B93BC5" w:rsidRPr="00250FE5" w:rsidRDefault="00B93BC5" w:rsidP="00B93BC5">
      <w:pPr>
        <w:jc w:val="center"/>
        <w:rPr>
          <w:rFonts w:ascii="Tahoma" w:hAnsi="Tahoma" w:cs="Tahoma"/>
        </w:rPr>
      </w:pPr>
      <w:r w:rsidRPr="00250FE5">
        <w:rPr>
          <w:rFonts w:ascii="Tahoma" w:hAnsi="Tahoma" w:cs="Tahoma"/>
        </w:rPr>
        <w:sym w:font="Times New Roman" w:char="00A7"/>
      </w:r>
      <w:r w:rsidRPr="00250FE5">
        <w:rPr>
          <w:rFonts w:ascii="Tahoma" w:hAnsi="Tahoma" w:cs="Tahoma"/>
        </w:rPr>
        <w:t xml:space="preserve"> 11</w:t>
      </w:r>
    </w:p>
    <w:p w14:paraId="34C1AA29" w14:textId="77777777" w:rsidR="00B93BC5" w:rsidRPr="00250FE5" w:rsidRDefault="00B93BC5" w:rsidP="00B93BC5">
      <w:pPr>
        <w:ind w:left="426" w:right="10" w:hanging="426"/>
        <w:jc w:val="both"/>
        <w:rPr>
          <w:rFonts w:ascii="Tahoma" w:hAnsi="Tahoma" w:cs="Tahoma"/>
          <w:color w:val="000000"/>
          <w:lang w:eastAsia="ja-JP"/>
        </w:rPr>
      </w:pPr>
      <w:r w:rsidRPr="00250FE5">
        <w:rPr>
          <w:rFonts w:ascii="Tahoma" w:hAnsi="Tahoma" w:cs="Tahoma"/>
          <w:color w:val="000000"/>
          <w:lang w:eastAsia="ja-JP"/>
        </w:rPr>
        <w:t xml:space="preserve">1. Zamawiającemu przysługuje prawo wypowiedzenia Umowy w trybie natychmiastowym </w:t>
      </w:r>
      <w:r w:rsidRPr="00250FE5">
        <w:rPr>
          <w:rFonts w:ascii="Tahoma" w:hAnsi="Tahoma" w:cs="Tahoma"/>
          <w:color w:val="000000"/>
          <w:lang w:eastAsia="ja-JP"/>
        </w:rPr>
        <w:br/>
        <w:t>w następujących okolicznościach:</w:t>
      </w:r>
    </w:p>
    <w:p w14:paraId="04A9B4D4" w14:textId="77777777" w:rsidR="00B93BC5" w:rsidRPr="00250FE5" w:rsidRDefault="00B93BC5" w:rsidP="00B93BC5">
      <w:pPr>
        <w:ind w:left="454" w:right="10"/>
        <w:jc w:val="both"/>
        <w:rPr>
          <w:rFonts w:ascii="Tahoma" w:hAnsi="Tahoma" w:cs="Tahoma"/>
          <w:color w:val="000000"/>
          <w:lang w:eastAsia="ja-JP"/>
        </w:rPr>
      </w:pPr>
      <w:r w:rsidRPr="00250FE5">
        <w:rPr>
          <w:rFonts w:ascii="Tahoma" w:hAnsi="Tahoma" w:cs="Tahoma"/>
          <w:color w:val="000000"/>
          <w:lang w:eastAsia="ja-JP"/>
        </w:rPr>
        <w:t>1) zostanie ogłoszona upadłość Wykonawcy lub zostanie otwarta likwidacja przedsiębiorstwa Wykonawcy;</w:t>
      </w:r>
    </w:p>
    <w:p w14:paraId="7D8AC988" w14:textId="77777777" w:rsidR="00B93BC5" w:rsidRPr="00250FE5" w:rsidRDefault="00B93BC5" w:rsidP="00B93BC5">
      <w:pPr>
        <w:ind w:left="454" w:right="10"/>
        <w:jc w:val="both"/>
        <w:rPr>
          <w:rFonts w:ascii="Tahoma" w:hAnsi="Tahoma" w:cs="Tahoma"/>
          <w:color w:val="000000"/>
          <w:lang w:eastAsia="ja-JP"/>
        </w:rPr>
      </w:pPr>
      <w:r w:rsidRPr="00250FE5">
        <w:rPr>
          <w:rFonts w:ascii="Tahoma" w:hAnsi="Tahoma" w:cs="Tahoma"/>
          <w:color w:val="000000"/>
          <w:lang w:eastAsia="ja-JP"/>
        </w:rPr>
        <w:t>2) zostanie wydany nakaz zajęcia całości lub istotnej części majątku Wykonawcy;</w:t>
      </w:r>
    </w:p>
    <w:p w14:paraId="5062602A" w14:textId="77777777" w:rsidR="00B93BC5" w:rsidRPr="00250FE5" w:rsidRDefault="00B93BC5" w:rsidP="00B93BC5">
      <w:pPr>
        <w:ind w:left="454" w:right="10"/>
        <w:jc w:val="both"/>
        <w:rPr>
          <w:rFonts w:ascii="Tahoma" w:hAnsi="Tahoma" w:cs="Tahoma"/>
          <w:color w:val="000000"/>
          <w:lang w:eastAsia="ja-JP"/>
        </w:rPr>
      </w:pPr>
      <w:r w:rsidRPr="00250FE5">
        <w:rPr>
          <w:rFonts w:ascii="Tahoma" w:hAnsi="Tahoma" w:cs="Tahoma"/>
          <w:color w:val="000000"/>
          <w:lang w:eastAsia="ja-JP"/>
        </w:rPr>
        <w:t>3) Wykonawca przerwał realizację zamówienia, nie informując o tym pisemnie Zamawiającego, i przerwa ta trwa dłużej niż 30 dni.</w:t>
      </w:r>
    </w:p>
    <w:p w14:paraId="69100B8A" w14:textId="77777777" w:rsidR="00B93BC5" w:rsidRPr="00250FE5" w:rsidRDefault="00B93BC5" w:rsidP="00934CE2">
      <w:pPr>
        <w:pStyle w:val="Akapitzlist"/>
        <w:numPr>
          <w:ilvl w:val="0"/>
          <w:numId w:val="78"/>
        </w:numPr>
        <w:ind w:right="10"/>
        <w:contextualSpacing/>
        <w:jc w:val="both"/>
        <w:rPr>
          <w:rFonts w:ascii="Tahoma" w:eastAsia="Times New Roman" w:hAnsi="Tahoma" w:cs="Tahoma"/>
          <w:color w:val="000000"/>
          <w:sz w:val="20"/>
          <w:szCs w:val="20"/>
          <w:lang w:eastAsia="ja-JP"/>
        </w:rPr>
      </w:pPr>
      <w:r w:rsidRPr="00250FE5">
        <w:rPr>
          <w:rFonts w:ascii="Tahoma" w:eastAsia="Times New Roman" w:hAnsi="Tahoma" w:cs="Tahoma"/>
          <w:color w:val="000000"/>
          <w:sz w:val="20"/>
          <w:szCs w:val="20"/>
          <w:lang w:eastAsia="ja-JP"/>
        </w:rPr>
        <w:t xml:space="preserve">W przypadkach opisanych w ust. 1 Wykonawca może żądać od Zamawiającego wyłącznie wynagrodzenia </w:t>
      </w:r>
      <w:r w:rsidRPr="00250FE5">
        <w:rPr>
          <w:rFonts w:ascii="Tahoma" w:eastAsia="Times New Roman" w:hAnsi="Tahoma" w:cs="Tahoma"/>
          <w:color w:val="000000"/>
          <w:sz w:val="20"/>
          <w:szCs w:val="20"/>
          <w:lang w:eastAsia="ja-JP"/>
        </w:rPr>
        <w:br/>
        <w:t>z tytułu wykonania części Umowy (proporcjonalnie do okresu udzielanej ochrony ubezpieczeniowej).</w:t>
      </w:r>
    </w:p>
    <w:p w14:paraId="279796A2" w14:textId="77777777" w:rsidR="00B93BC5" w:rsidRPr="00250FE5" w:rsidRDefault="00B93BC5" w:rsidP="00934CE2">
      <w:pPr>
        <w:numPr>
          <w:ilvl w:val="0"/>
          <w:numId w:val="78"/>
        </w:numPr>
        <w:ind w:right="10"/>
        <w:jc w:val="both"/>
        <w:rPr>
          <w:rFonts w:ascii="Tahoma" w:hAnsi="Tahoma" w:cs="Tahoma"/>
          <w:color w:val="000000"/>
          <w:lang w:eastAsia="ja-JP"/>
        </w:rPr>
      </w:pPr>
      <w:r w:rsidRPr="00250FE5">
        <w:rPr>
          <w:rFonts w:ascii="Tahoma" w:hAnsi="Tahoma" w:cs="Tahoma"/>
          <w:color w:val="000000"/>
          <w:lang w:eastAsia="ja-JP"/>
        </w:rPr>
        <w:t>Zamawiającemu ponadto przysługuje prawo odstąpienia od umowy w przypadkach określonych w art. 145 Ustawy PZP. W takim przypadku Wykonawca może żądać wyłącznie wynagrodzenia należnego z tytułu wykonania części Umowy.</w:t>
      </w:r>
    </w:p>
    <w:p w14:paraId="7D7A9519" w14:textId="77777777" w:rsidR="00B93BC5" w:rsidRPr="00250FE5" w:rsidRDefault="00B93BC5" w:rsidP="00934CE2">
      <w:pPr>
        <w:numPr>
          <w:ilvl w:val="0"/>
          <w:numId w:val="78"/>
        </w:numPr>
        <w:ind w:right="10"/>
        <w:jc w:val="both"/>
        <w:rPr>
          <w:rFonts w:ascii="Tahoma" w:hAnsi="Tahoma" w:cs="Tahoma"/>
          <w:color w:val="000000"/>
          <w:lang w:eastAsia="ja-JP"/>
        </w:rPr>
      </w:pPr>
      <w:r w:rsidRPr="00250FE5">
        <w:rPr>
          <w:rFonts w:ascii="Tahoma" w:hAnsi="Tahoma" w:cs="Tahoma"/>
        </w:rPr>
        <w:t>Odstąpienie od umowy lub wypowiedzenie umowy powinno nastąpić w formie pisemnej pod rygorem nieważności takiego oświadczenia i powinno zawierać uzasadnienie.</w:t>
      </w:r>
    </w:p>
    <w:p w14:paraId="256096F4" w14:textId="77777777" w:rsidR="00F26A0F" w:rsidRPr="00250FE5" w:rsidRDefault="00F26A0F" w:rsidP="00DB2EBA">
      <w:pPr>
        <w:ind w:left="426" w:hanging="426"/>
        <w:jc w:val="both"/>
        <w:rPr>
          <w:rFonts w:ascii="Tahoma" w:hAnsi="Tahoma" w:cs="Tahoma"/>
        </w:rPr>
      </w:pPr>
    </w:p>
    <w:p w14:paraId="62A1F105" w14:textId="77777777" w:rsidR="00574ADF" w:rsidRPr="007D791F" w:rsidRDefault="00345FF7" w:rsidP="00574ADF">
      <w:pPr>
        <w:jc w:val="center"/>
        <w:rPr>
          <w:rFonts w:ascii="Tahoma" w:hAnsi="Tahoma" w:cs="Tahoma"/>
        </w:rPr>
      </w:pPr>
      <w:r w:rsidRPr="00250FE5">
        <w:rPr>
          <w:rFonts w:ascii="Tahoma" w:hAnsi="Tahoma" w:cs="Tahoma"/>
        </w:rPr>
        <w:fldChar w:fldCharType="begin"/>
      </w:r>
      <w:r w:rsidR="00574ADF" w:rsidRPr="00250FE5">
        <w:rPr>
          <w:rFonts w:ascii="Tahoma" w:hAnsi="Tahoma" w:cs="Tahoma"/>
        </w:rPr>
        <w:instrText>\SYMBOL 167 \f "Times New Roman CE"</w:instrText>
      </w:r>
      <w:r w:rsidRPr="00250FE5">
        <w:rPr>
          <w:rFonts w:ascii="Tahoma" w:hAnsi="Tahoma" w:cs="Tahoma"/>
        </w:rPr>
        <w:fldChar w:fldCharType="end"/>
      </w:r>
      <w:r w:rsidR="00574ADF" w:rsidRPr="00250FE5">
        <w:rPr>
          <w:rFonts w:ascii="Tahoma" w:hAnsi="Tahoma" w:cs="Tahoma"/>
        </w:rPr>
        <w:t xml:space="preserve"> 1</w:t>
      </w:r>
      <w:r w:rsidR="00A91586" w:rsidRPr="00250FE5">
        <w:rPr>
          <w:rFonts w:ascii="Tahoma" w:hAnsi="Tahoma" w:cs="Tahoma"/>
        </w:rPr>
        <w:t>2</w:t>
      </w:r>
    </w:p>
    <w:p w14:paraId="79A82DC5" w14:textId="77777777" w:rsidR="00574ADF" w:rsidRPr="00A51F81" w:rsidRDefault="00574ADF" w:rsidP="00540942">
      <w:pPr>
        <w:numPr>
          <w:ilvl w:val="0"/>
          <w:numId w:val="10"/>
        </w:numPr>
        <w:ind w:right="-1"/>
        <w:jc w:val="both"/>
        <w:rPr>
          <w:rFonts w:ascii="Tahoma" w:hAnsi="Tahoma" w:cs="Tahoma"/>
        </w:rPr>
      </w:pPr>
      <w:r w:rsidRPr="00A51F81">
        <w:rPr>
          <w:rFonts w:ascii="Tahoma" w:hAnsi="Tahoma" w:cs="Tahoma"/>
        </w:rPr>
        <w:t xml:space="preserve">Zakazuje się zmian postanowień niniejszej umowy w stosunku do treści oferty, na podstawie której dokonano wyboru </w:t>
      </w:r>
      <w:r w:rsidR="00860966" w:rsidRPr="00A51F81">
        <w:rPr>
          <w:rFonts w:ascii="Tahoma" w:hAnsi="Tahoma" w:cs="Tahoma"/>
        </w:rPr>
        <w:t>Wykonaw</w:t>
      </w:r>
      <w:r w:rsidRPr="00A51F81">
        <w:rPr>
          <w:rFonts w:ascii="Tahoma" w:hAnsi="Tahoma" w:cs="Tahoma"/>
        </w:rPr>
        <w:t xml:space="preserve">cy, chyba że </w:t>
      </w:r>
      <w:r w:rsidR="00A01E13" w:rsidRPr="00A51F81">
        <w:rPr>
          <w:rFonts w:ascii="Tahoma" w:hAnsi="Tahoma" w:cs="Tahoma"/>
        </w:rPr>
        <w:t xml:space="preserve">zachodzi co najmniej jedna z okoliczności określonych w art. 144 ust. 1 Ustawy </w:t>
      </w:r>
      <w:r w:rsidR="00D861DB" w:rsidRPr="00A51F81">
        <w:rPr>
          <w:rFonts w:ascii="Tahoma" w:hAnsi="Tahoma" w:cs="Tahoma"/>
        </w:rPr>
        <w:t>PZP</w:t>
      </w:r>
      <w:r w:rsidR="00A01E13" w:rsidRPr="00A51F81">
        <w:rPr>
          <w:rFonts w:ascii="Tahoma" w:hAnsi="Tahoma" w:cs="Tahoma"/>
        </w:rPr>
        <w:t>.</w:t>
      </w:r>
    </w:p>
    <w:p w14:paraId="43F0E06B" w14:textId="3EF28A82" w:rsidR="00574ADF" w:rsidRPr="007D791F" w:rsidRDefault="00574ADF" w:rsidP="00540942">
      <w:pPr>
        <w:numPr>
          <w:ilvl w:val="0"/>
          <w:numId w:val="10"/>
        </w:numPr>
        <w:ind w:right="-1"/>
        <w:jc w:val="both"/>
        <w:rPr>
          <w:rFonts w:ascii="Tahoma" w:hAnsi="Tahoma" w:cs="Tahoma"/>
        </w:rPr>
      </w:pPr>
      <w:r w:rsidRPr="007D791F">
        <w:rPr>
          <w:rFonts w:ascii="Tahoma" w:hAnsi="Tahoma" w:cs="Tahoma"/>
        </w:rPr>
        <w:t xml:space="preserve">Zmiana postanowień niniejszej umowy może być dokonana przez obie strony w formie pisemnej w </w:t>
      </w:r>
      <w:r w:rsidR="00CB16D7">
        <w:rPr>
          <w:rFonts w:ascii="Tahoma" w:hAnsi="Tahoma" w:cs="Tahoma"/>
        </w:rPr>
        <w:t>formie</w:t>
      </w:r>
      <w:r w:rsidRPr="007D791F">
        <w:rPr>
          <w:rFonts w:ascii="Tahoma" w:hAnsi="Tahoma" w:cs="Tahoma"/>
        </w:rPr>
        <w:t xml:space="preserve"> aneksu do niniejszej umowy, pod rygorem nieważności takiej zmiany.</w:t>
      </w:r>
    </w:p>
    <w:p w14:paraId="0ADE3A79" w14:textId="77777777" w:rsidR="00E83595" w:rsidRPr="007D791F" w:rsidRDefault="00E83595" w:rsidP="009F2ED3">
      <w:pPr>
        <w:jc w:val="center"/>
        <w:rPr>
          <w:rFonts w:ascii="Tahoma" w:hAnsi="Tahoma" w:cs="Tahoma"/>
        </w:rPr>
      </w:pPr>
    </w:p>
    <w:p w14:paraId="671FCBCC" w14:textId="77777777" w:rsidR="009F2ED3" w:rsidRPr="007D791F" w:rsidRDefault="009F2ED3" w:rsidP="009F2ED3">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A91586" w:rsidRPr="007D791F">
        <w:rPr>
          <w:rFonts w:ascii="Tahoma" w:hAnsi="Tahoma" w:cs="Tahoma"/>
        </w:rPr>
        <w:t>3</w:t>
      </w:r>
    </w:p>
    <w:p w14:paraId="49DA42DA" w14:textId="68698D27" w:rsidR="009F2ED3" w:rsidRPr="007E7EE0" w:rsidRDefault="00A01E13" w:rsidP="007E7EE0">
      <w:pPr>
        <w:pStyle w:val="Akapitzlist"/>
        <w:numPr>
          <w:ilvl w:val="3"/>
          <w:numId w:val="78"/>
        </w:numPr>
        <w:ind w:left="426" w:right="-1" w:hanging="284"/>
        <w:jc w:val="both"/>
        <w:rPr>
          <w:rFonts w:ascii="Tahoma" w:hAnsi="Tahoma" w:cs="Tahoma"/>
          <w:sz w:val="20"/>
          <w:szCs w:val="20"/>
        </w:rPr>
      </w:pPr>
      <w:r w:rsidRPr="007E7EE0">
        <w:rPr>
          <w:rFonts w:ascii="Tahoma" w:hAnsi="Tahoma" w:cs="Tahoma"/>
          <w:sz w:val="20"/>
          <w:szCs w:val="20"/>
        </w:rPr>
        <w:t xml:space="preserve">Zgodnie z art. 144 ust. 1 pkt. 1 Ustawy </w:t>
      </w:r>
      <w:r w:rsidR="00D861DB" w:rsidRPr="007E7EE0">
        <w:rPr>
          <w:rFonts w:ascii="Tahoma" w:hAnsi="Tahoma" w:cs="Tahoma"/>
          <w:sz w:val="20"/>
          <w:szCs w:val="20"/>
        </w:rPr>
        <w:t>PZP</w:t>
      </w:r>
      <w:r w:rsidRPr="007E7EE0">
        <w:rPr>
          <w:rFonts w:ascii="Tahoma" w:hAnsi="Tahoma" w:cs="Tahoma"/>
          <w:sz w:val="20"/>
          <w:szCs w:val="20"/>
        </w:rPr>
        <w:t xml:space="preserve"> </w:t>
      </w:r>
      <w:r w:rsidR="009F2ED3" w:rsidRPr="007E7EE0">
        <w:rPr>
          <w:rFonts w:ascii="Tahoma" w:hAnsi="Tahoma" w:cs="Tahoma"/>
          <w:sz w:val="20"/>
          <w:szCs w:val="20"/>
        </w:rPr>
        <w:t>Zamawiający przewiduje możliwość wprowadzenia niżej wymienionych zmi</w:t>
      </w:r>
      <w:r w:rsidR="00D861DB" w:rsidRPr="007E7EE0">
        <w:rPr>
          <w:rFonts w:ascii="Tahoma" w:hAnsi="Tahoma" w:cs="Tahoma"/>
          <w:sz w:val="20"/>
          <w:szCs w:val="20"/>
        </w:rPr>
        <w:t xml:space="preserve">an postanowień niniejszej umowy </w:t>
      </w:r>
      <w:r w:rsidR="009F2ED3" w:rsidRPr="007E7EE0">
        <w:rPr>
          <w:rFonts w:ascii="Tahoma" w:hAnsi="Tahoma" w:cs="Tahoma"/>
          <w:sz w:val="20"/>
          <w:szCs w:val="20"/>
        </w:rPr>
        <w:t xml:space="preserve">w stosunku do treści oferty, na podstawie której dokonano wyboru </w:t>
      </w:r>
      <w:r w:rsidR="00860966" w:rsidRPr="007E7EE0">
        <w:rPr>
          <w:rFonts w:ascii="Tahoma" w:hAnsi="Tahoma" w:cs="Tahoma"/>
          <w:sz w:val="20"/>
          <w:szCs w:val="20"/>
        </w:rPr>
        <w:t>Wykonaw</w:t>
      </w:r>
      <w:r w:rsidR="009F2ED3" w:rsidRPr="007E7EE0">
        <w:rPr>
          <w:rFonts w:ascii="Tahoma" w:hAnsi="Tahoma" w:cs="Tahoma"/>
          <w:sz w:val="20"/>
          <w:szCs w:val="20"/>
        </w:rPr>
        <w:t xml:space="preserve">cy: </w:t>
      </w:r>
    </w:p>
    <w:p w14:paraId="554374B1" w14:textId="77777777" w:rsidR="00E50739" w:rsidRPr="007D791F" w:rsidRDefault="00E50739" w:rsidP="00540942">
      <w:pPr>
        <w:numPr>
          <w:ilvl w:val="0"/>
          <w:numId w:val="24"/>
        </w:numPr>
        <w:ind w:right="-1"/>
        <w:jc w:val="both"/>
        <w:rPr>
          <w:rFonts w:ascii="Tahoma" w:hAnsi="Tahoma" w:cs="Tahoma"/>
        </w:rPr>
      </w:pPr>
      <w:r w:rsidRPr="007D791F">
        <w:rPr>
          <w:rFonts w:ascii="Tahoma" w:hAnsi="Tahoma" w:cs="Tahoma"/>
        </w:rPr>
        <w:t>zmiany terminów płatności, wysokości i liczby rat składki – taka zmiana zostanie dokonana, bez dodatkowej zwyżki składki, na pisemny wniosek Zamawiającego złożony przed upływem terminu płatności składki przewidzianym w umowie oraz dokumentach ubezpieczenia po uprzedniej zgodzie Wykonawcy;</w:t>
      </w:r>
    </w:p>
    <w:p w14:paraId="17E09FCB" w14:textId="77777777" w:rsidR="00E50739" w:rsidRPr="007D791F" w:rsidRDefault="00E50739" w:rsidP="00540942">
      <w:pPr>
        <w:numPr>
          <w:ilvl w:val="0"/>
          <w:numId w:val="24"/>
        </w:numPr>
        <w:ind w:right="-1"/>
        <w:jc w:val="both"/>
        <w:rPr>
          <w:rFonts w:ascii="Tahoma" w:hAnsi="Tahoma" w:cs="Tahoma"/>
        </w:rPr>
      </w:pPr>
      <w:r w:rsidRPr="007D791F">
        <w:rPr>
          <w:rFonts w:ascii="Tahoma" w:hAnsi="Tahoma" w:cs="Tahoma"/>
        </w:rPr>
        <w:t xml:space="preserve">zmiany wysokości składki lub raty składki w ubezpieczeniach majątkowych w przypadku zmiany sumy    ubezpieczenia – w przypadku zmiany wartości majątku w okresie ubezpieczenia oraz </w:t>
      </w:r>
      <w:r w:rsidRPr="007D791F">
        <w:rPr>
          <w:rFonts w:ascii="Tahoma" w:hAnsi="Tahoma" w:cs="Tahoma"/>
        </w:rPr>
        <w:br/>
      </w:r>
      <w:r w:rsidRPr="007D791F">
        <w:rPr>
          <w:rFonts w:ascii="Tahoma" w:hAnsi="Tahoma" w:cs="Tahoma"/>
        </w:rPr>
        <w:lastRenderedPageBreak/>
        <w:t xml:space="preserve">w wyniku nabycia składników majątkowych w okresie pomiędzy zebraniem danych </w:t>
      </w:r>
      <w:r w:rsidRPr="007D791F">
        <w:rPr>
          <w:rFonts w:ascii="Tahoma" w:hAnsi="Tahoma" w:cs="Tahoma"/>
        </w:rPr>
        <w:br/>
        <w:t xml:space="preserve">a rozpoczęciem okresu ubezpieczenia. Składka będzie </w:t>
      </w:r>
      <w:r w:rsidR="00ED020D" w:rsidRPr="007D791F">
        <w:rPr>
          <w:rFonts w:ascii="Tahoma" w:hAnsi="Tahoma" w:cs="Tahoma"/>
        </w:rPr>
        <w:t>rozliczana</w:t>
      </w:r>
      <w:r w:rsidRPr="007D791F">
        <w:rPr>
          <w:rFonts w:ascii="Tahoma" w:hAnsi="Tahoma" w:cs="Tahoma"/>
        </w:rPr>
        <w:t xml:space="preserve"> zgodnie z, określonymi w </w:t>
      </w:r>
      <w:r w:rsidR="005C0CFF">
        <w:rPr>
          <w:rFonts w:ascii="Tahoma" w:hAnsi="Tahoma" w:cs="Tahoma"/>
        </w:rPr>
        <w:t>SIWZ</w:t>
      </w:r>
      <w:r w:rsidRPr="007D791F">
        <w:rPr>
          <w:rFonts w:ascii="Tahoma" w:hAnsi="Tahoma" w:cs="Tahoma"/>
        </w:rPr>
        <w:t>, zapisami klauzuli warunków i taryf oraz klauzul automatycznego pokrycia;</w:t>
      </w:r>
    </w:p>
    <w:p w14:paraId="1CADF735" w14:textId="77777777" w:rsidR="00B93BC5" w:rsidRPr="00250FE5" w:rsidRDefault="00420D7B" w:rsidP="00D43EC6">
      <w:pPr>
        <w:numPr>
          <w:ilvl w:val="0"/>
          <w:numId w:val="24"/>
        </w:numPr>
        <w:ind w:right="-1"/>
        <w:jc w:val="both"/>
        <w:rPr>
          <w:rFonts w:ascii="Tahoma" w:hAnsi="Tahoma" w:cs="Tahoma"/>
        </w:rPr>
      </w:pPr>
      <w:r w:rsidRPr="00B93BC5">
        <w:rPr>
          <w:rFonts w:ascii="Tahoma" w:hAnsi="Tahoma" w:cs="Tahoma"/>
        </w:rPr>
        <w:t xml:space="preserve">zmiany wysokości składki lub raty składki w ubezpieczeniu odpowiedzialności cywilnej i ubezpieczeniach zawartych w systemie </w:t>
      </w:r>
      <w:r w:rsidRPr="00250FE5">
        <w:rPr>
          <w:rFonts w:ascii="Tahoma" w:hAnsi="Tahoma" w:cs="Tahoma"/>
        </w:rPr>
        <w:t>na pierwsze ryzyko w wyniku podwyższenia wysokości sumy gwarancyjnej i zmiany limitów odpowiedzialności</w:t>
      </w:r>
      <w:r w:rsidR="00B93BC5" w:rsidRPr="00474970">
        <w:rPr>
          <w:rFonts w:ascii="Tahoma" w:hAnsi="Tahoma" w:cs="Tahoma"/>
        </w:rPr>
        <w:t xml:space="preserve"> na wniosek Zamawiającego oraz za zgodą Wykonawcy. Zmiana taka będzie możliwa tylko pod warunkiem, że Zamawiający zaakceptuje propozycje Wykonawcy dotyczące tej zmiany;</w:t>
      </w:r>
    </w:p>
    <w:p w14:paraId="150582CC" w14:textId="58F160ED" w:rsidR="00E50739" w:rsidRPr="00B93BC5" w:rsidRDefault="00E50739" w:rsidP="00D43EC6">
      <w:pPr>
        <w:numPr>
          <w:ilvl w:val="0"/>
          <w:numId w:val="24"/>
        </w:numPr>
        <w:ind w:right="-1"/>
        <w:jc w:val="both"/>
        <w:rPr>
          <w:rFonts w:ascii="Tahoma" w:hAnsi="Tahoma" w:cs="Tahoma"/>
        </w:rPr>
      </w:pPr>
      <w:r w:rsidRPr="00250FE5">
        <w:rPr>
          <w:rFonts w:ascii="Tahoma" w:hAnsi="Tahoma" w:cs="Tahoma"/>
        </w:rPr>
        <w:t xml:space="preserve">zmiany wysokości składki w ubezpieczeniu mienia od </w:t>
      </w:r>
      <w:r w:rsidR="0051594D" w:rsidRPr="00250FE5">
        <w:rPr>
          <w:rFonts w:ascii="Tahoma" w:hAnsi="Tahoma" w:cs="Tahoma"/>
        </w:rPr>
        <w:t xml:space="preserve">wszystkich </w:t>
      </w:r>
      <w:proofErr w:type="spellStart"/>
      <w:r w:rsidR="0051594D" w:rsidRPr="00250FE5">
        <w:rPr>
          <w:rFonts w:ascii="Tahoma" w:hAnsi="Tahoma" w:cs="Tahoma"/>
        </w:rPr>
        <w:t>ryzyk</w:t>
      </w:r>
      <w:proofErr w:type="spellEnd"/>
      <w:r w:rsidRPr="00250FE5">
        <w:rPr>
          <w:rFonts w:ascii="Tahoma" w:hAnsi="Tahoma" w:cs="Tahoma"/>
        </w:rPr>
        <w:t xml:space="preserve"> w przypadku zmiany sumy ubezpieczenia budynków i budowli – w przypadku zmiany rodzaju wartości budynku/budowli (np. z wartości księgowej brutto na wartość odtworzeniową). Składka będzie </w:t>
      </w:r>
      <w:r w:rsidR="00ED020D" w:rsidRPr="00250FE5">
        <w:rPr>
          <w:rFonts w:ascii="Tahoma" w:hAnsi="Tahoma" w:cs="Tahoma"/>
        </w:rPr>
        <w:t>rozliczana</w:t>
      </w:r>
      <w:r w:rsidRPr="00250FE5">
        <w:rPr>
          <w:rFonts w:ascii="Tahoma" w:hAnsi="Tahoma" w:cs="Tahoma"/>
        </w:rPr>
        <w:t xml:space="preserve"> zgodnie</w:t>
      </w:r>
      <w:r w:rsidRPr="00B93BC5">
        <w:rPr>
          <w:rFonts w:ascii="Tahoma" w:hAnsi="Tahoma" w:cs="Tahoma"/>
        </w:rPr>
        <w:t xml:space="preserve"> z, określonymi w </w:t>
      </w:r>
      <w:r w:rsidR="005C0CFF" w:rsidRPr="00B93BC5">
        <w:rPr>
          <w:rFonts w:ascii="Tahoma" w:hAnsi="Tahoma" w:cs="Tahoma"/>
        </w:rPr>
        <w:t>SIWZ</w:t>
      </w:r>
      <w:r w:rsidRPr="00B93BC5">
        <w:rPr>
          <w:rFonts w:ascii="Tahoma" w:hAnsi="Tahoma" w:cs="Tahoma"/>
        </w:rPr>
        <w:t>, zapisami klauzuli warunków i taryf;</w:t>
      </w:r>
    </w:p>
    <w:p w14:paraId="0F778B21" w14:textId="77777777" w:rsidR="003C280F" w:rsidRPr="00250FE5" w:rsidRDefault="003C280F" w:rsidP="00540942">
      <w:pPr>
        <w:numPr>
          <w:ilvl w:val="0"/>
          <w:numId w:val="24"/>
        </w:numPr>
        <w:ind w:right="-1"/>
        <w:jc w:val="both"/>
        <w:rPr>
          <w:rFonts w:ascii="Tahoma" w:hAnsi="Tahoma" w:cs="Tahoma"/>
        </w:rPr>
      </w:pPr>
      <w:r w:rsidRPr="00250FE5">
        <w:rPr>
          <w:rFonts w:ascii="Tahoma" w:hAnsi="Tahoma" w:cs="Tahoma"/>
        </w:rPr>
        <w:t xml:space="preserve">zmiany wysokości składki lub raty składki w ubezpieczeniu następstw nieszczęśliwych wypadków    ubezpieczenia – w przypadku zmiany liczby osób ubezpieczonych oraz wysokości sumy ubezpieczenia na osobę w okresie ubezpieczenia. Składka będzie rozliczana zgodnie z, określonymi w </w:t>
      </w:r>
      <w:r w:rsidR="005C0CFF" w:rsidRPr="00250FE5">
        <w:rPr>
          <w:rFonts w:ascii="Tahoma" w:hAnsi="Tahoma" w:cs="Tahoma"/>
        </w:rPr>
        <w:t>SIWZ</w:t>
      </w:r>
      <w:r w:rsidRPr="00250FE5">
        <w:rPr>
          <w:rFonts w:ascii="Tahoma" w:hAnsi="Tahoma" w:cs="Tahoma"/>
        </w:rPr>
        <w:t>, zapisami klauzuli warunków i taryf;</w:t>
      </w:r>
    </w:p>
    <w:p w14:paraId="3CD8DCBC" w14:textId="77777777" w:rsidR="001F47E4" w:rsidRPr="0067525B" w:rsidRDefault="001F47E4" w:rsidP="001F47E4">
      <w:pPr>
        <w:numPr>
          <w:ilvl w:val="0"/>
          <w:numId w:val="24"/>
        </w:numPr>
        <w:ind w:right="-1"/>
        <w:jc w:val="both"/>
        <w:rPr>
          <w:rFonts w:ascii="Tahoma" w:hAnsi="Tahoma" w:cs="Tahoma"/>
        </w:rPr>
      </w:pPr>
      <w:r w:rsidRPr="007D791F">
        <w:rPr>
          <w:rFonts w:ascii="Tahoma" w:hAnsi="Tahoma" w:cs="Tahoma"/>
        </w:rPr>
        <w:t xml:space="preserve">zmiany dotyczące liczby jednostek organizacyjnych </w:t>
      </w:r>
      <w:r w:rsidRPr="0067525B">
        <w:rPr>
          <w:rFonts w:ascii="Tahoma" w:hAnsi="Tahoma" w:cs="Tahoma"/>
        </w:rPr>
        <w:t>Zamawiającego i innych podmiotów (osób prawnych) podlegających ubezpieczeniu i ich formy prawnej - w przypadku:</w:t>
      </w:r>
    </w:p>
    <w:p w14:paraId="6698E2C6" w14:textId="77777777" w:rsidR="001F47E4" w:rsidRPr="0067525B" w:rsidRDefault="001F47E4" w:rsidP="00934CE2">
      <w:pPr>
        <w:numPr>
          <w:ilvl w:val="0"/>
          <w:numId w:val="26"/>
        </w:numPr>
        <w:ind w:right="-1"/>
        <w:jc w:val="both"/>
        <w:rPr>
          <w:rFonts w:ascii="Tahoma" w:hAnsi="Tahoma" w:cs="Tahoma"/>
        </w:rPr>
      </w:pPr>
      <w:r w:rsidRPr="0067525B">
        <w:rPr>
          <w:rFonts w:ascii="Tahoma" w:hAnsi="Tahoma" w:cs="Tahoma"/>
        </w:rPr>
        <w:t>powstania nowych jednostek/osób prawnych (w wyniku utworzenia, połączenia lub wyodrębniania) - składka będzie rozliczana bądź naliczana zgodnie z, określonymi w SIWZ, zapisami klauzuli warunków i taryf;</w:t>
      </w:r>
    </w:p>
    <w:p w14:paraId="1240B4E7" w14:textId="77777777" w:rsidR="001F47E4" w:rsidRPr="0067525B" w:rsidRDefault="001F47E4" w:rsidP="00934CE2">
      <w:pPr>
        <w:numPr>
          <w:ilvl w:val="0"/>
          <w:numId w:val="26"/>
        </w:numPr>
        <w:tabs>
          <w:tab w:val="num" w:pos="1134"/>
        </w:tabs>
        <w:ind w:left="993" w:right="-1" w:hanging="284"/>
        <w:jc w:val="both"/>
        <w:rPr>
          <w:rFonts w:ascii="Tahoma" w:hAnsi="Tahoma" w:cs="Tahoma"/>
        </w:rPr>
      </w:pPr>
      <w:r w:rsidRPr="0067525B">
        <w:rPr>
          <w:rFonts w:ascii="Tahoma" w:hAnsi="Tahoma" w:cs="Tahoma"/>
        </w:rPr>
        <w:t xml:space="preserve">przekształcenia jednostki/osoby prawnej – warunki ubezpieczenia będą nie gorsze jak dla jednostki/osoby prawnej pierwotnej;  </w:t>
      </w:r>
    </w:p>
    <w:p w14:paraId="5768B5C4" w14:textId="77777777" w:rsidR="001F47E4" w:rsidRPr="007D791F" w:rsidRDefault="001F47E4" w:rsidP="00934CE2">
      <w:pPr>
        <w:numPr>
          <w:ilvl w:val="0"/>
          <w:numId w:val="26"/>
        </w:numPr>
        <w:tabs>
          <w:tab w:val="num" w:pos="1134"/>
        </w:tabs>
        <w:ind w:right="-1"/>
        <w:jc w:val="both"/>
        <w:rPr>
          <w:rFonts w:ascii="Tahoma" w:hAnsi="Tahoma" w:cs="Tahoma"/>
        </w:rPr>
      </w:pPr>
      <w:r w:rsidRPr="0067525B">
        <w:rPr>
          <w:rFonts w:ascii="Tahoma" w:hAnsi="Tahoma" w:cs="Tahoma"/>
        </w:rPr>
        <w:t>likwidacji jednostki/osoby prawnej – jednostka/osoba prawna zostanie wyłączona z ochrony ubezpieczeniowej, a jeżeli jej mienie zostanie przekazane innym jednostkom organizacyjnym Zamawiającego lub osobom prawnym podlegającym ubezpieczeniu w ramach niniejszego postępowania, to zostanie ono objęte ochroną przez Wykonawcę na warunkach ubezpieczenia</w:t>
      </w:r>
      <w:r w:rsidRPr="007D791F">
        <w:rPr>
          <w:rFonts w:ascii="Tahoma" w:hAnsi="Tahoma" w:cs="Tahoma"/>
        </w:rPr>
        <w:t xml:space="preserve"> nie gorszych jak dla jednostki zlikwidowanej.</w:t>
      </w:r>
    </w:p>
    <w:p w14:paraId="7E2BCC3C" w14:textId="671214B7" w:rsidR="009F00F0" w:rsidRPr="007D791F" w:rsidRDefault="001F47E4" w:rsidP="00934CE2">
      <w:pPr>
        <w:numPr>
          <w:ilvl w:val="0"/>
          <w:numId w:val="26"/>
        </w:numPr>
        <w:tabs>
          <w:tab w:val="num" w:pos="1134"/>
        </w:tabs>
        <w:ind w:right="-1"/>
        <w:jc w:val="both"/>
        <w:rPr>
          <w:rFonts w:ascii="Tahoma" w:hAnsi="Tahoma" w:cs="Tahoma"/>
        </w:rPr>
      </w:pPr>
      <w:r w:rsidRPr="007D791F">
        <w:rPr>
          <w:rFonts w:ascii="Tahoma" w:hAnsi="Tahoma" w:cs="Tahoma"/>
        </w:rPr>
        <w:t xml:space="preserve">włączenia dodatkowych </w:t>
      </w:r>
      <w:r w:rsidRPr="0067525B">
        <w:rPr>
          <w:rFonts w:ascii="Tahoma" w:hAnsi="Tahoma" w:cs="Tahoma"/>
        </w:rPr>
        <w:t>jednostek/osób prawnych do ubezpieczenia w okresie realizacji zamówienia, na wniosek Zamawiającego i za zgodą Wykonawcy – dotyczy to jednostek/osób prawnych, które nie były wykazane do ubezpieczenia w chwili udzielenia zamówienia publicznego Wykonawcy</w:t>
      </w:r>
      <w:r w:rsidR="00F87B48" w:rsidRPr="007D791F">
        <w:rPr>
          <w:rFonts w:ascii="Tahoma" w:hAnsi="Tahoma" w:cs="Tahoma"/>
        </w:rPr>
        <w:t>;</w:t>
      </w:r>
    </w:p>
    <w:p w14:paraId="71471188" w14:textId="77777777" w:rsidR="00E50739" w:rsidRPr="007D791F" w:rsidRDefault="00E50739" w:rsidP="00540942">
      <w:pPr>
        <w:numPr>
          <w:ilvl w:val="0"/>
          <w:numId w:val="24"/>
        </w:numPr>
        <w:tabs>
          <w:tab w:val="num" w:pos="1134"/>
        </w:tabs>
        <w:ind w:right="-1"/>
        <w:jc w:val="both"/>
        <w:rPr>
          <w:rFonts w:ascii="Tahoma" w:hAnsi="Tahoma" w:cs="Tahoma"/>
        </w:rPr>
      </w:pPr>
      <w:r w:rsidRPr="007D791F">
        <w:rPr>
          <w:rFonts w:ascii="Tahoma" w:hAnsi="Tahoma" w:cs="Tahoma"/>
        </w:rPr>
        <w:t>korzystnej dla Zamawiającego zmiany zakresu ubezpieczenia wynikające ze zmian OWU Wykonawcy oraz wprowadzenia nowych klauzul za zgodą Zamawiającego i Wykonawc</w:t>
      </w:r>
      <w:r w:rsidR="00F87B48" w:rsidRPr="007D791F">
        <w:rPr>
          <w:rFonts w:ascii="Tahoma" w:hAnsi="Tahoma" w:cs="Tahoma"/>
        </w:rPr>
        <w:t>y bez dodatkowej zwyżki składki;</w:t>
      </w:r>
    </w:p>
    <w:p w14:paraId="4E78726F" w14:textId="77777777" w:rsidR="00E50739" w:rsidRDefault="00E50739" w:rsidP="00540942">
      <w:pPr>
        <w:numPr>
          <w:ilvl w:val="0"/>
          <w:numId w:val="24"/>
        </w:numPr>
        <w:ind w:left="709" w:right="-1"/>
        <w:jc w:val="both"/>
        <w:rPr>
          <w:rFonts w:ascii="Tahoma" w:hAnsi="Tahoma" w:cs="Tahoma"/>
        </w:rPr>
      </w:pPr>
      <w:r w:rsidRPr="007D791F">
        <w:rPr>
          <w:rFonts w:ascii="Tahoma" w:hAnsi="Tahoma" w:cs="Tahoma"/>
        </w:rPr>
        <w:t>zmiany zakresu ubezpieczenia wynikająca ze zmian przepisów prawnych.</w:t>
      </w:r>
    </w:p>
    <w:p w14:paraId="70F050D3" w14:textId="77777777" w:rsidR="00B93BC5" w:rsidRPr="00250FE5" w:rsidRDefault="00B93BC5" w:rsidP="00B93BC5">
      <w:pPr>
        <w:ind w:right="-1"/>
        <w:jc w:val="both"/>
        <w:rPr>
          <w:rFonts w:ascii="Tahoma" w:hAnsi="Tahoma" w:cs="Tahoma"/>
        </w:rPr>
      </w:pPr>
      <w:r w:rsidRPr="00250FE5">
        <w:rPr>
          <w:rFonts w:ascii="Tahoma" w:hAnsi="Tahoma" w:cs="Tahoma"/>
        </w:rPr>
        <w:t>2. Zgodnie z art. 142 ust. 5 Ustawy PZP, wynagrodzenie wykonawcy (składka ubezpieczeniowa) może ulec zmianie w przypadku:</w:t>
      </w:r>
    </w:p>
    <w:p w14:paraId="4E59A869" w14:textId="77777777" w:rsidR="00B93BC5" w:rsidRPr="00250FE5" w:rsidRDefault="00B93BC5" w:rsidP="00B93BC5">
      <w:pPr>
        <w:ind w:left="426" w:right="-1"/>
        <w:jc w:val="both"/>
        <w:rPr>
          <w:rFonts w:ascii="Tahoma" w:hAnsi="Tahoma" w:cs="Tahoma"/>
        </w:rPr>
      </w:pPr>
      <w:r w:rsidRPr="00250FE5">
        <w:rPr>
          <w:rFonts w:ascii="Tahoma" w:hAnsi="Tahoma" w:cs="Tahoma"/>
        </w:rPr>
        <w:t>1) zmiany wysokości składki w związku z wprowadzeniem na usługi ubezpieczeniowe podatku od towarów i usług (VAT) lub zmiany stawki tego podatku, jeżeli będzie miał zastosowanie do usług ubezpieczeniowych. Składka ulega podwyższeniu o kwotę naliczonego podatku VAT;</w:t>
      </w:r>
    </w:p>
    <w:p w14:paraId="609EA46D" w14:textId="77777777" w:rsidR="00B93BC5" w:rsidRPr="00250FE5" w:rsidRDefault="00B93BC5" w:rsidP="00B93BC5">
      <w:pPr>
        <w:ind w:right="-1" w:firstLine="426"/>
        <w:jc w:val="both"/>
        <w:rPr>
          <w:rFonts w:ascii="Tahoma" w:hAnsi="Tahoma" w:cs="Tahoma"/>
        </w:rPr>
      </w:pPr>
      <w:r w:rsidRPr="00250FE5">
        <w:rPr>
          <w:rFonts w:ascii="Tahoma" w:hAnsi="Tahoma" w:cs="Tahoma"/>
        </w:rPr>
        <w:t>2) zmiany:</w:t>
      </w:r>
    </w:p>
    <w:p w14:paraId="4116D319" w14:textId="77777777" w:rsidR="00B93BC5" w:rsidRPr="00250FE5" w:rsidRDefault="00B93BC5" w:rsidP="00B93BC5">
      <w:pPr>
        <w:pStyle w:val="Akapitzlist"/>
        <w:numPr>
          <w:ilvl w:val="3"/>
          <w:numId w:val="11"/>
        </w:numPr>
        <w:ind w:left="1134" w:hanging="425"/>
        <w:jc w:val="both"/>
        <w:rPr>
          <w:rFonts w:ascii="Tahoma" w:hAnsi="Tahoma" w:cs="Tahoma"/>
          <w:sz w:val="20"/>
          <w:szCs w:val="20"/>
        </w:rPr>
      </w:pPr>
      <w:r w:rsidRPr="00250FE5">
        <w:rPr>
          <w:rFonts w:ascii="Tahoma" w:hAnsi="Tahoma" w:cs="Tahoma"/>
          <w:sz w:val="20"/>
          <w:szCs w:val="20"/>
        </w:rPr>
        <w:t>wysokości minimalnego wynagrodzenia za pracę albo wysokości minimalnej stawki godzinowej, ustalonych na podstawie przepisów o minimalnym wynagrodzeniu za pracę,</w:t>
      </w:r>
    </w:p>
    <w:p w14:paraId="23AD3655" w14:textId="77777777" w:rsidR="00B93BC5" w:rsidRPr="00250FE5" w:rsidRDefault="00B93BC5" w:rsidP="00B93BC5">
      <w:pPr>
        <w:pStyle w:val="Akapitzlist"/>
        <w:numPr>
          <w:ilvl w:val="3"/>
          <w:numId w:val="11"/>
        </w:numPr>
        <w:ind w:left="1134" w:hanging="425"/>
        <w:jc w:val="both"/>
        <w:rPr>
          <w:rFonts w:ascii="Tahoma" w:hAnsi="Tahoma" w:cs="Tahoma"/>
          <w:sz w:val="20"/>
          <w:szCs w:val="20"/>
        </w:rPr>
      </w:pPr>
      <w:r w:rsidRPr="00250FE5">
        <w:rPr>
          <w:rFonts w:ascii="Tahoma" w:hAnsi="Tahoma" w:cs="Tahoma"/>
          <w:sz w:val="20"/>
          <w:szCs w:val="20"/>
        </w:rPr>
        <w:t>zasad podlegania ubezpieczeniom społecznym lub ubezpieczeniu zdrowotnemu lub wysokości stawki/ składki na ubezpieczenie społeczne lub zdrowotne,</w:t>
      </w:r>
    </w:p>
    <w:p w14:paraId="470A22F6" w14:textId="4D281684" w:rsidR="00B93BC5" w:rsidRPr="00250FE5" w:rsidRDefault="00B93BC5" w:rsidP="00B93BC5">
      <w:pPr>
        <w:pStyle w:val="Akapitzlist"/>
        <w:numPr>
          <w:ilvl w:val="3"/>
          <w:numId w:val="11"/>
        </w:numPr>
        <w:ind w:left="1134" w:hanging="425"/>
        <w:jc w:val="both"/>
        <w:rPr>
          <w:rFonts w:ascii="Tahoma" w:hAnsi="Tahoma" w:cs="Tahoma"/>
          <w:sz w:val="20"/>
          <w:szCs w:val="20"/>
        </w:rPr>
      </w:pPr>
      <w:r w:rsidRPr="00250FE5">
        <w:rPr>
          <w:rFonts w:ascii="Tahoma" w:hAnsi="Tahoma" w:cs="Tahoma"/>
          <w:sz w:val="20"/>
          <w:szCs w:val="20"/>
        </w:rPr>
        <w:t>zasad gromadzenia i wysokości wpłat do pracowniczych planów kapitałowych, o których mowa w ustawie z dnia 4 października 2018 r. o pracowniczych planach kapitałowych,</w:t>
      </w:r>
      <w:r w:rsidR="00CB16D7">
        <w:rPr>
          <w:rFonts w:ascii="Tahoma" w:hAnsi="Tahoma" w:cs="Tahoma"/>
          <w:sz w:val="20"/>
          <w:szCs w:val="20"/>
        </w:rPr>
        <w:t xml:space="preserve"> (DZ.U. z 2018 r., poz.2215 z </w:t>
      </w:r>
      <w:proofErr w:type="spellStart"/>
      <w:r w:rsidR="00CB16D7">
        <w:rPr>
          <w:rFonts w:ascii="Tahoma" w:hAnsi="Tahoma" w:cs="Tahoma"/>
          <w:sz w:val="20"/>
          <w:szCs w:val="20"/>
        </w:rPr>
        <w:t>późn</w:t>
      </w:r>
      <w:proofErr w:type="spellEnd"/>
      <w:r w:rsidR="00CB16D7">
        <w:rPr>
          <w:rFonts w:ascii="Tahoma" w:hAnsi="Tahoma" w:cs="Tahoma"/>
          <w:sz w:val="20"/>
          <w:szCs w:val="20"/>
        </w:rPr>
        <w:t>. zm.),</w:t>
      </w:r>
    </w:p>
    <w:p w14:paraId="6AEC072A" w14:textId="77777777" w:rsidR="00B93BC5" w:rsidRPr="00250FE5" w:rsidRDefault="00B93BC5" w:rsidP="00B93BC5">
      <w:pPr>
        <w:ind w:left="426" w:right="-1"/>
        <w:jc w:val="both"/>
        <w:rPr>
          <w:rFonts w:ascii="Tahoma" w:hAnsi="Tahoma" w:cs="Tahoma"/>
        </w:rPr>
      </w:pPr>
      <w:r w:rsidRPr="00250FE5">
        <w:rPr>
          <w:rFonts w:ascii="Tahoma" w:hAnsi="Tahoma" w:cs="Tahoma"/>
        </w:rPr>
        <w:t>- pod warunkiem, że zmiany, o których mowa w pkt a) - c) powyżej będą miały wpływ na koszty wykonania zamówienia przez Wykonawcę oraz Wykonawca udowodni Zamawiającemu, że mają one wpływ na koszty wykonania zamówienia przez Wykonawcę, tj. Wykonawca przedstawi Zamawiającemu szczegółową kalkulację wpływu opisanych w pkt. a) – c) zmian na koszty realizacji zamówienia przez Wykonawcę.</w:t>
      </w:r>
    </w:p>
    <w:p w14:paraId="15C3EADC" w14:textId="77777777" w:rsidR="00F14815" w:rsidRDefault="00F14815" w:rsidP="00F14815">
      <w:pPr>
        <w:jc w:val="center"/>
        <w:rPr>
          <w:rFonts w:ascii="Tahoma" w:hAnsi="Tahoma" w:cs="Tahoma"/>
        </w:rPr>
      </w:pPr>
    </w:p>
    <w:p w14:paraId="1815C47B" w14:textId="5F3C9872" w:rsidR="00F14815" w:rsidRPr="007458AF" w:rsidRDefault="00F14815" w:rsidP="00F14815">
      <w:pPr>
        <w:jc w:val="center"/>
        <w:rPr>
          <w:rFonts w:ascii="Tahoma" w:hAnsi="Tahoma" w:cs="Tahoma"/>
        </w:rPr>
      </w:pPr>
      <w:r w:rsidRPr="007458AF">
        <w:rPr>
          <w:rFonts w:ascii="Tahoma" w:hAnsi="Tahoma" w:cs="Tahoma"/>
        </w:rPr>
        <w:sym w:font="Times New Roman" w:char="00A7"/>
      </w:r>
      <w:r w:rsidRPr="007458AF">
        <w:rPr>
          <w:rFonts w:ascii="Tahoma" w:hAnsi="Tahoma" w:cs="Tahoma"/>
        </w:rPr>
        <w:t xml:space="preserve"> 1</w:t>
      </w:r>
      <w:r w:rsidR="001F47E4">
        <w:rPr>
          <w:rFonts w:ascii="Tahoma" w:hAnsi="Tahoma" w:cs="Tahoma"/>
        </w:rPr>
        <w:t>4</w:t>
      </w:r>
    </w:p>
    <w:p w14:paraId="161F62E6" w14:textId="77777777" w:rsidR="00F14815" w:rsidRPr="007458AF" w:rsidRDefault="00F14815" w:rsidP="00F14815">
      <w:pPr>
        <w:pStyle w:val="Akapitzlist"/>
        <w:tabs>
          <w:tab w:val="left" w:pos="284"/>
        </w:tabs>
        <w:ind w:left="284" w:hanging="284"/>
        <w:jc w:val="both"/>
        <w:rPr>
          <w:rFonts w:ascii="Tahoma" w:hAnsi="Tahoma" w:cs="Tahoma"/>
          <w:sz w:val="20"/>
          <w:szCs w:val="20"/>
        </w:rPr>
      </w:pPr>
      <w:r w:rsidRPr="007458AF">
        <w:rPr>
          <w:rFonts w:ascii="Tahoma" w:hAnsi="Tahoma" w:cs="Tahoma"/>
          <w:sz w:val="20"/>
          <w:szCs w:val="20"/>
        </w:rPr>
        <w:t>1. Dane osoby/osób wyznaczonej/</w:t>
      </w:r>
      <w:proofErr w:type="spellStart"/>
      <w:r w:rsidRPr="007458AF">
        <w:rPr>
          <w:rFonts w:ascii="Tahoma" w:hAnsi="Tahoma" w:cs="Tahoma"/>
          <w:sz w:val="20"/>
          <w:szCs w:val="20"/>
        </w:rPr>
        <w:t>ych</w:t>
      </w:r>
      <w:proofErr w:type="spellEnd"/>
      <w:r w:rsidRPr="007458AF">
        <w:rPr>
          <w:rFonts w:ascii="Tahoma" w:hAnsi="Tahoma" w:cs="Tahoma"/>
          <w:sz w:val="20"/>
          <w:szCs w:val="20"/>
        </w:rPr>
        <w:t xml:space="preserve"> przez Wykonawcę do współpracy z Zamawiającym w okresie realizacji Zamówienia w zakresie czynności administracyjnych związanych z bieżącą obsługą (np. wystawianie dokumentów ubezpieczenia, wyjaśnianie płatności składek, przygotowywanie zaświadczeń):</w:t>
      </w:r>
    </w:p>
    <w:p w14:paraId="4D21DE95" w14:textId="77777777" w:rsidR="00F14815" w:rsidRPr="007458AF" w:rsidRDefault="00F14815" w:rsidP="00F14815">
      <w:pPr>
        <w:pStyle w:val="Akapitzlist"/>
        <w:tabs>
          <w:tab w:val="left" w:pos="284"/>
        </w:tabs>
        <w:ind w:left="568" w:hanging="284"/>
        <w:jc w:val="both"/>
        <w:rPr>
          <w:rFonts w:ascii="Tahoma" w:hAnsi="Tahoma" w:cs="Tahoma"/>
          <w:sz w:val="20"/>
          <w:szCs w:val="20"/>
        </w:rPr>
      </w:pPr>
      <w:r w:rsidRPr="007458AF">
        <w:rPr>
          <w:rFonts w:ascii="Tahoma" w:hAnsi="Tahoma" w:cs="Tahoma"/>
          <w:sz w:val="20"/>
          <w:szCs w:val="20"/>
        </w:rPr>
        <w:t>Imię i nazwisko: ……………………</w:t>
      </w:r>
    </w:p>
    <w:p w14:paraId="2764C97B"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7458AF">
        <w:rPr>
          <w:rFonts w:ascii="Tahoma" w:hAnsi="Tahoma" w:cs="Tahoma"/>
          <w:sz w:val="20"/>
          <w:szCs w:val="20"/>
        </w:rPr>
        <w:t xml:space="preserve">Nr telefonu: </w:t>
      </w:r>
      <w:r w:rsidRPr="0067525B">
        <w:rPr>
          <w:rFonts w:ascii="Tahoma" w:hAnsi="Tahoma" w:cs="Tahoma"/>
          <w:sz w:val="20"/>
          <w:szCs w:val="20"/>
        </w:rPr>
        <w:t>…………………….</w:t>
      </w:r>
    </w:p>
    <w:p w14:paraId="609234DF"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640329E6" w14:textId="77777777" w:rsidR="00F14815" w:rsidRPr="0067525B" w:rsidRDefault="00F14815" w:rsidP="00F14815">
      <w:pPr>
        <w:pStyle w:val="Akapitzlist"/>
        <w:tabs>
          <w:tab w:val="left" w:pos="284"/>
        </w:tabs>
        <w:ind w:left="284" w:hanging="284"/>
        <w:jc w:val="both"/>
        <w:rPr>
          <w:rFonts w:ascii="Tahoma" w:hAnsi="Tahoma" w:cs="Tahoma"/>
          <w:sz w:val="20"/>
          <w:szCs w:val="20"/>
        </w:rPr>
      </w:pPr>
      <w:r w:rsidRPr="0067525B">
        <w:rPr>
          <w:rFonts w:ascii="Tahoma" w:hAnsi="Tahoma" w:cs="Tahoma"/>
          <w:sz w:val="20"/>
          <w:szCs w:val="20"/>
        </w:rPr>
        <w:t>2. Dane osoby/osób wyznaczonej/</w:t>
      </w:r>
      <w:proofErr w:type="spellStart"/>
      <w:r w:rsidRPr="0067525B">
        <w:rPr>
          <w:rFonts w:ascii="Tahoma" w:hAnsi="Tahoma" w:cs="Tahoma"/>
          <w:sz w:val="20"/>
          <w:szCs w:val="20"/>
        </w:rPr>
        <w:t>ych</w:t>
      </w:r>
      <w:proofErr w:type="spellEnd"/>
      <w:r w:rsidRPr="0067525B">
        <w:rPr>
          <w:rFonts w:ascii="Tahoma" w:hAnsi="Tahoma" w:cs="Tahoma"/>
          <w:sz w:val="20"/>
          <w:szCs w:val="20"/>
        </w:rPr>
        <w:t xml:space="preserve"> przez Wykonawcę do współpracy z Zamawiającym w okresie realizacji Zamówienia w zakresie </w:t>
      </w:r>
      <w:r w:rsidR="00AE5A2A" w:rsidRPr="0067525B">
        <w:rPr>
          <w:rFonts w:ascii="Tahoma" w:hAnsi="Tahoma" w:cs="Tahoma"/>
          <w:sz w:val="20"/>
          <w:szCs w:val="20"/>
        </w:rPr>
        <w:t>nadzoru procesu obsługi i likwidacji szkód</w:t>
      </w:r>
      <w:r w:rsidRPr="0067525B">
        <w:rPr>
          <w:rFonts w:ascii="Tahoma" w:hAnsi="Tahoma" w:cs="Tahoma"/>
          <w:sz w:val="20"/>
          <w:szCs w:val="20"/>
        </w:rPr>
        <w:t>:</w:t>
      </w:r>
    </w:p>
    <w:p w14:paraId="686B430E"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lastRenderedPageBreak/>
        <w:t>Imię i nazwisko: ……………………</w:t>
      </w:r>
    </w:p>
    <w:p w14:paraId="75F85C81"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Nr telefonu: …………………….</w:t>
      </w:r>
    </w:p>
    <w:p w14:paraId="5401BAB2"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616425FD" w14:textId="77777777" w:rsidR="00F14815" w:rsidRPr="0067525B" w:rsidRDefault="00F14815"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W przypadku zmiany osób wskazanych ust. 1 lub ust. 2 lub ich danych kontaktowych Wykonawca zobowiązanych jest do poinformowania Zamawiającego o tej zmianie w terminie 14 dni od tej zmiany.</w:t>
      </w:r>
    </w:p>
    <w:p w14:paraId="5A124741" w14:textId="77777777" w:rsidR="00F14815" w:rsidRPr="0067525B" w:rsidRDefault="00F14815"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Zmiana, o której mowa w ust. 3 nie wymaga aneksu do umowy.</w:t>
      </w:r>
    </w:p>
    <w:p w14:paraId="0A447B7B" w14:textId="77777777" w:rsidR="00F14815" w:rsidRPr="0067525B" w:rsidRDefault="00F14815" w:rsidP="00AD5AC0">
      <w:pPr>
        <w:jc w:val="center"/>
        <w:rPr>
          <w:rFonts w:ascii="Tahoma" w:hAnsi="Tahoma" w:cs="Tahoma"/>
        </w:rPr>
      </w:pPr>
    </w:p>
    <w:p w14:paraId="0041E29F" w14:textId="54C251AD" w:rsidR="00AD5AC0" w:rsidRPr="0067525B" w:rsidRDefault="00AD5AC0" w:rsidP="00AD5AC0">
      <w:pPr>
        <w:jc w:val="center"/>
        <w:rPr>
          <w:rFonts w:ascii="Tahoma" w:hAnsi="Tahoma" w:cs="Tahoma"/>
        </w:rPr>
      </w:pPr>
      <w:r w:rsidRPr="0067525B">
        <w:rPr>
          <w:rFonts w:ascii="Tahoma" w:hAnsi="Tahoma" w:cs="Tahoma"/>
        </w:rPr>
        <w:t>§ 1</w:t>
      </w:r>
      <w:r w:rsidR="001F47E4" w:rsidRPr="0067525B">
        <w:rPr>
          <w:rFonts w:ascii="Tahoma" w:hAnsi="Tahoma" w:cs="Tahoma"/>
        </w:rPr>
        <w:t>5</w:t>
      </w:r>
    </w:p>
    <w:p w14:paraId="7A9FA56E" w14:textId="7F81805D" w:rsidR="009F00F0" w:rsidRPr="007D791F" w:rsidRDefault="001F47E4" w:rsidP="009F00F0">
      <w:pPr>
        <w:jc w:val="both"/>
        <w:rPr>
          <w:rFonts w:ascii="Tahoma" w:hAnsi="Tahoma" w:cs="Tahoma"/>
        </w:rPr>
      </w:pPr>
      <w:r w:rsidRPr="0067525B">
        <w:rPr>
          <w:rFonts w:ascii="Tahoma" w:hAnsi="Tahoma" w:cs="Tahoma"/>
        </w:rPr>
        <w:t xml:space="preserve">Integralną częścią niniejszej umowy jest program ubezpieczenia mienia i odpowiedzialności Zamawiającego wraz </w:t>
      </w:r>
      <w:r w:rsidRPr="0067525B">
        <w:rPr>
          <w:rFonts w:ascii="Tahoma" w:hAnsi="Tahoma" w:cs="Tahoma"/>
        </w:rPr>
        <w:br/>
        <w:t>z klauzulami dodatkowymi i wykazem ubezpieczonych, stanowiące załą</w:t>
      </w:r>
      <w:r w:rsidRPr="007D791F">
        <w:rPr>
          <w:rFonts w:ascii="Tahoma" w:hAnsi="Tahoma" w:cs="Tahoma"/>
        </w:rPr>
        <w:t>cznik nr 1 do niniejszej umowy</w:t>
      </w:r>
      <w:r w:rsidR="009F00F0" w:rsidRPr="007D791F">
        <w:rPr>
          <w:rFonts w:ascii="Tahoma" w:hAnsi="Tahoma" w:cs="Tahoma"/>
        </w:rPr>
        <w:t>.</w:t>
      </w:r>
    </w:p>
    <w:p w14:paraId="599A6B97" w14:textId="77777777" w:rsidR="002E0413" w:rsidRDefault="002E0413" w:rsidP="004F77E4">
      <w:pPr>
        <w:jc w:val="center"/>
        <w:rPr>
          <w:rFonts w:ascii="Tahoma" w:hAnsi="Tahoma" w:cs="Tahoma"/>
        </w:rPr>
      </w:pPr>
    </w:p>
    <w:p w14:paraId="141E6709" w14:textId="2C7B278A" w:rsidR="004F77E4" w:rsidRPr="007D791F" w:rsidRDefault="004F77E4" w:rsidP="004F77E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6</w:t>
      </w:r>
    </w:p>
    <w:p w14:paraId="6D637C50" w14:textId="77777777" w:rsidR="004F77E4" w:rsidRPr="007D791F" w:rsidRDefault="004F77E4" w:rsidP="004F77E4">
      <w:pPr>
        <w:jc w:val="both"/>
        <w:rPr>
          <w:rFonts w:ascii="Tahoma" w:hAnsi="Tahoma" w:cs="Tahoma"/>
        </w:rPr>
      </w:pPr>
      <w:r w:rsidRPr="007D791F">
        <w:rPr>
          <w:rFonts w:ascii="Tahoma" w:hAnsi="Tahoma" w:cs="Tahoma"/>
        </w:rPr>
        <w:t xml:space="preserve">Wykonawca zobowiązuje się nie dokonywać cesji wierzytelności z tytułu udzielonej ochrony </w:t>
      </w:r>
      <w:r w:rsidR="005E2266" w:rsidRPr="007D791F">
        <w:rPr>
          <w:rFonts w:ascii="Tahoma" w:hAnsi="Tahoma" w:cs="Tahoma"/>
        </w:rPr>
        <w:t xml:space="preserve">ubezpieczeniowej </w:t>
      </w:r>
      <w:r w:rsidRPr="007D791F">
        <w:rPr>
          <w:rFonts w:ascii="Tahoma" w:hAnsi="Tahoma" w:cs="Tahoma"/>
        </w:rPr>
        <w:t>bez zgody Zamawiającego, pod rygorem nieważności.</w:t>
      </w:r>
    </w:p>
    <w:p w14:paraId="1CA5042C" w14:textId="77777777" w:rsidR="002E0413" w:rsidRDefault="002E0413" w:rsidP="00F26A0F">
      <w:pPr>
        <w:jc w:val="center"/>
        <w:rPr>
          <w:rFonts w:ascii="Tahoma" w:hAnsi="Tahoma" w:cs="Tahoma"/>
        </w:rPr>
      </w:pPr>
    </w:p>
    <w:p w14:paraId="019DD040" w14:textId="60CD18CD"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7</w:t>
      </w:r>
    </w:p>
    <w:p w14:paraId="1E4AC693" w14:textId="77777777" w:rsidR="00F26A0F" w:rsidRPr="007D791F" w:rsidRDefault="00F26A0F" w:rsidP="00F26A0F">
      <w:pPr>
        <w:jc w:val="both"/>
        <w:rPr>
          <w:rFonts w:ascii="Tahoma" w:hAnsi="Tahoma" w:cs="Tahoma"/>
        </w:rPr>
      </w:pPr>
      <w:r w:rsidRPr="007D791F">
        <w:rPr>
          <w:rFonts w:ascii="Tahoma" w:hAnsi="Tahoma" w:cs="Tahoma"/>
        </w:rPr>
        <w:t>Spory wynikające z niniejszej umowy rozstrzygane będą przez sąd właściwy dla siedziby Zamawiającego.</w:t>
      </w:r>
    </w:p>
    <w:p w14:paraId="35B0A608" w14:textId="77777777" w:rsidR="002E0413" w:rsidRDefault="002E0413" w:rsidP="00F26A0F">
      <w:pPr>
        <w:jc w:val="center"/>
        <w:rPr>
          <w:rFonts w:ascii="Tahoma" w:hAnsi="Tahoma" w:cs="Tahoma"/>
        </w:rPr>
      </w:pPr>
    </w:p>
    <w:p w14:paraId="54DE61D3" w14:textId="484F8E98"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8</w:t>
      </w:r>
    </w:p>
    <w:p w14:paraId="725BC6CC" w14:textId="77777777" w:rsidR="00F26A0F" w:rsidRPr="007D791F" w:rsidRDefault="00F26A0F" w:rsidP="00F26A0F">
      <w:pPr>
        <w:jc w:val="both"/>
        <w:rPr>
          <w:rFonts w:ascii="Tahoma" w:hAnsi="Tahoma" w:cs="Tahoma"/>
        </w:rPr>
      </w:pPr>
      <w:r w:rsidRPr="007D791F">
        <w:rPr>
          <w:rFonts w:ascii="Tahoma" w:hAnsi="Tahoma" w:cs="Tahoma"/>
        </w:rPr>
        <w:t>Umowę sporządzono w dwóch jednobrzmiących egzemplarzach, po jednym dla każdej ze stron.</w:t>
      </w:r>
    </w:p>
    <w:p w14:paraId="45E67692" w14:textId="77777777" w:rsidR="00B12F34" w:rsidRPr="007D791F" w:rsidRDefault="00B12F34" w:rsidP="0037202A">
      <w:pPr>
        <w:rPr>
          <w:rFonts w:ascii="Tahoma" w:hAnsi="Tahoma" w:cs="Tahoma"/>
          <w:u w:val="single"/>
        </w:rPr>
      </w:pPr>
    </w:p>
    <w:p w14:paraId="13BD0B98" w14:textId="77777777" w:rsidR="00250FE5" w:rsidRDefault="00250FE5" w:rsidP="0037202A">
      <w:pPr>
        <w:rPr>
          <w:rFonts w:ascii="Tahoma" w:hAnsi="Tahoma" w:cs="Tahoma"/>
          <w:u w:val="single"/>
        </w:rPr>
      </w:pPr>
    </w:p>
    <w:p w14:paraId="355F9F9F" w14:textId="77777777" w:rsidR="0037202A" w:rsidRPr="007D791F" w:rsidRDefault="0037202A" w:rsidP="0037202A">
      <w:pPr>
        <w:rPr>
          <w:rFonts w:ascii="Tahoma" w:hAnsi="Tahoma" w:cs="Tahoma"/>
          <w:u w:val="single"/>
        </w:rPr>
      </w:pPr>
      <w:r w:rsidRPr="007D791F">
        <w:rPr>
          <w:rFonts w:ascii="Tahoma" w:hAnsi="Tahoma" w:cs="Tahoma"/>
          <w:u w:val="single"/>
        </w:rPr>
        <w:t>Załączniki do umowy:</w:t>
      </w:r>
    </w:p>
    <w:p w14:paraId="307B75C6" w14:textId="77777777" w:rsidR="0037202A" w:rsidRPr="007D791F" w:rsidRDefault="0037202A" w:rsidP="0037202A">
      <w:pPr>
        <w:rPr>
          <w:rFonts w:ascii="Tahoma" w:hAnsi="Tahoma" w:cs="Tahoma"/>
          <w:u w:val="single"/>
        </w:rPr>
      </w:pPr>
    </w:p>
    <w:p w14:paraId="0B61ECB2" w14:textId="2C1049BE" w:rsidR="009F00F0" w:rsidRPr="0067525B" w:rsidRDefault="009F00F0" w:rsidP="00540942">
      <w:pPr>
        <w:pStyle w:val="Akapitzlist"/>
        <w:numPr>
          <w:ilvl w:val="0"/>
          <w:numId w:val="22"/>
        </w:numPr>
        <w:rPr>
          <w:rFonts w:ascii="Tahoma" w:hAnsi="Tahoma" w:cs="Tahoma"/>
          <w:sz w:val="20"/>
          <w:szCs w:val="20"/>
        </w:rPr>
      </w:pPr>
      <w:r w:rsidRPr="0067525B">
        <w:rPr>
          <w:rFonts w:ascii="Tahoma" w:hAnsi="Tahoma" w:cs="Tahoma"/>
          <w:sz w:val="20"/>
          <w:szCs w:val="20"/>
        </w:rPr>
        <w:t xml:space="preserve">Załącznik nr 1 – program ubezpieczenia mienia i odpowiedzialności Zamawiającego wraz z klauzulami dodatkowymi i wykazem </w:t>
      </w:r>
      <w:r w:rsidR="001F47E4" w:rsidRPr="0067525B">
        <w:rPr>
          <w:rFonts w:ascii="Tahoma" w:hAnsi="Tahoma" w:cs="Tahoma"/>
          <w:sz w:val="20"/>
          <w:szCs w:val="20"/>
        </w:rPr>
        <w:t>ubezpieczonych</w:t>
      </w:r>
      <w:r w:rsidRPr="0067525B">
        <w:rPr>
          <w:rFonts w:ascii="Tahoma" w:hAnsi="Tahoma" w:cs="Tahoma"/>
          <w:sz w:val="20"/>
          <w:szCs w:val="20"/>
        </w:rPr>
        <w:t>.</w:t>
      </w:r>
    </w:p>
    <w:p w14:paraId="07E9DB3D" w14:textId="77777777" w:rsidR="001F47E4" w:rsidRDefault="001F47E4" w:rsidP="001F47E4">
      <w:pPr>
        <w:rPr>
          <w:rFonts w:ascii="Tahoma" w:hAnsi="Tahoma" w:cs="Tahoma"/>
        </w:rPr>
      </w:pPr>
    </w:p>
    <w:p w14:paraId="43C9DDAB" w14:textId="77777777" w:rsidR="001F47E4" w:rsidRPr="001F47E4" w:rsidRDefault="001F47E4" w:rsidP="001F47E4">
      <w:pPr>
        <w:rPr>
          <w:rFonts w:ascii="Tahoma" w:hAnsi="Tahoma" w:cs="Tahoma"/>
        </w:rPr>
      </w:pPr>
    </w:p>
    <w:p w14:paraId="46C2323E" w14:textId="77777777" w:rsidR="00F26A0F" w:rsidRPr="007D791F" w:rsidRDefault="00F26A0F" w:rsidP="00F26A0F">
      <w:pPr>
        <w:rPr>
          <w:rFonts w:ascii="Tahoma" w:hAnsi="Tahoma" w:cs="Tahoma"/>
        </w:rPr>
      </w:pPr>
      <w:r w:rsidRPr="007D791F">
        <w:rPr>
          <w:rFonts w:ascii="Tahoma" w:hAnsi="Tahoma" w:cs="Tahoma"/>
        </w:rPr>
        <w:t xml:space="preserve">       </w:t>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t xml:space="preserve">                              ...................................................       </w:t>
      </w:r>
      <w:r w:rsidRPr="007D791F">
        <w:rPr>
          <w:rFonts w:ascii="Tahoma" w:hAnsi="Tahoma" w:cs="Tahoma"/>
        </w:rPr>
        <w:tab/>
      </w:r>
      <w:r w:rsidRPr="007D791F">
        <w:rPr>
          <w:rFonts w:ascii="Tahoma" w:hAnsi="Tahoma" w:cs="Tahoma"/>
        </w:rPr>
        <w:tab/>
      </w:r>
      <w:r w:rsidRPr="007D791F">
        <w:rPr>
          <w:rFonts w:ascii="Tahoma" w:hAnsi="Tahoma" w:cs="Tahoma"/>
        </w:rPr>
        <w:tab/>
        <w:t xml:space="preserve">........................................................                             </w:t>
      </w:r>
    </w:p>
    <w:p w14:paraId="230E5C9A" w14:textId="77777777" w:rsidR="00F26A0F" w:rsidRPr="007D791F" w:rsidRDefault="00F26A0F" w:rsidP="00F26A0F">
      <w:pPr>
        <w:rPr>
          <w:rFonts w:ascii="Tahoma" w:hAnsi="Tahoma" w:cs="Tahoma"/>
        </w:rPr>
      </w:pPr>
      <w:r w:rsidRPr="007D791F">
        <w:rPr>
          <w:rFonts w:ascii="Tahoma" w:hAnsi="Tahoma" w:cs="Tahoma"/>
        </w:rPr>
        <w:t xml:space="preserve">                   Wykonawca                                                              Zamawiający</w:t>
      </w:r>
    </w:p>
    <w:p w14:paraId="79033EE2" w14:textId="77777777" w:rsidR="00FC4652" w:rsidRDefault="00FC4652" w:rsidP="00F26A0F">
      <w:pPr>
        <w:rPr>
          <w:rFonts w:ascii="Tahoma" w:hAnsi="Tahoma" w:cs="Tahoma"/>
        </w:rPr>
      </w:pPr>
    </w:p>
    <w:p w14:paraId="0C90541F" w14:textId="77777777" w:rsidR="00E15DA9" w:rsidRDefault="00E15DA9" w:rsidP="00F26A0F">
      <w:pPr>
        <w:rPr>
          <w:rFonts w:ascii="Tahoma" w:hAnsi="Tahoma" w:cs="Tahoma"/>
        </w:rPr>
      </w:pPr>
    </w:p>
    <w:p w14:paraId="3249CB5A" w14:textId="77777777" w:rsidR="001F47E4" w:rsidRDefault="001F47E4" w:rsidP="00F26A0F">
      <w:pPr>
        <w:rPr>
          <w:rFonts w:ascii="Tahoma" w:hAnsi="Tahoma" w:cs="Tahoma"/>
        </w:rPr>
      </w:pPr>
    </w:p>
    <w:p w14:paraId="540B1A8E" w14:textId="77777777" w:rsidR="001F47E4" w:rsidRDefault="001F47E4" w:rsidP="00F26A0F">
      <w:pPr>
        <w:rPr>
          <w:rFonts w:ascii="Tahoma" w:hAnsi="Tahoma" w:cs="Tahoma"/>
        </w:rPr>
      </w:pPr>
    </w:p>
    <w:p w14:paraId="762C6D5D" w14:textId="01D9436A" w:rsidR="001F7EB8" w:rsidRPr="007D791F" w:rsidRDefault="001F7EB8" w:rsidP="001F7EB8">
      <w:pPr>
        <w:rPr>
          <w:rFonts w:ascii="Tahoma" w:hAnsi="Tahoma" w:cs="Tahoma"/>
        </w:rPr>
      </w:pPr>
      <w:r>
        <w:rPr>
          <w:rFonts w:ascii="Tahoma" w:hAnsi="Tahoma" w:cs="Tahoma"/>
        </w:rPr>
        <w:t xml:space="preserve">                                                                                 ..</w:t>
      </w:r>
      <w:r w:rsidRPr="007D791F">
        <w:rPr>
          <w:rFonts w:ascii="Tahoma" w:hAnsi="Tahoma" w:cs="Tahoma"/>
        </w:rPr>
        <w:t xml:space="preserve">........................................................                             </w:t>
      </w:r>
    </w:p>
    <w:p w14:paraId="216C7941" w14:textId="4361B1C2" w:rsidR="001F7EB8" w:rsidRPr="007D791F" w:rsidRDefault="001F7EB8" w:rsidP="001F7EB8">
      <w:pPr>
        <w:rPr>
          <w:rFonts w:ascii="Tahoma" w:hAnsi="Tahoma" w:cs="Tahoma"/>
        </w:rPr>
      </w:pPr>
      <w:r>
        <w:rPr>
          <w:rFonts w:ascii="Tahoma" w:hAnsi="Tahoma" w:cs="Tahoma"/>
        </w:rPr>
        <w:t xml:space="preserve">                           </w:t>
      </w:r>
      <w:r w:rsidRPr="007D791F">
        <w:rPr>
          <w:rFonts w:ascii="Tahoma" w:hAnsi="Tahoma" w:cs="Tahoma"/>
        </w:rPr>
        <w:t xml:space="preserve">                                         </w:t>
      </w:r>
      <w:r>
        <w:rPr>
          <w:rFonts w:ascii="Tahoma" w:hAnsi="Tahoma" w:cs="Tahoma"/>
        </w:rPr>
        <w:t xml:space="preserve">                   Kontrasygnata Skarbnika Gminy</w:t>
      </w:r>
    </w:p>
    <w:p w14:paraId="59747ED0" w14:textId="77777777" w:rsidR="001F7EB8" w:rsidRDefault="001F7EB8" w:rsidP="001F7EB8">
      <w:pPr>
        <w:rPr>
          <w:rFonts w:ascii="Tahoma" w:hAnsi="Tahoma" w:cs="Tahoma"/>
        </w:rPr>
      </w:pPr>
    </w:p>
    <w:p w14:paraId="490691C7" w14:textId="77777777" w:rsidR="001F47E4" w:rsidRDefault="001F47E4" w:rsidP="00F26A0F">
      <w:pPr>
        <w:rPr>
          <w:rFonts w:ascii="Tahoma" w:hAnsi="Tahoma" w:cs="Tahoma"/>
        </w:rPr>
      </w:pPr>
    </w:p>
    <w:p w14:paraId="5672756C" w14:textId="77777777" w:rsidR="00250FE5" w:rsidRDefault="00250FE5" w:rsidP="00F26A0F">
      <w:pPr>
        <w:rPr>
          <w:rFonts w:ascii="Tahoma" w:hAnsi="Tahoma" w:cs="Tahoma"/>
        </w:rPr>
      </w:pPr>
    </w:p>
    <w:p w14:paraId="000F9AB6" w14:textId="77777777" w:rsidR="00250FE5" w:rsidRDefault="00250FE5" w:rsidP="00F26A0F">
      <w:pPr>
        <w:rPr>
          <w:rFonts w:ascii="Tahoma" w:hAnsi="Tahoma" w:cs="Tahoma"/>
        </w:rPr>
      </w:pPr>
    </w:p>
    <w:p w14:paraId="71AEEFDC" w14:textId="77777777" w:rsidR="00250FE5" w:rsidRDefault="00250FE5" w:rsidP="00F26A0F">
      <w:pPr>
        <w:rPr>
          <w:rFonts w:ascii="Tahoma" w:hAnsi="Tahoma" w:cs="Tahoma"/>
        </w:rPr>
      </w:pPr>
    </w:p>
    <w:p w14:paraId="5F34D085" w14:textId="77777777" w:rsidR="00250FE5" w:rsidRDefault="00250FE5" w:rsidP="00F26A0F">
      <w:pPr>
        <w:rPr>
          <w:rFonts w:ascii="Tahoma" w:hAnsi="Tahoma" w:cs="Tahoma"/>
        </w:rPr>
      </w:pPr>
    </w:p>
    <w:p w14:paraId="083060B3" w14:textId="77777777" w:rsidR="00250FE5" w:rsidRDefault="00250FE5" w:rsidP="00F26A0F">
      <w:pPr>
        <w:rPr>
          <w:rFonts w:ascii="Tahoma" w:hAnsi="Tahoma" w:cs="Tahoma"/>
        </w:rPr>
      </w:pPr>
    </w:p>
    <w:p w14:paraId="42FA7976" w14:textId="77777777" w:rsidR="00250FE5" w:rsidRDefault="00250FE5" w:rsidP="00F26A0F">
      <w:pPr>
        <w:rPr>
          <w:rFonts w:ascii="Tahoma" w:hAnsi="Tahoma" w:cs="Tahoma"/>
        </w:rPr>
      </w:pPr>
    </w:p>
    <w:p w14:paraId="1E1273D1" w14:textId="77777777" w:rsidR="00250FE5" w:rsidRDefault="00250FE5" w:rsidP="00F26A0F">
      <w:pPr>
        <w:rPr>
          <w:rFonts w:ascii="Tahoma" w:hAnsi="Tahoma" w:cs="Tahoma"/>
        </w:rPr>
      </w:pPr>
    </w:p>
    <w:p w14:paraId="44F1EB7F" w14:textId="77777777" w:rsidR="00250FE5" w:rsidRDefault="00250FE5" w:rsidP="00F26A0F">
      <w:pPr>
        <w:rPr>
          <w:rFonts w:ascii="Tahoma" w:hAnsi="Tahoma" w:cs="Tahoma"/>
        </w:rPr>
      </w:pPr>
    </w:p>
    <w:p w14:paraId="0FE4476C" w14:textId="77777777" w:rsidR="00250FE5" w:rsidRDefault="00250FE5" w:rsidP="00F26A0F">
      <w:pPr>
        <w:rPr>
          <w:rFonts w:ascii="Tahoma" w:hAnsi="Tahoma" w:cs="Tahoma"/>
        </w:rPr>
      </w:pPr>
    </w:p>
    <w:p w14:paraId="4394BD5F" w14:textId="77777777" w:rsidR="00250FE5" w:rsidRDefault="00250FE5" w:rsidP="00F26A0F">
      <w:pPr>
        <w:rPr>
          <w:rFonts w:ascii="Tahoma" w:hAnsi="Tahoma" w:cs="Tahoma"/>
        </w:rPr>
      </w:pPr>
    </w:p>
    <w:p w14:paraId="3C31B5C3" w14:textId="77777777" w:rsidR="00250FE5" w:rsidRDefault="00250FE5" w:rsidP="00F26A0F">
      <w:pPr>
        <w:rPr>
          <w:rFonts w:ascii="Tahoma" w:hAnsi="Tahoma" w:cs="Tahoma"/>
        </w:rPr>
      </w:pPr>
    </w:p>
    <w:p w14:paraId="5A16C1EB" w14:textId="77777777" w:rsidR="00250FE5" w:rsidRDefault="00250FE5" w:rsidP="00F26A0F">
      <w:pPr>
        <w:rPr>
          <w:rFonts w:ascii="Tahoma" w:hAnsi="Tahoma" w:cs="Tahoma"/>
        </w:rPr>
      </w:pPr>
    </w:p>
    <w:p w14:paraId="361A4A89" w14:textId="77777777" w:rsidR="00250FE5" w:rsidRDefault="00250FE5" w:rsidP="00F26A0F">
      <w:pPr>
        <w:rPr>
          <w:rFonts w:ascii="Tahoma" w:hAnsi="Tahoma" w:cs="Tahoma"/>
        </w:rPr>
      </w:pPr>
    </w:p>
    <w:p w14:paraId="29AA2E68" w14:textId="77777777" w:rsidR="00250FE5" w:rsidRDefault="00250FE5" w:rsidP="00F26A0F">
      <w:pPr>
        <w:rPr>
          <w:rFonts w:ascii="Tahoma" w:hAnsi="Tahoma" w:cs="Tahoma"/>
        </w:rPr>
      </w:pPr>
    </w:p>
    <w:p w14:paraId="00C30DF2" w14:textId="77777777" w:rsidR="00250FE5" w:rsidRDefault="00250FE5" w:rsidP="00F26A0F">
      <w:pPr>
        <w:rPr>
          <w:rFonts w:ascii="Tahoma" w:hAnsi="Tahoma" w:cs="Tahoma"/>
        </w:rPr>
      </w:pPr>
    </w:p>
    <w:p w14:paraId="55FABF4D" w14:textId="77777777" w:rsidR="00250FE5" w:rsidRDefault="00250FE5" w:rsidP="00F26A0F">
      <w:pPr>
        <w:rPr>
          <w:rFonts w:ascii="Tahoma" w:hAnsi="Tahoma" w:cs="Tahoma"/>
        </w:rPr>
      </w:pPr>
    </w:p>
    <w:p w14:paraId="0F89C445" w14:textId="77777777" w:rsidR="00250FE5" w:rsidRDefault="00250FE5" w:rsidP="00F26A0F">
      <w:pPr>
        <w:rPr>
          <w:rFonts w:ascii="Tahoma" w:hAnsi="Tahoma" w:cs="Tahoma"/>
        </w:rPr>
      </w:pPr>
    </w:p>
    <w:p w14:paraId="333B3B19" w14:textId="77777777" w:rsidR="00250FE5" w:rsidRDefault="00250FE5" w:rsidP="00F26A0F">
      <w:pPr>
        <w:rPr>
          <w:rFonts w:ascii="Tahoma" w:hAnsi="Tahoma" w:cs="Tahoma"/>
        </w:rPr>
      </w:pPr>
    </w:p>
    <w:p w14:paraId="0256F21F" w14:textId="77777777" w:rsidR="00250FE5" w:rsidRDefault="00250FE5" w:rsidP="00F26A0F">
      <w:pPr>
        <w:rPr>
          <w:rFonts w:ascii="Tahoma" w:hAnsi="Tahoma" w:cs="Tahoma"/>
        </w:rPr>
      </w:pPr>
    </w:p>
    <w:p w14:paraId="5C93400A" w14:textId="77777777" w:rsidR="00250FE5" w:rsidRDefault="00250FE5" w:rsidP="00F26A0F">
      <w:pPr>
        <w:rPr>
          <w:rFonts w:ascii="Tahoma" w:hAnsi="Tahoma" w:cs="Tahoma"/>
        </w:rPr>
      </w:pPr>
    </w:p>
    <w:p w14:paraId="180CA2FE" w14:textId="77777777" w:rsidR="00250FE5" w:rsidRDefault="00250FE5" w:rsidP="00F26A0F">
      <w:pPr>
        <w:rPr>
          <w:rFonts w:ascii="Tahoma" w:hAnsi="Tahoma" w:cs="Tahoma"/>
        </w:rPr>
      </w:pPr>
    </w:p>
    <w:p w14:paraId="1E0C6B9B" w14:textId="77777777" w:rsidR="000B7484" w:rsidRPr="007D791F" w:rsidRDefault="000B7484" w:rsidP="000B7484">
      <w:pPr>
        <w:pStyle w:val="Nagwek1"/>
        <w:pBdr>
          <w:top w:val="single" w:sz="4" w:space="0" w:color="auto"/>
          <w:bottom w:val="single" w:sz="4" w:space="1" w:color="auto"/>
        </w:pBdr>
        <w:shd w:val="clear" w:color="auto" w:fill="F3F3F3"/>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4</w:t>
      </w:r>
      <w:r w:rsidR="00465F9D" w:rsidRPr="007D791F">
        <w:rPr>
          <w:rFonts w:ascii="Tahoma" w:hAnsi="Tahoma"/>
          <w:bCs/>
          <w:sz w:val="20"/>
          <w:u w:val="none"/>
        </w:rPr>
        <w:t>a</w:t>
      </w:r>
    </w:p>
    <w:p w14:paraId="5D88DF37" w14:textId="77777777" w:rsidR="0047678F" w:rsidRPr="007D791F" w:rsidRDefault="0047678F" w:rsidP="0047678F">
      <w:pPr>
        <w:jc w:val="center"/>
        <w:rPr>
          <w:rFonts w:ascii="Tahoma" w:hAnsi="Tahoma" w:cs="Tahoma"/>
          <w:b/>
        </w:rPr>
      </w:pPr>
      <w:r w:rsidRPr="004A0B27">
        <w:rPr>
          <w:rFonts w:ascii="Tahoma" w:hAnsi="Tahoma" w:cs="Tahoma"/>
          <w:b/>
        </w:rPr>
        <w:t>ISTOTNE POSTANOWIENIA UMOWY – część II Zamówienia</w:t>
      </w:r>
    </w:p>
    <w:p w14:paraId="70340CEF" w14:textId="77777777" w:rsidR="00BF21E4" w:rsidRPr="00BF21E4" w:rsidRDefault="00BF21E4" w:rsidP="00BF21E4">
      <w:pPr>
        <w:jc w:val="both"/>
        <w:rPr>
          <w:rFonts w:ascii="Tahoma" w:hAnsi="Tahoma" w:cs="Tahoma"/>
        </w:rPr>
      </w:pPr>
      <w:r w:rsidRPr="00BF21E4">
        <w:rPr>
          <w:rFonts w:ascii="Tahoma" w:hAnsi="Tahoma" w:cs="Tahoma"/>
        </w:rPr>
        <w:t>Zawarta w dniu ......................... w …………….. pomiędzy Gminą Godziesze Wielkie reprezentowaną przez:</w:t>
      </w:r>
    </w:p>
    <w:p w14:paraId="17E11AAC" w14:textId="36522AF2" w:rsidR="00BF21E4" w:rsidRPr="00BF21E4" w:rsidRDefault="00BF21E4" w:rsidP="00BF21E4">
      <w:pPr>
        <w:pStyle w:val="Akapitzlist"/>
        <w:numPr>
          <w:ilvl w:val="0"/>
          <w:numId w:val="88"/>
        </w:numPr>
        <w:jc w:val="both"/>
        <w:rPr>
          <w:rFonts w:ascii="Tahoma" w:hAnsi="Tahoma" w:cs="Tahoma"/>
          <w:sz w:val="20"/>
          <w:szCs w:val="20"/>
        </w:rPr>
      </w:pPr>
      <w:r w:rsidRPr="00BF21E4">
        <w:rPr>
          <w:rFonts w:ascii="Tahoma" w:hAnsi="Tahoma" w:cs="Tahoma"/>
          <w:sz w:val="20"/>
          <w:szCs w:val="20"/>
        </w:rPr>
        <w:t xml:space="preserve">Józefa Podłużnego – Wójta Gminy Godziesze Wielkie, </w:t>
      </w:r>
    </w:p>
    <w:p w14:paraId="31C8F70D" w14:textId="6C1CAF98" w:rsidR="00BF21E4" w:rsidRPr="00BF21E4" w:rsidRDefault="00BF21E4" w:rsidP="00BF21E4">
      <w:pPr>
        <w:pStyle w:val="Akapitzlist"/>
        <w:numPr>
          <w:ilvl w:val="0"/>
          <w:numId w:val="88"/>
        </w:numPr>
        <w:jc w:val="both"/>
        <w:rPr>
          <w:rFonts w:ascii="Tahoma" w:hAnsi="Tahoma" w:cs="Tahoma"/>
          <w:sz w:val="20"/>
          <w:szCs w:val="20"/>
        </w:rPr>
      </w:pPr>
      <w:r w:rsidRPr="00BF21E4">
        <w:rPr>
          <w:rFonts w:ascii="Tahoma" w:hAnsi="Tahoma" w:cs="Tahoma"/>
          <w:sz w:val="20"/>
          <w:szCs w:val="20"/>
        </w:rPr>
        <w:t>Przy kontrasygnacie Zofii Flak – Skarbnika Gminy Godziesze Wielkie,</w:t>
      </w:r>
    </w:p>
    <w:p w14:paraId="05BA7AE7" w14:textId="77777777" w:rsidR="00BF21E4" w:rsidRPr="00BF21E4" w:rsidRDefault="00BF21E4" w:rsidP="00BF21E4">
      <w:pPr>
        <w:jc w:val="both"/>
        <w:rPr>
          <w:rFonts w:ascii="Tahoma" w:hAnsi="Tahoma" w:cs="Tahoma"/>
        </w:rPr>
      </w:pPr>
      <w:r w:rsidRPr="00BF21E4">
        <w:rPr>
          <w:rFonts w:ascii="Tahoma" w:hAnsi="Tahoma" w:cs="Tahoma"/>
        </w:rPr>
        <w:t>zwanym dalej Zamawiającym</w:t>
      </w:r>
    </w:p>
    <w:p w14:paraId="277FB186" w14:textId="77777777" w:rsidR="000B7484" w:rsidRPr="007D791F" w:rsidRDefault="000B7484" w:rsidP="000B7484">
      <w:pPr>
        <w:jc w:val="center"/>
        <w:rPr>
          <w:rFonts w:ascii="Tahoma" w:hAnsi="Tahoma" w:cs="Tahoma"/>
        </w:rPr>
      </w:pPr>
      <w:r w:rsidRPr="007D791F">
        <w:rPr>
          <w:rFonts w:ascii="Tahoma" w:hAnsi="Tahoma" w:cs="Tahoma"/>
        </w:rPr>
        <w:t>a</w:t>
      </w:r>
    </w:p>
    <w:p w14:paraId="68CA3646" w14:textId="77777777" w:rsidR="000B7484" w:rsidRPr="007D791F" w:rsidRDefault="000B7484" w:rsidP="000B7484">
      <w:pPr>
        <w:jc w:val="both"/>
        <w:rPr>
          <w:rFonts w:ascii="Tahoma" w:hAnsi="Tahoma" w:cs="Tahoma"/>
        </w:rPr>
      </w:pPr>
      <w:r w:rsidRPr="007D791F">
        <w:rPr>
          <w:rFonts w:ascii="Tahoma" w:hAnsi="Tahoma" w:cs="Tahoma"/>
        </w:rPr>
        <w:t>......................................................................................................................................................</w:t>
      </w:r>
    </w:p>
    <w:p w14:paraId="3090F80B" w14:textId="77777777" w:rsidR="000B7484" w:rsidRPr="007D791F" w:rsidRDefault="000B7484" w:rsidP="000B7484">
      <w:pPr>
        <w:jc w:val="both"/>
        <w:rPr>
          <w:rFonts w:ascii="Tahoma" w:hAnsi="Tahoma" w:cs="Tahoma"/>
        </w:rPr>
      </w:pPr>
      <w:r w:rsidRPr="007D791F">
        <w:rPr>
          <w:rFonts w:ascii="Tahoma" w:hAnsi="Tahoma" w:cs="Tahoma"/>
        </w:rPr>
        <w:t>z siedzibą w .................................................................., reprezentowanym przez:</w:t>
      </w:r>
    </w:p>
    <w:p w14:paraId="448884F4" w14:textId="77777777" w:rsidR="00160737" w:rsidRPr="007D791F" w:rsidRDefault="00160737" w:rsidP="00934CE2">
      <w:pPr>
        <w:numPr>
          <w:ilvl w:val="0"/>
          <w:numId w:val="42"/>
        </w:numPr>
        <w:ind w:hanging="294"/>
        <w:jc w:val="both"/>
        <w:rPr>
          <w:rFonts w:ascii="Tahoma" w:hAnsi="Tahoma" w:cs="Tahoma"/>
        </w:rPr>
      </w:pPr>
      <w:r w:rsidRPr="007D791F">
        <w:rPr>
          <w:rFonts w:ascii="Tahoma" w:hAnsi="Tahoma" w:cs="Tahoma"/>
        </w:rPr>
        <w:t>......................................................................................................................</w:t>
      </w:r>
    </w:p>
    <w:p w14:paraId="44615F01" w14:textId="77777777" w:rsidR="00160737" w:rsidRPr="007D791F" w:rsidRDefault="00160737" w:rsidP="00934CE2">
      <w:pPr>
        <w:numPr>
          <w:ilvl w:val="0"/>
          <w:numId w:val="42"/>
        </w:numPr>
        <w:tabs>
          <w:tab w:val="clear" w:pos="720"/>
          <w:tab w:val="num" w:pos="567"/>
        </w:tabs>
        <w:ind w:left="426" w:firstLine="0"/>
        <w:jc w:val="both"/>
        <w:rPr>
          <w:rFonts w:ascii="Tahoma" w:hAnsi="Tahoma" w:cs="Tahoma"/>
        </w:rPr>
      </w:pPr>
      <w:r w:rsidRPr="007D791F">
        <w:rPr>
          <w:rFonts w:ascii="Tahoma" w:hAnsi="Tahoma" w:cs="Tahoma"/>
        </w:rPr>
        <w:t>......................................................................................................................</w:t>
      </w:r>
    </w:p>
    <w:p w14:paraId="66868573" w14:textId="77777777" w:rsidR="00CF644D" w:rsidRPr="007D791F" w:rsidRDefault="00CF644D" w:rsidP="00CF644D">
      <w:pPr>
        <w:jc w:val="both"/>
        <w:rPr>
          <w:rFonts w:ascii="Tahoma" w:hAnsi="Tahoma" w:cs="Tahoma"/>
        </w:rPr>
      </w:pPr>
      <w:r w:rsidRPr="007D791F">
        <w:rPr>
          <w:rFonts w:ascii="Tahoma" w:hAnsi="Tahoma" w:cs="Tahoma"/>
        </w:rPr>
        <w:t>zwanym dalej Wykonawcą.</w:t>
      </w:r>
    </w:p>
    <w:p w14:paraId="51BA6FAF" w14:textId="67AE2BD6" w:rsidR="000B7484" w:rsidRPr="007D791F" w:rsidRDefault="000B7484" w:rsidP="000B7484">
      <w:pPr>
        <w:jc w:val="both"/>
        <w:rPr>
          <w:rFonts w:ascii="Tahoma" w:hAnsi="Tahoma" w:cs="Tahoma"/>
        </w:rPr>
      </w:pPr>
      <w:r w:rsidRPr="007D791F">
        <w:rPr>
          <w:rFonts w:ascii="Tahoma" w:hAnsi="Tahoma" w:cs="Tahoma"/>
        </w:rPr>
        <w:t xml:space="preserve">W rezultacie dokonania przez Zamawiającego </w:t>
      </w:r>
      <w:r w:rsidRPr="0067525B">
        <w:rPr>
          <w:rFonts w:ascii="Tahoma" w:hAnsi="Tahoma" w:cs="Tahoma"/>
        </w:rPr>
        <w:t xml:space="preserve">wyboru oferty Wykonawcy, zgodnie z wymogami ustawy Prawo zamówień publicznych  z dnia 29 stycznia 2004 r. </w:t>
      </w:r>
      <w:r w:rsidR="000C58DA" w:rsidRPr="000C58DA">
        <w:rPr>
          <w:rFonts w:ascii="Tahoma" w:hAnsi="Tahoma" w:cs="Tahoma"/>
        </w:rPr>
        <w:t>(Dz. U. 2019 poz. 1843</w:t>
      </w:r>
      <w:r w:rsidR="004861CD">
        <w:rPr>
          <w:rFonts w:ascii="Tahoma" w:hAnsi="Tahoma" w:cs="Tahoma"/>
        </w:rPr>
        <w:t xml:space="preserve">, z </w:t>
      </w:r>
      <w:proofErr w:type="spellStart"/>
      <w:r w:rsidR="004861CD">
        <w:rPr>
          <w:rFonts w:ascii="Tahoma" w:hAnsi="Tahoma" w:cs="Tahoma"/>
        </w:rPr>
        <w:t>późn</w:t>
      </w:r>
      <w:proofErr w:type="spellEnd"/>
      <w:r w:rsidR="004861CD">
        <w:rPr>
          <w:rFonts w:ascii="Tahoma" w:hAnsi="Tahoma" w:cs="Tahoma"/>
        </w:rPr>
        <w:t>. zm.</w:t>
      </w:r>
      <w:r w:rsidR="000C58DA" w:rsidRPr="000C58DA">
        <w:rPr>
          <w:rFonts w:ascii="Tahoma" w:hAnsi="Tahoma" w:cs="Tahoma"/>
        </w:rPr>
        <w:t xml:space="preserve">), </w:t>
      </w:r>
      <w:r w:rsidR="00D861DB" w:rsidRPr="0067525B">
        <w:rPr>
          <w:rFonts w:ascii="Tahoma" w:hAnsi="Tahoma" w:cs="Tahoma"/>
        </w:rPr>
        <w:t>zwanej dalej Ustawą PZP,</w:t>
      </w:r>
      <w:r w:rsidRPr="0067525B">
        <w:rPr>
          <w:rFonts w:ascii="Tahoma" w:hAnsi="Tahoma" w:cs="Tahoma"/>
          <w:b/>
          <w:bCs/>
        </w:rPr>
        <w:t xml:space="preserve"> </w:t>
      </w:r>
      <w:r w:rsidRPr="0067525B">
        <w:rPr>
          <w:rFonts w:ascii="Tahoma" w:hAnsi="Tahoma" w:cs="Tahoma"/>
        </w:rPr>
        <w:t>w trybie przetargu nieograniczonego, przy udziale Maximus Broker sp. z o.o. - pełnomocnika Zamawiającego działającego na podstawie pełnomocnictwa, została zawarta umowa o treści:</w:t>
      </w:r>
    </w:p>
    <w:p w14:paraId="785B5D6B" w14:textId="77777777" w:rsidR="000B7484" w:rsidRPr="007D791F" w:rsidRDefault="000B7484" w:rsidP="000B7484">
      <w:pPr>
        <w:jc w:val="center"/>
        <w:rPr>
          <w:rFonts w:ascii="Tahoma" w:hAnsi="Tahoma" w:cs="Tahoma"/>
        </w:rPr>
      </w:pPr>
    </w:p>
    <w:p w14:paraId="641BD1B2"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p>
    <w:p w14:paraId="1A489560" w14:textId="25C181AB" w:rsidR="000B7484" w:rsidRPr="007D791F" w:rsidRDefault="000B7484" w:rsidP="000B7484">
      <w:pPr>
        <w:jc w:val="both"/>
        <w:rPr>
          <w:rFonts w:ascii="Tahoma" w:hAnsi="Tahoma" w:cs="Tahoma"/>
        </w:rPr>
      </w:pPr>
      <w:r w:rsidRPr="007D791F">
        <w:rPr>
          <w:rFonts w:ascii="Tahoma" w:hAnsi="Tahoma" w:cs="Tahoma"/>
        </w:rPr>
        <w:t xml:space="preserve">Wykonawca przyjmuje do ubezpieczenia mienie i odpowiedzialność Zamawiającego określone w Specyfikacji Istotnych Warunków Zamówienia, </w:t>
      </w:r>
      <w:r w:rsidR="005C0CFF">
        <w:rPr>
          <w:rFonts w:ascii="Tahoma" w:hAnsi="Tahoma" w:cs="Tahoma"/>
        </w:rPr>
        <w:t xml:space="preserve">zwanej dalej SIWZ, </w:t>
      </w:r>
      <w:r w:rsidRPr="007D791F">
        <w:rPr>
          <w:rFonts w:ascii="Tahoma" w:hAnsi="Tahoma" w:cs="Tahoma"/>
        </w:rPr>
        <w:t xml:space="preserve">zgodnie z warunkami oferty z dnia…………………. złożonej w postępowaniu o udzielnie zamówienia na </w:t>
      </w:r>
      <w:r w:rsidR="003B1A23">
        <w:rPr>
          <w:rFonts w:ascii="Tahoma" w:hAnsi="Tahoma" w:cs="Tahoma"/>
        </w:rPr>
        <w:t>u</w:t>
      </w:r>
      <w:r w:rsidR="003B1A23" w:rsidRPr="003B1A23">
        <w:rPr>
          <w:rFonts w:ascii="Tahoma" w:hAnsi="Tahoma" w:cs="Tahoma"/>
        </w:rPr>
        <w:t>bezpieczenie pojazdów Zamawiającego</w:t>
      </w:r>
      <w:r w:rsidRPr="007D791F">
        <w:rPr>
          <w:rFonts w:ascii="Tahoma" w:hAnsi="Tahoma" w:cs="Tahoma"/>
        </w:rPr>
        <w:t xml:space="preserve">, w ramach </w:t>
      </w:r>
      <w:r w:rsidR="00A55A40" w:rsidRPr="007D791F">
        <w:rPr>
          <w:rFonts w:ascii="Tahoma" w:hAnsi="Tahoma" w:cs="Tahoma"/>
        </w:rPr>
        <w:t>ubezpieczeń komunikacyjnych:</w:t>
      </w:r>
    </w:p>
    <w:p w14:paraId="6D973314" w14:textId="77777777" w:rsidR="00A55A40" w:rsidRPr="007D791F" w:rsidRDefault="00A55A40" w:rsidP="00A55A40">
      <w:pPr>
        <w:autoSpaceDE w:val="0"/>
        <w:ind w:left="709" w:hanging="142"/>
        <w:rPr>
          <w:rFonts w:ascii="Tahoma" w:hAnsi="Tahoma" w:cs="Tahoma"/>
        </w:rPr>
      </w:pPr>
      <w:r w:rsidRPr="007D791F">
        <w:rPr>
          <w:rFonts w:ascii="Tahoma" w:hAnsi="Tahoma" w:cs="Tahoma"/>
        </w:rPr>
        <w:t>- ubezpieczenia odpowiedzialności cywilnej posiadaczy pojazdów mechanicznych,</w:t>
      </w:r>
    </w:p>
    <w:p w14:paraId="5C8F70BD" w14:textId="77777777" w:rsidR="00A55A40" w:rsidRPr="007D791F" w:rsidRDefault="00A55A40" w:rsidP="00A55A40">
      <w:pPr>
        <w:autoSpaceDE w:val="0"/>
        <w:ind w:left="709" w:hanging="142"/>
        <w:rPr>
          <w:rFonts w:ascii="Tahoma" w:hAnsi="Tahoma" w:cs="Tahoma"/>
        </w:rPr>
      </w:pPr>
      <w:r w:rsidRPr="007D791F">
        <w:rPr>
          <w:rFonts w:ascii="Tahoma" w:hAnsi="Tahoma" w:cs="Tahoma"/>
        </w:rPr>
        <w:t>- ubezpieczenie autocasco,</w:t>
      </w:r>
    </w:p>
    <w:p w14:paraId="05E4E0D9" w14:textId="77777777" w:rsidR="00A55A40" w:rsidRDefault="00A55A40" w:rsidP="00A55A40">
      <w:pPr>
        <w:autoSpaceDE w:val="0"/>
        <w:ind w:left="709" w:hanging="142"/>
        <w:rPr>
          <w:rFonts w:ascii="Tahoma" w:hAnsi="Tahoma" w:cs="Tahoma"/>
        </w:rPr>
      </w:pPr>
      <w:r w:rsidRPr="007D791F">
        <w:rPr>
          <w:rFonts w:ascii="Tahoma" w:hAnsi="Tahoma" w:cs="Tahoma"/>
        </w:rPr>
        <w:t>- ubezpieczenia NNW kierowcy i pasażerów,</w:t>
      </w:r>
    </w:p>
    <w:p w14:paraId="5E9892EA" w14:textId="77777777" w:rsidR="004861CD" w:rsidRPr="007D791F" w:rsidRDefault="004861CD" w:rsidP="00A55A40">
      <w:pPr>
        <w:autoSpaceDE w:val="0"/>
        <w:ind w:left="709" w:hanging="142"/>
        <w:rPr>
          <w:rFonts w:ascii="Tahoma" w:hAnsi="Tahoma" w:cs="Tahoma"/>
        </w:rPr>
      </w:pPr>
    </w:p>
    <w:p w14:paraId="6CC42B08"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2</w:t>
      </w:r>
    </w:p>
    <w:p w14:paraId="3CB3B5DC" w14:textId="2844485B" w:rsidR="000B7484" w:rsidRPr="004861CD" w:rsidRDefault="000B7484" w:rsidP="004861CD">
      <w:pPr>
        <w:tabs>
          <w:tab w:val="left" w:pos="5245"/>
        </w:tabs>
        <w:rPr>
          <w:rFonts w:ascii="Tahoma" w:hAnsi="Tahoma" w:cs="Tahoma"/>
        </w:rPr>
      </w:pPr>
      <w:r w:rsidRPr="004861CD">
        <w:rPr>
          <w:rFonts w:ascii="Tahoma" w:hAnsi="Tahoma" w:cs="Tahoma"/>
        </w:rPr>
        <w:t>Wykonawca udziela Zamawiającemu ochrony ubezpieczeniowej na okres wskazany</w:t>
      </w:r>
      <w:r w:rsidR="004861CD" w:rsidRPr="004861CD">
        <w:rPr>
          <w:rFonts w:ascii="Tahoma" w:hAnsi="Tahoma" w:cs="Tahoma"/>
        </w:rPr>
        <w:t xml:space="preserve"> w SIWZ to jest</w:t>
      </w:r>
      <w:r w:rsidR="004861CD">
        <w:rPr>
          <w:rFonts w:ascii="Tahoma" w:hAnsi="Tahoma" w:cs="Tahoma"/>
        </w:rPr>
        <w:t xml:space="preserve"> od </w:t>
      </w:r>
      <w:r w:rsidR="004861CD" w:rsidRPr="004861CD">
        <w:rPr>
          <w:rFonts w:ascii="Tahoma" w:hAnsi="Tahoma" w:cs="Tahoma"/>
        </w:rPr>
        <w:t xml:space="preserve">24.03.2020 </w:t>
      </w:r>
      <w:r w:rsidR="004861CD">
        <w:rPr>
          <w:rFonts w:ascii="Tahoma" w:hAnsi="Tahoma" w:cs="Tahoma"/>
        </w:rPr>
        <w:t>do</w:t>
      </w:r>
      <w:r w:rsidR="004861CD" w:rsidRPr="004861CD">
        <w:rPr>
          <w:rFonts w:ascii="Tahoma" w:hAnsi="Tahoma" w:cs="Tahoma"/>
        </w:rPr>
        <w:t xml:space="preserve"> 23.03.2023 r., maksymalnie okres ubezpieczenia zakończy się 22.03.2024 roku.</w:t>
      </w:r>
    </w:p>
    <w:p w14:paraId="55549EC0" w14:textId="77777777" w:rsidR="000B7484" w:rsidRPr="007D791F" w:rsidRDefault="000B7484" w:rsidP="000B7484">
      <w:pPr>
        <w:jc w:val="center"/>
        <w:rPr>
          <w:rFonts w:ascii="Tahoma" w:hAnsi="Tahoma" w:cs="Tahoma"/>
        </w:rPr>
      </w:pPr>
    </w:p>
    <w:p w14:paraId="2A5AFFD2"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3</w:t>
      </w:r>
    </w:p>
    <w:p w14:paraId="0014ED7D" w14:textId="77777777" w:rsidR="000B7484" w:rsidRPr="007D791F" w:rsidRDefault="000B7484" w:rsidP="000B7484">
      <w:pPr>
        <w:jc w:val="both"/>
        <w:rPr>
          <w:rFonts w:ascii="Tahoma" w:hAnsi="Tahoma" w:cs="Tahoma"/>
        </w:rPr>
      </w:pPr>
      <w:r w:rsidRPr="007D791F">
        <w:rPr>
          <w:rFonts w:ascii="Tahoma" w:hAnsi="Tahoma" w:cs="Tahoma"/>
        </w:rPr>
        <w:t>Zawarcie umowy ubezpieczenia Wykonawca potwierdza poprzez wystawienie stosownych polis ubezpieczeniowych zgodnych z ofertą złożoną Zamawiającemu.</w:t>
      </w:r>
    </w:p>
    <w:p w14:paraId="3DE791DA" w14:textId="77777777" w:rsidR="000B7484" w:rsidRPr="007D791F" w:rsidRDefault="000B7484" w:rsidP="000B7484">
      <w:pPr>
        <w:jc w:val="center"/>
        <w:rPr>
          <w:rFonts w:ascii="Tahoma" w:hAnsi="Tahoma" w:cs="Tahoma"/>
        </w:rPr>
      </w:pPr>
    </w:p>
    <w:p w14:paraId="77D32FEF" w14:textId="77777777" w:rsidR="000B7484" w:rsidRPr="007D791F" w:rsidRDefault="000B7484" w:rsidP="000B7484">
      <w:pPr>
        <w:jc w:val="center"/>
        <w:rPr>
          <w:rFonts w:ascii="Tahoma" w:hAnsi="Tahoma" w:cs="Tahoma"/>
        </w:rPr>
      </w:pPr>
      <w:r w:rsidRPr="007D791F">
        <w:rPr>
          <w:rFonts w:ascii="Tahoma" w:hAnsi="Tahoma" w:cs="Tahoma"/>
        </w:rPr>
        <w:t>§ 4</w:t>
      </w:r>
    </w:p>
    <w:p w14:paraId="7BE2E632" w14:textId="62A94CBB" w:rsidR="000B7484" w:rsidRDefault="000B7484" w:rsidP="00A55A40">
      <w:pPr>
        <w:jc w:val="both"/>
        <w:rPr>
          <w:rFonts w:ascii="Tahoma" w:hAnsi="Tahoma" w:cs="Tahoma"/>
        </w:rPr>
      </w:pPr>
      <w:r w:rsidRPr="007D791F">
        <w:rPr>
          <w:rFonts w:ascii="Tahoma" w:hAnsi="Tahoma" w:cs="Tahoma"/>
        </w:rPr>
        <w:t xml:space="preserve">Polisy ubezpieczeń komunikacyjnych (AC, OC, </w:t>
      </w:r>
      <w:r w:rsidRPr="003B1A23">
        <w:rPr>
          <w:rFonts w:ascii="Tahoma" w:hAnsi="Tahoma" w:cs="Tahoma"/>
        </w:rPr>
        <w:t xml:space="preserve">NNW) wystawione </w:t>
      </w:r>
      <w:r w:rsidRPr="007D791F">
        <w:rPr>
          <w:rFonts w:ascii="Tahoma" w:hAnsi="Tahoma" w:cs="Tahoma"/>
        </w:rPr>
        <w:t>winny być nie później niż 7 dni przed początkiem okresu ubezpieczenia, przy czym wszystkie polisy ubezpieczeń komunikacyjnych, których okres ubezpieczenia rozpoczyna się w okresie</w:t>
      </w:r>
      <w:r w:rsidR="00A55A40" w:rsidRPr="007D791F">
        <w:rPr>
          <w:rFonts w:ascii="Tahoma" w:hAnsi="Tahoma" w:cs="Tahoma"/>
        </w:rPr>
        <w:t xml:space="preserve"> realizacji zamówienia po dacie</w:t>
      </w:r>
      <w:r w:rsidRPr="007D791F">
        <w:rPr>
          <w:rFonts w:ascii="Tahoma" w:hAnsi="Tahoma" w:cs="Tahoma"/>
        </w:rPr>
        <w:t xml:space="preserve"> </w:t>
      </w:r>
      <w:r w:rsidR="00250FE5">
        <w:rPr>
          <w:rFonts w:ascii="Tahoma" w:hAnsi="Tahoma" w:cs="Tahoma"/>
        </w:rPr>
        <w:t xml:space="preserve">24.03. </w:t>
      </w:r>
      <w:r w:rsidR="00AB029A" w:rsidRPr="007D791F">
        <w:rPr>
          <w:rFonts w:ascii="Tahoma" w:hAnsi="Tahoma" w:cs="Tahoma"/>
        </w:rPr>
        <w:t>każdego roku</w:t>
      </w:r>
      <w:r w:rsidRPr="007D791F">
        <w:rPr>
          <w:rFonts w:ascii="Tahoma" w:hAnsi="Tahoma" w:cs="Tahoma"/>
        </w:rPr>
        <w:t xml:space="preserve">, winny być wystawione nie później niż </w:t>
      </w:r>
      <w:r w:rsidR="003F2B32" w:rsidRPr="007D791F">
        <w:rPr>
          <w:rFonts w:ascii="Tahoma" w:hAnsi="Tahoma" w:cs="Tahoma"/>
        </w:rPr>
        <w:t>do</w:t>
      </w:r>
      <w:r w:rsidR="00AB029A" w:rsidRPr="007D791F">
        <w:rPr>
          <w:rFonts w:ascii="Tahoma" w:hAnsi="Tahoma" w:cs="Tahoma"/>
        </w:rPr>
        <w:t xml:space="preserve"> </w:t>
      </w:r>
      <w:r w:rsidR="00443378">
        <w:rPr>
          <w:rFonts w:ascii="Tahoma" w:hAnsi="Tahoma" w:cs="Tahoma"/>
        </w:rPr>
        <w:t>25</w:t>
      </w:r>
      <w:r w:rsidR="00250FE5">
        <w:rPr>
          <w:rFonts w:ascii="Tahoma" w:hAnsi="Tahoma" w:cs="Tahoma"/>
        </w:rPr>
        <w:t>.0</w:t>
      </w:r>
      <w:r w:rsidR="00443378">
        <w:rPr>
          <w:rFonts w:ascii="Tahoma" w:hAnsi="Tahoma" w:cs="Tahoma"/>
        </w:rPr>
        <w:t>3</w:t>
      </w:r>
      <w:r w:rsidR="00250FE5">
        <w:rPr>
          <w:rFonts w:ascii="Tahoma" w:hAnsi="Tahoma" w:cs="Tahoma"/>
        </w:rPr>
        <w:t>.</w:t>
      </w:r>
      <w:r w:rsidR="003F2B32" w:rsidRPr="007D791F">
        <w:rPr>
          <w:rFonts w:ascii="Tahoma" w:hAnsi="Tahoma" w:cs="Tahoma"/>
        </w:rPr>
        <w:t xml:space="preserve"> </w:t>
      </w:r>
      <w:r w:rsidR="0055381F" w:rsidRPr="007D791F">
        <w:rPr>
          <w:rFonts w:ascii="Tahoma" w:hAnsi="Tahoma" w:cs="Tahoma"/>
        </w:rPr>
        <w:t>k</w:t>
      </w:r>
      <w:r w:rsidR="003F2B32" w:rsidRPr="007D791F">
        <w:rPr>
          <w:rFonts w:ascii="Tahoma" w:hAnsi="Tahoma" w:cs="Tahoma"/>
        </w:rPr>
        <w:t>ażdego roku ubezpieczenia.</w:t>
      </w:r>
    </w:p>
    <w:p w14:paraId="3306EBE0" w14:textId="77777777" w:rsidR="00443378" w:rsidRPr="007D791F" w:rsidRDefault="00443378" w:rsidP="00A55A40">
      <w:pPr>
        <w:jc w:val="both"/>
        <w:rPr>
          <w:rFonts w:ascii="Tahoma" w:hAnsi="Tahoma" w:cs="Tahoma"/>
        </w:rPr>
      </w:pPr>
    </w:p>
    <w:p w14:paraId="4AA60E77" w14:textId="77777777" w:rsidR="000B7484" w:rsidRPr="007D791F" w:rsidRDefault="000B7484" w:rsidP="000B7484">
      <w:pPr>
        <w:jc w:val="center"/>
        <w:rPr>
          <w:rFonts w:ascii="Tahoma" w:hAnsi="Tahoma" w:cs="Tahoma"/>
        </w:rPr>
      </w:pPr>
      <w:r w:rsidRPr="007D791F">
        <w:rPr>
          <w:rFonts w:ascii="Tahoma" w:hAnsi="Tahoma" w:cs="Tahoma"/>
        </w:rPr>
        <w:t>§ 5</w:t>
      </w:r>
    </w:p>
    <w:p w14:paraId="5F85C046" w14:textId="77777777" w:rsidR="000B7484" w:rsidRPr="007D791F" w:rsidRDefault="000B7484" w:rsidP="00934CE2">
      <w:pPr>
        <w:numPr>
          <w:ilvl w:val="0"/>
          <w:numId w:val="38"/>
        </w:numPr>
        <w:suppressAutoHyphens/>
        <w:jc w:val="both"/>
        <w:rPr>
          <w:rFonts w:ascii="Tahoma" w:hAnsi="Tahoma" w:cs="Tahoma"/>
        </w:rPr>
      </w:pPr>
      <w:r w:rsidRPr="007D791F">
        <w:rPr>
          <w:rFonts w:ascii="Tahoma" w:hAnsi="Tahoma" w:cs="Tahoma"/>
        </w:rPr>
        <w:t>Wykonawca zobowiązuje się do prowadzenia wszelkich kontaktów z Zamawiającym związanych z likwidacją szkód wyłącznie za pośrednictwem przedstawiciela pełnomocnika Zamawiającego – Maximus Broker Sp. z o.o. wskazanego każdorazowo przy zgłoszeniu szkody (nie dotyczy kontaktów związanych z oględzinami/wstępną likwidacją szkody powołanego przez Wykonawcę rzeczoznawcy), a w szczególności do:</w:t>
      </w:r>
    </w:p>
    <w:p w14:paraId="292E1D7D" w14:textId="0A02F36F" w:rsidR="000B7484" w:rsidRPr="007D791F" w:rsidRDefault="004861CD" w:rsidP="004861CD">
      <w:pPr>
        <w:tabs>
          <w:tab w:val="left" w:pos="709"/>
        </w:tabs>
        <w:suppressAutoHyphens/>
        <w:ind w:left="360"/>
        <w:jc w:val="both"/>
        <w:rPr>
          <w:rFonts w:ascii="Tahoma" w:hAnsi="Tahoma" w:cs="Tahoma"/>
        </w:rPr>
      </w:pPr>
      <w:r>
        <w:rPr>
          <w:rFonts w:ascii="Tahoma" w:hAnsi="Tahoma" w:cs="Tahoma"/>
        </w:rPr>
        <w:t xml:space="preserve">a). </w:t>
      </w:r>
      <w:r w:rsidR="000B7484" w:rsidRPr="007D791F">
        <w:rPr>
          <w:rFonts w:ascii="Tahoma" w:hAnsi="Tahoma" w:cs="Tahoma"/>
        </w:rPr>
        <w:t xml:space="preserve">informowania pełnomocnika Zamawiającego o przyjęciu i zarejestrowaniu szkody nie później niż w ciągu 3 dni roboczych od daty zgłoszenia, </w:t>
      </w:r>
    </w:p>
    <w:p w14:paraId="692E1901" w14:textId="44576C7F" w:rsidR="000B7484" w:rsidRPr="007D791F" w:rsidRDefault="004861CD" w:rsidP="004861CD">
      <w:pPr>
        <w:tabs>
          <w:tab w:val="left" w:pos="709"/>
        </w:tabs>
        <w:suppressAutoHyphens/>
        <w:ind w:left="349"/>
        <w:jc w:val="both"/>
        <w:rPr>
          <w:rFonts w:ascii="Tahoma" w:hAnsi="Tahoma" w:cs="Tahoma"/>
        </w:rPr>
      </w:pPr>
      <w:r>
        <w:rPr>
          <w:rFonts w:ascii="Tahoma" w:hAnsi="Tahoma" w:cs="Tahoma"/>
        </w:rPr>
        <w:t xml:space="preserve">b). </w:t>
      </w:r>
      <w:r w:rsidR="000B7484" w:rsidRPr="007D791F">
        <w:rPr>
          <w:rFonts w:ascii="Tahoma" w:hAnsi="Tahoma" w:cs="Tahoma"/>
        </w:rPr>
        <w:t xml:space="preserve">informowania pełnomocnika Zamawiającego o wykazie dokumentów i/lub informacji niezbędnych do ustalenia odpowiedzialności i wysokości szkody nie później niż w ciągu 7 dni od daty zgłoszenia, </w:t>
      </w:r>
    </w:p>
    <w:p w14:paraId="288217FA" w14:textId="4DE0715A" w:rsidR="000B7484" w:rsidRPr="007D791F" w:rsidRDefault="004861CD" w:rsidP="004861CD">
      <w:pPr>
        <w:tabs>
          <w:tab w:val="left" w:pos="709"/>
        </w:tabs>
        <w:suppressAutoHyphens/>
        <w:ind w:left="349"/>
        <w:jc w:val="both"/>
        <w:rPr>
          <w:rFonts w:ascii="Tahoma" w:hAnsi="Tahoma" w:cs="Tahoma"/>
        </w:rPr>
      </w:pPr>
      <w:r>
        <w:rPr>
          <w:rFonts w:ascii="Tahoma" w:hAnsi="Tahoma" w:cs="Tahoma"/>
        </w:rPr>
        <w:t xml:space="preserve">c). </w:t>
      </w:r>
      <w:r w:rsidR="000B7484" w:rsidRPr="007D791F">
        <w:rPr>
          <w:rFonts w:ascii="Tahoma" w:hAnsi="Tahoma" w:cs="Tahoma"/>
        </w:rPr>
        <w:t>udzielanie odpowiedzi w ciągu 3 dni roboczych na pytania dotyczące likwidacji szkód Zamawiającego wysyłane przez pełnomocnika Zamawiającego,</w:t>
      </w:r>
    </w:p>
    <w:p w14:paraId="21DE98C8" w14:textId="4DFF1549" w:rsidR="000B7484" w:rsidRPr="007D791F" w:rsidRDefault="004861CD" w:rsidP="004861CD">
      <w:pPr>
        <w:tabs>
          <w:tab w:val="left" w:pos="709"/>
        </w:tabs>
        <w:suppressAutoHyphens/>
        <w:ind w:left="349"/>
        <w:jc w:val="both"/>
        <w:rPr>
          <w:rFonts w:ascii="Tahoma" w:hAnsi="Tahoma" w:cs="Tahoma"/>
        </w:rPr>
      </w:pPr>
      <w:r>
        <w:rPr>
          <w:rFonts w:ascii="Tahoma" w:hAnsi="Tahoma" w:cs="Tahoma"/>
        </w:rPr>
        <w:t xml:space="preserve">d). </w:t>
      </w:r>
      <w:r w:rsidR="000B7484" w:rsidRPr="007D791F">
        <w:rPr>
          <w:rFonts w:ascii="Tahoma" w:hAnsi="Tahoma" w:cs="Tahoma"/>
        </w:rPr>
        <w:t>informowania pełnomocnika Zamawiającego o etapie likwidacji szkody nie później niż w ciągu 30 dni od daty zgłoszenia, a w przypadku gdy postępowanie nie może być zakończone w ciągu 30 dni – podanie przyczyny, wskazanie brakujących dokumentów, informacji i wyjaśnień,</w:t>
      </w:r>
    </w:p>
    <w:p w14:paraId="7397E4A7" w14:textId="3973D1B1" w:rsidR="000B7484" w:rsidRPr="007D791F" w:rsidRDefault="004861CD" w:rsidP="004861CD">
      <w:pPr>
        <w:tabs>
          <w:tab w:val="left" w:pos="709"/>
        </w:tabs>
        <w:suppressAutoHyphens/>
        <w:ind w:left="284"/>
        <w:jc w:val="both"/>
        <w:rPr>
          <w:rFonts w:ascii="Tahoma" w:hAnsi="Tahoma" w:cs="Tahoma"/>
        </w:rPr>
      </w:pPr>
      <w:r>
        <w:rPr>
          <w:rFonts w:ascii="Tahoma" w:hAnsi="Tahoma" w:cs="Tahoma"/>
        </w:rPr>
        <w:t xml:space="preserve">e). </w:t>
      </w:r>
      <w:r w:rsidR="000B7484" w:rsidRPr="007D791F">
        <w:rPr>
          <w:rFonts w:ascii="Tahoma" w:hAnsi="Tahoma" w:cs="Tahoma"/>
        </w:rPr>
        <w:t>pisemnego informowania Zamawiającego</w:t>
      </w:r>
      <w:r w:rsidR="003F2B32" w:rsidRPr="007D791F">
        <w:rPr>
          <w:rFonts w:ascii="Tahoma" w:hAnsi="Tahoma" w:cs="Tahoma"/>
        </w:rPr>
        <w:t xml:space="preserve"> do wiadomości </w:t>
      </w:r>
      <w:r w:rsidR="000B7484" w:rsidRPr="007D791F">
        <w:rPr>
          <w:rFonts w:ascii="Tahoma" w:hAnsi="Tahoma" w:cs="Tahoma"/>
        </w:rPr>
        <w:t xml:space="preserve">pełnomocnika Zamawiającego o decyzji kończącej postępowanie. </w:t>
      </w:r>
    </w:p>
    <w:p w14:paraId="252BDD1F" w14:textId="77777777" w:rsidR="00AB029A" w:rsidRPr="007D791F" w:rsidRDefault="00AB029A" w:rsidP="00AB029A">
      <w:pPr>
        <w:tabs>
          <w:tab w:val="left" w:pos="284"/>
        </w:tabs>
        <w:suppressAutoHyphens/>
        <w:ind w:left="284"/>
        <w:jc w:val="both"/>
        <w:rPr>
          <w:rFonts w:ascii="Tahoma" w:hAnsi="Tahoma" w:cs="Tahoma"/>
        </w:rPr>
      </w:pPr>
    </w:p>
    <w:p w14:paraId="1ECEAAE2" w14:textId="77777777" w:rsidR="000B7484" w:rsidRPr="007D791F" w:rsidRDefault="00F373B9" w:rsidP="00934CE2">
      <w:pPr>
        <w:numPr>
          <w:ilvl w:val="0"/>
          <w:numId w:val="38"/>
        </w:numPr>
        <w:tabs>
          <w:tab w:val="left" w:pos="284"/>
        </w:tabs>
        <w:suppressAutoHyphens/>
        <w:ind w:left="284"/>
        <w:jc w:val="both"/>
        <w:rPr>
          <w:rFonts w:ascii="Tahoma" w:hAnsi="Tahoma" w:cs="Tahoma"/>
        </w:rPr>
      </w:pPr>
      <w:r w:rsidRPr="007D791F">
        <w:rPr>
          <w:rFonts w:ascii="Tahoma" w:hAnsi="Tahoma" w:cs="Tahoma"/>
        </w:rPr>
        <w:t>Po przyjęciu zgłoszenia szkody Wykonawca zobowiązuje się</w:t>
      </w:r>
      <w:r w:rsidR="005C0CFF">
        <w:rPr>
          <w:rFonts w:ascii="Tahoma" w:hAnsi="Tahoma" w:cs="Tahoma"/>
        </w:rPr>
        <w:t>,</w:t>
      </w:r>
      <w:r w:rsidRPr="007D791F">
        <w:rPr>
          <w:rFonts w:ascii="Tahoma" w:hAnsi="Tahoma" w:cs="Tahoma"/>
        </w:rPr>
        <w:t xml:space="preserve"> w terminie nie później niż </w:t>
      </w:r>
      <w:r w:rsidRPr="007D791F">
        <w:rPr>
          <w:rStyle w:val="Pogrubienie"/>
          <w:rFonts w:ascii="Tahoma" w:hAnsi="Tahoma" w:cs="Tahoma"/>
          <w:b w:val="0"/>
        </w:rPr>
        <w:t>2 dni</w:t>
      </w:r>
      <w:r w:rsidRPr="007D791F">
        <w:rPr>
          <w:rFonts w:ascii="Tahoma" w:hAnsi="Tahoma" w:cs="Tahoma"/>
        </w:rPr>
        <w:t xml:space="preserve"> roboczych od zgłoszenia szkody</w:t>
      </w:r>
      <w:r w:rsidR="005C0CFF">
        <w:rPr>
          <w:rFonts w:ascii="Tahoma" w:hAnsi="Tahoma" w:cs="Tahoma"/>
        </w:rPr>
        <w:t>,</w:t>
      </w:r>
      <w:r w:rsidRPr="007D791F">
        <w:rPr>
          <w:rFonts w:ascii="Tahoma" w:hAnsi="Tahoma" w:cs="Tahoma"/>
        </w:rPr>
        <w:t xml:space="preserve"> do uzgodnienia z Zamawiającym dogodnego dla obu stron terminu oględzin/wstępnej likwidacji. Termin oględzin/wstępnej likwidacji szkody powinien nastąpić </w:t>
      </w:r>
      <w:r w:rsidRPr="007D791F">
        <w:rPr>
          <w:rStyle w:val="Pogrubienie"/>
          <w:rFonts w:ascii="Tahoma" w:hAnsi="Tahoma" w:cs="Tahoma"/>
          <w:b w:val="0"/>
        </w:rPr>
        <w:t>w ciągu 3 dni</w:t>
      </w:r>
      <w:r w:rsidRPr="007D791F">
        <w:rPr>
          <w:rFonts w:ascii="Tahoma" w:hAnsi="Tahoma" w:cs="Tahoma"/>
        </w:rPr>
        <w:t xml:space="preserve"> roboczych od daty </w:t>
      </w:r>
      <w:r w:rsidRPr="007D791F">
        <w:rPr>
          <w:rFonts w:ascii="Tahoma" w:hAnsi="Tahoma" w:cs="Tahoma"/>
        </w:rPr>
        <w:lastRenderedPageBreak/>
        <w:t>zgłoszenia szkody lub w innym terminie uzgodnionym z Zamawiającym. Wykonawca zobowiązuje się każdorazowo informować pisemnie (mailowo) pełnomocnika Zamawiającego o terminie oględzin/wstępnej likwidacji. W przypadku gdy oględziny/wstępna likwidacja szkody nie odbędą się w terminie uzgodnionym z Zamawiającym, może on przystąpić do usuwania następstw szkody</w:t>
      </w:r>
      <w:r w:rsidR="000B7484" w:rsidRPr="007D791F">
        <w:rPr>
          <w:rFonts w:ascii="Tahoma" w:hAnsi="Tahoma" w:cs="Tahoma"/>
        </w:rPr>
        <w:t>. W takich przypadkach wysokość szkody będzie ustalona na podstawie protokołu sporządzonego przez Zamawiającego oraz następujących dokumentów:</w:t>
      </w:r>
    </w:p>
    <w:p w14:paraId="797E518D" w14:textId="77777777" w:rsidR="000B7484" w:rsidRPr="007D791F" w:rsidRDefault="000B7484" w:rsidP="000B7484">
      <w:pPr>
        <w:ind w:left="284"/>
        <w:jc w:val="both"/>
        <w:rPr>
          <w:rFonts w:ascii="Tahoma" w:hAnsi="Tahoma" w:cs="Tahoma"/>
        </w:rPr>
      </w:pPr>
      <w:r w:rsidRPr="007D791F">
        <w:rPr>
          <w:rFonts w:ascii="Tahoma" w:hAnsi="Tahoma" w:cs="Tahoma"/>
        </w:rPr>
        <w:t xml:space="preserve">- dokument potwierdzający prawo własności, np. kopia faktury zakupu lub kopia wyciągu </w:t>
      </w:r>
      <w:r w:rsidRPr="007D791F">
        <w:rPr>
          <w:rFonts w:ascii="Tahoma" w:hAnsi="Tahoma" w:cs="Tahoma"/>
        </w:rPr>
        <w:br/>
        <w:t>z ewidencji środków trwałych,</w:t>
      </w:r>
    </w:p>
    <w:p w14:paraId="7E0B89ED" w14:textId="77777777" w:rsidR="000B7484" w:rsidRPr="007D791F" w:rsidRDefault="000B7484" w:rsidP="000B7484">
      <w:pPr>
        <w:ind w:left="284"/>
        <w:jc w:val="both"/>
        <w:rPr>
          <w:rFonts w:ascii="Tahoma" w:hAnsi="Tahoma" w:cs="Tahoma"/>
        </w:rPr>
      </w:pPr>
      <w:r w:rsidRPr="007D791F">
        <w:rPr>
          <w:rFonts w:ascii="Tahoma" w:hAnsi="Tahoma" w:cs="Tahoma"/>
        </w:rPr>
        <w:t xml:space="preserve">- dokument potwierdzający wysokość szkody, np. kosztorys lub faktura </w:t>
      </w:r>
      <w:r w:rsidRPr="007D791F">
        <w:rPr>
          <w:rFonts w:ascii="Tahoma" w:hAnsi="Tahoma" w:cs="Tahoma"/>
          <w:bCs/>
        </w:rPr>
        <w:t>wraz z dokumentacją fotograficzną ukazującą rozmiar szkody.</w:t>
      </w:r>
    </w:p>
    <w:p w14:paraId="1BB7451B" w14:textId="77777777" w:rsidR="000B7484" w:rsidRPr="007D791F" w:rsidRDefault="000B7484" w:rsidP="00934CE2">
      <w:pPr>
        <w:numPr>
          <w:ilvl w:val="0"/>
          <w:numId w:val="38"/>
        </w:numPr>
        <w:tabs>
          <w:tab w:val="left" w:pos="284"/>
        </w:tabs>
        <w:suppressAutoHyphens/>
        <w:ind w:left="284"/>
        <w:jc w:val="both"/>
        <w:rPr>
          <w:rFonts w:ascii="Tahoma" w:hAnsi="Tahoma" w:cs="Tahoma"/>
        </w:rPr>
      </w:pPr>
      <w:r w:rsidRPr="007D791F">
        <w:rPr>
          <w:rFonts w:ascii="Tahoma" w:hAnsi="Tahoma" w:cs="Tahoma"/>
        </w:rPr>
        <w:t>W przypadku uznania odpowiedzialności za szkodę w mieniu Zamawiającego, Wykonawca wypłaca odszkodowanie w terminie 30 dni od dnia zgłoszenia szkody, a w przypadku gdy wyjaśnienie w tym terminie okoliczności niezbędnych do ustalenia odpowiedzialności Wykonawcy okazało się niemożliwe, odszkodowanie wypłaca się w terminie 14 dni od dnia, w którym przy zachowaniu należytej staranności wyjaśnienie tych okoliczności okazało się możliwe, nie później jednak niż w terminie 60 dni od zgłoszenia szkody. Termin 60-dniowy na ostateczną wypłatę odszkodowania nie obowiązuje, jeżeli poszkodowany lub ubezpieczony nie dostarczył dokumentów, o które wystąpił Wykonawca, a które maja wpływ na ustalenie wysokości szkody lub odpowiedzialności za szkodę oraz gdy ustalenie odpowiedzialności Wykonawcy albo wysokość należnego odszkodowania zależy od toczącego się postępowania karnego lub cywilnego – dotyczy ubezpieczeń dobrowolnych.</w:t>
      </w:r>
    </w:p>
    <w:p w14:paraId="60E2E7F6" w14:textId="77777777" w:rsidR="000B7484" w:rsidRPr="00AE5A2A" w:rsidRDefault="000B7484" w:rsidP="00934CE2">
      <w:pPr>
        <w:numPr>
          <w:ilvl w:val="0"/>
          <w:numId w:val="38"/>
        </w:numPr>
        <w:tabs>
          <w:tab w:val="left" w:pos="284"/>
        </w:tabs>
        <w:suppressAutoHyphens/>
        <w:ind w:left="284"/>
        <w:jc w:val="both"/>
        <w:rPr>
          <w:rFonts w:ascii="Tahoma" w:hAnsi="Tahoma" w:cs="Tahoma"/>
        </w:rPr>
      </w:pPr>
      <w:r w:rsidRPr="007D791F">
        <w:rPr>
          <w:rFonts w:ascii="Tahoma" w:hAnsi="Tahoma" w:cs="Tahoma"/>
        </w:rPr>
        <w:t>W przypadku uznania odpowiedzialności za szkodę w mieniu Zamawiającego Wykonawca zobowiązuje się do wypłaty kwoty bezspornej odszkodowania na rzecz Zamawiającego w terminie 30 dni od zgłoszenia szkody, zgodnie z art. 817 k.c</w:t>
      </w:r>
      <w:r w:rsidRPr="00AE5A2A">
        <w:rPr>
          <w:rFonts w:ascii="Tahoma" w:hAnsi="Tahoma" w:cs="Tahoma"/>
        </w:rPr>
        <w:t>.</w:t>
      </w:r>
    </w:p>
    <w:p w14:paraId="7BE9A952" w14:textId="77777777" w:rsidR="00E15DA9" w:rsidRPr="00AE5A2A" w:rsidRDefault="00E15DA9" w:rsidP="00934CE2">
      <w:pPr>
        <w:numPr>
          <w:ilvl w:val="0"/>
          <w:numId w:val="38"/>
        </w:numPr>
        <w:tabs>
          <w:tab w:val="left" w:pos="284"/>
        </w:tabs>
        <w:suppressAutoHyphens/>
        <w:jc w:val="both"/>
        <w:rPr>
          <w:rFonts w:ascii="Tahoma" w:hAnsi="Tahoma" w:cs="Tahoma"/>
        </w:rPr>
      </w:pPr>
      <w:r w:rsidRPr="00AE5A2A">
        <w:rPr>
          <w:rFonts w:ascii="Tahoma" w:hAnsi="Tahoma" w:cs="Tahoma"/>
        </w:rPr>
        <w:t>Wykonawca rozpatrzy reklamacje (odwołanie) złożoną przez Zamawiającego lub za pośrednictwem pełnomocnika Zamawiającego w ciągu 30 dni od jej otrzymania. W szczególnie skomplikowanych przypadkach, uniemożliwiających rozpatrzenie reklamacji i udzielenie odpowiedzi w terminie 30 dni, Wykonawca przed upływem ww. terminu wyjaśnia Zamawiającemu przyczynę opóźnienia, wskazuje okoliczności, które muszą zostać ustalone dla rozpatrzenia sprawy oraz określa przewidywany termin rozpatrzenia reklamacji (odwołania) i udzielenia odpowiedzi, który nie może przekroczyć 60 dni od dnia otrzymania reklamacji.</w:t>
      </w:r>
    </w:p>
    <w:p w14:paraId="4E11B0A4" w14:textId="77777777" w:rsidR="000B7484" w:rsidRPr="00AE5A2A" w:rsidRDefault="00E15DA9" w:rsidP="00934CE2">
      <w:pPr>
        <w:numPr>
          <w:ilvl w:val="0"/>
          <w:numId w:val="38"/>
        </w:numPr>
        <w:tabs>
          <w:tab w:val="left" w:pos="284"/>
        </w:tabs>
        <w:suppressAutoHyphens/>
        <w:jc w:val="both"/>
        <w:rPr>
          <w:rFonts w:ascii="Tahoma" w:hAnsi="Tahoma" w:cs="Tahoma"/>
        </w:rPr>
      </w:pPr>
      <w:r w:rsidRPr="00AE5A2A">
        <w:rPr>
          <w:rFonts w:ascii="Tahoma" w:hAnsi="Tahoma" w:cs="Tahoma"/>
        </w:rPr>
        <w:t>Jeżeli Wykonawca nie udzieli odpowiedzi na reklamację (odwołanie) w terminach, o których mowa w ust. 5 uważa się, że uznał on reklamację.</w:t>
      </w:r>
    </w:p>
    <w:p w14:paraId="17B2552E" w14:textId="77777777" w:rsidR="000B7484" w:rsidRPr="007D791F" w:rsidRDefault="000B7484" w:rsidP="00934CE2">
      <w:pPr>
        <w:numPr>
          <w:ilvl w:val="0"/>
          <w:numId w:val="38"/>
        </w:numPr>
        <w:tabs>
          <w:tab w:val="left" w:pos="284"/>
        </w:tabs>
        <w:suppressAutoHyphens/>
        <w:ind w:left="284"/>
        <w:jc w:val="both"/>
        <w:rPr>
          <w:rFonts w:ascii="Tahoma" w:hAnsi="Tahoma" w:cs="Tahoma"/>
        </w:rPr>
      </w:pPr>
      <w:r w:rsidRPr="007D791F">
        <w:rPr>
          <w:rFonts w:ascii="Tahoma" w:hAnsi="Tahoma" w:cs="Tahoma"/>
        </w:rPr>
        <w:t xml:space="preserve">W przypadku kontaktów Wykonawcy z pełnomocnikiem Zamawiającego dopuszczalna jest forma kontaktowania za pośrednictwem poczty elektronicznej pod adresem: </w:t>
      </w:r>
      <w:hyperlink r:id="rId14" w:history="1">
        <w:r w:rsidRPr="007D791F">
          <w:rPr>
            <w:rStyle w:val="Hipercze"/>
            <w:rFonts w:ascii="Tahoma" w:hAnsi="Tahoma" w:cs="Tahoma"/>
            <w:color w:val="auto"/>
          </w:rPr>
          <w:t>szkody@maximus-broker.pl</w:t>
        </w:r>
      </w:hyperlink>
      <w:r w:rsidRPr="007D791F">
        <w:rPr>
          <w:rFonts w:ascii="Tahoma" w:hAnsi="Tahoma" w:cs="Tahoma"/>
        </w:rPr>
        <w:t>.</w:t>
      </w:r>
    </w:p>
    <w:p w14:paraId="2F7A71C5" w14:textId="77777777" w:rsidR="000B7484" w:rsidRPr="007D791F" w:rsidRDefault="000B7484" w:rsidP="00934CE2">
      <w:pPr>
        <w:numPr>
          <w:ilvl w:val="0"/>
          <w:numId w:val="38"/>
        </w:numPr>
        <w:tabs>
          <w:tab w:val="left" w:pos="284"/>
        </w:tabs>
        <w:suppressAutoHyphens/>
        <w:ind w:left="284"/>
        <w:jc w:val="both"/>
        <w:rPr>
          <w:rFonts w:ascii="Tahoma" w:hAnsi="Tahoma" w:cs="Tahoma"/>
        </w:rPr>
      </w:pPr>
      <w:r w:rsidRPr="007D791F">
        <w:rPr>
          <w:rFonts w:ascii="Tahoma" w:hAnsi="Tahoma" w:cs="Tahoma"/>
        </w:rPr>
        <w:t>Wykonawca oświadcza, iż do rozpatrzenia roszczeń wystarczające są kopie dokumentów przesyłane w formie elektronicznej e-mailem lub faksem (nie będzie wymagane przesyłanie oryginałów dokumentów). Niniejszy zapis nie dotyczy szkód osobowych oraz szkód kradzieżowych w ubezpieczeniu autocasco, gdzie Wykonawca może wymagać od poszkodowanego oryginału dokumentów.</w:t>
      </w:r>
    </w:p>
    <w:p w14:paraId="076B64EB" w14:textId="17200C1E" w:rsidR="000B7484" w:rsidRPr="0067525B" w:rsidRDefault="001F47E4" w:rsidP="00934CE2">
      <w:pPr>
        <w:numPr>
          <w:ilvl w:val="0"/>
          <w:numId w:val="38"/>
        </w:numPr>
        <w:tabs>
          <w:tab w:val="left" w:pos="284"/>
        </w:tabs>
        <w:suppressAutoHyphens/>
        <w:ind w:left="284"/>
        <w:jc w:val="both"/>
        <w:rPr>
          <w:rFonts w:ascii="Tahoma" w:hAnsi="Tahoma" w:cs="Tahoma"/>
        </w:rPr>
      </w:pPr>
      <w:r w:rsidRPr="0067525B">
        <w:rPr>
          <w:rFonts w:ascii="Tahoma" w:hAnsi="Tahoma" w:cs="Tahoma"/>
        </w:rPr>
        <w:t>Wykonawca oświadcza, że wszelkie wypłaty dla Zamawiającego (podmiotów ubezpieczonych w ramach niniejszego postępowania) nie mogącego dokonać rozliczenia podatku VAT, będą przyznawane w wartości brutto</w:t>
      </w:r>
      <w:r w:rsidR="000B7484" w:rsidRPr="0067525B">
        <w:rPr>
          <w:rFonts w:ascii="Tahoma" w:hAnsi="Tahoma" w:cs="Tahoma"/>
        </w:rPr>
        <w:t>.</w:t>
      </w:r>
    </w:p>
    <w:p w14:paraId="3E0B3063" w14:textId="77777777" w:rsidR="000B7484" w:rsidRPr="0067525B" w:rsidRDefault="000B7484" w:rsidP="00934CE2">
      <w:pPr>
        <w:numPr>
          <w:ilvl w:val="0"/>
          <w:numId w:val="38"/>
        </w:numPr>
        <w:tabs>
          <w:tab w:val="left" w:pos="284"/>
        </w:tabs>
        <w:suppressAutoHyphens/>
        <w:ind w:left="284"/>
        <w:jc w:val="both"/>
        <w:rPr>
          <w:rFonts w:ascii="Tahoma" w:hAnsi="Tahoma" w:cs="Tahoma"/>
        </w:rPr>
      </w:pPr>
      <w:r w:rsidRPr="0067525B">
        <w:rPr>
          <w:rFonts w:ascii="Tahoma" w:hAnsi="Tahoma" w:cs="Tahoma"/>
        </w:rPr>
        <w:t>Wykonawca zobowiązuje się do przesyłania raportu szkodowego raz na pół roku do pełnomocnika Zamawiającego na jego pisemną prośbę.</w:t>
      </w:r>
    </w:p>
    <w:p w14:paraId="4E4C1577" w14:textId="77777777" w:rsidR="000B7484" w:rsidRPr="007D791F" w:rsidRDefault="000B7484" w:rsidP="000B7484">
      <w:pPr>
        <w:jc w:val="center"/>
        <w:rPr>
          <w:rFonts w:ascii="Tahoma" w:hAnsi="Tahoma" w:cs="Tahoma"/>
        </w:rPr>
      </w:pPr>
    </w:p>
    <w:p w14:paraId="57E0455B"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6</w:t>
      </w:r>
    </w:p>
    <w:p w14:paraId="51D186B4" w14:textId="0901B33C" w:rsidR="000B7484" w:rsidRPr="007D791F" w:rsidRDefault="000B7484" w:rsidP="000B7484">
      <w:pPr>
        <w:pStyle w:val="Tekstpodstawowywcity"/>
        <w:ind w:left="0"/>
        <w:rPr>
          <w:rFonts w:ascii="Tahoma" w:hAnsi="Tahoma" w:cs="Tahoma"/>
          <w:b w:val="0"/>
          <w:sz w:val="20"/>
          <w:u w:val="none"/>
        </w:rPr>
      </w:pPr>
      <w:r w:rsidRPr="007D791F">
        <w:rPr>
          <w:rFonts w:ascii="Tahoma" w:hAnsi="Tahoma" w:cs="Tahoma"/>
          <w:b w:val="0"/>
          <w:sz w:val="20"/>
          <w:u w:val="none"/>
        </w:rPr>
        <w:t>Za udzieloną ochronę Zamawiający zapłaci składkę ubezpieczeniową w łącznej wysokości .................</w:t>
      </w:r>
      <w:r w:rsidR="000205F9">
        <w:rPr>
          <w:rFonts w:ascii="Tahoma" w:hAnsi="Tahoma" w:cs="Tahoma"/>
          <w:b w:val="0"/>
          <w:sz w:val="20"/>
          <w:u w:val="none"/>
        </w:rPr>
        <w:t>......................</w:t>
      </w:r>
      <w:r w:rsidRPr="007D791F">
        <w:rPr>
          <w:rFonts w:ascii="Tahoma" w:hAnsi="Tahoma" w:cs="Tahoma"/>
          <w:b w:val="0"/>
          <w:sz w:val="20"/>
          <w:u w:val="none"/>
        </w:rPr>
        <w:t xml:space="preserve"> (słownie </w:t>
      </w:r>
      <w:r w:rsidR="000205F9">
        <w:rPr>
          <w:rFonts w:ascii="Tahoma" w:hAnsi="Tahoma" w:cs="Tahoma"/>
          <w:b w:val="0"/>
          <w:sz w:val="20"/>
          <w:u w:val="none"/>
        </w:rPr>
        <w:t>złotych</w:t>
      </w:r>
      <w:r w:rsidRPr="007D791F">
        <w:rPr>
          <w:rFonts w:ascii="Tahoma" w:hAnsi="Tahoma" w:cs="Tahoma"/>
          <w:b w:val="0"/>
          <w:sz w:val="20"/>
          <w:u w:val="none"/>
        </w:rPr>
        <w:t>).</w:t>
      </w:r>
    </w:p>
    <w:p w14:paraId="4B520EF5" w14:textId="77777777" w:rsidR="000B7484" w:rsidRPr="00787EB5" w:rsidRDefault="000B7484" w:rsidP="000B7484">
      <w:pPr>
        <w:pStyle w:val="Tekstpodstawowywcity"/>
        <w:ind w:left="0"/>
        <w:rPr>
          <w:rFonts w:ascii="Tahoma" w:hAnsi="Tahoma" w:cs="Tahoma"/>
          <w:b w:val="0"/>
          <w:sz w:val="20"/>
          <w:u w:val="none"/>
        </w:rPr>
      </w:pPr>
    </w:p>
    <w:p w14:paraId="26149DB4" w14:textId="77777777" w:rsidR="000B7484" w:rsidRPr="00787EB5" w:rsidRDefault="000B7484" w:rsidP="000B7484">
      <w:pPr>
        <w:pStyle w:val="Tekstpodstawowywcity"/>
        <w:ind w:left="0"/>
        <w:jc w:val="center"/>
        <w:rPr>
          <w:rFonts w:ascii="Tahoma" w:hAnsi="Tahoma" w:cs="Tahoma"/>
          <w:b w:val="0"/>
          <w:sz w:val="20"/>
          <w:u w:val="none"/>
        </w:rPr>
      </w:pPr>
      <w:r w:rsidRPr="00787EB5">
        <w:rPr>
          <w:rFonts w:ascii="Tahoma" w:hAnsi="Tahoma" w:cs="Tahoma"/>
          <w:b w:val="0"/>
          <w:sz w:val="20"/>
          <w:u w:val="none"/>
        </w:rPr>
        <w:sym w:font="Times New Roman" w:char="00A7"/>
      </w:r>
      <w:r w:rsidRPr="00787EB5">
        <w:rPr>
          <w:rFonts w:ascii="Tahoma" w:hAnsi="Tahoma" w:cs="Tahoma"/>
          <w:b w:val="0"/>
          <w:sz w:val="20"/>
          <w:u w:val="none"/>
        </w:rPr>
        <w:t xml:space="preserve"> 7</w:t>
      </w:r>
    </w:p>
    <w:p w14:paraId="15108106" w14:textId="77777777" w:rsidR="00787EB5" w:rsidRPr="00FF4783" w:rsidRDefault="00787EB5" w:rsidP="00787EB5">
      <w:pPr>
        <w:jc w:val="both"/>
        <w:rPr>
          <w:rFonts w:ascii="Tahoma" w:hAnsi="Tahoma" w:cs="Tahoma"/>
        </w:rPr>
      </w:pPr>
      <w:r w:rsidRPr="00787EB5">
        <w:rPr>
          <w:rFonts w:ascii="Tahoma" w:hAnsi="Tahoma" w:cs="Tahoma"/>
        </w:rPr>
        <w:t xml:space="preserve">Zamawiający zapłaci składkę ubezpieczeniową jednorazowo zgodnie </w:t>
      </w:r>
      <w:r>
        <w:rPr>
          <w:rFonts w:ascii="Tahoma" w:hAnsi="Tahoma" w:cs="Tahoma"/>
        </w:rPr>
        <w:t xml:space="preserve">z wystawionymi polisami ubezpieczeniowymi </w:t>
      </w:r>
      <w:r w:rsidRPr="00FF4783">
        <w:rPr>
          <w:rFonts w:ascii="Tahoma" w:hAnsi="Tahoma" w:cs="Tahoma"/>
        </w:rPr>
        <w:t>do dnia:</w:t>
      </w:r>
    </w:p>
    <w:p w14:paraId="35329155" w14:textId="77777777" w:rsidR="00787EB5" w:rsidRPr="007D791F" w:rsidRDefault="00787EB5" w:rsidP="00787EB5">
      <w:pPr>
        <w:pStyle w:val="WW-Tekstpodstawowy3"/>
        <w:tabs>
          <w:tab w:val="left" w:pos="1560"/>
        </w:tabs>
        <w:ind w:left="567"/>
        <w:rPr>
          <w:rFonts w:ascii="Tahoma" w:hAnsi="Tahoma" w:cs="Tahoma"/>
          <w:b w:val="0"/>
          <w:sz w:val="20"/>
          <w:u w:val="none"/>
        </w:rPr>
      </w:pPr>
      <w:r>
        <w:rPr>
          <w:rFonts w:ascii="Tahoma" w:hAnsi="Tahoma" w:cs="Tahoma"/>
          <w:b w:val="0"/>
          <w:sz w:val="20"/>
          <w:u w:val="none"/>
        </w:rPr>
        <w:t>- 10.04.2020 r. w pierwszym roku ubezpieczenia,</w:t>
      </w:r>
    </w:p>
    <w:p w14:paraId="6FFE2EA9" w14:textId="77777777" w:rsidR="00787EB5" w:rsidRPr="007D791F" w:rsidRDefault="00787EB5" w:rsidP="00787EB5">
      <w:pPr>
        <w:pStyle w:val="WW-Tekstpodstawowy3"/>
        <w:tabs>
          <w:tab w:val="left" w:pos="1560"/>
        </w:tabs>
        <w:ind w:left="567"/>
        <w:rPr>
          <w:rFonts w:ascii="Tahoma" w:hAnsi="Tahoma" w:cs="Tahoma"/>
          <w:b w:val="0"/>
          <w:sz w:val="20"/>
          <w:u w:val="none"/>
        </w:rPr>
      </w:pPr>
      <w:r>
        <w:rPr>
          <w:rFonts w:ascii="Tahoma" w:hAnsi="Tahoma" w:cs="Tahoma"/>
          <w:b w:val="0"/>
          <w:sz w:val="20"/>
          <w:u w:val="none"/>
        </w:rPr>
        <w:t>- 10.04.2021 r. w drugim roku ubezpieczenia,</w:t>
      </w:r>
    </w:p>
    <w:p w14:paraId="0550FFDC" w14:textId="32E8224F" w:rsidR="00787EB5" w:rsidRPr="007D791F" w:rsidRDefault="00787EB5" w:rsidP="00787EB5">
      <w:pPr>
        <w:pStyle w:val="WW-Tekstpodstawowy3"/>
        <w:tabs>
          <w:tab w:val="left" w:pos="1560"/>
        </w:tabs>
        <w:ind w:left="567"/>
        <w:rPr>
          <w:rFonts w:ascii="Tahoma" w:hAnsi="Tahoma" w:cs="Tahoma"/>
          <w:b w:val="0"/>
          <w:sz w:val="20"/>
          <w:u w:val="none"/>
        </w:rPr>
      </w:pPr>
      <w:r>
        <w:rPr>
          <w:rFonts w:ascii="Tahoma" w:hAnsi="Tahoma" w:cs="Tahoma"/>
          <w:b w:val="0"/>
          <w:sz w:val="20"/>
          <w:u w:val="none"/>
        </w:rPr>
        <w:t xml:space="preserve">- 10.04.2022 </w:t>
      </w:r>
      <w:r w:rsidR="00D02FBA">
        <w:rPr>
          <w:rFonts w:ascii="Tahoma" w:hAnsi="Tahoma" w:cs="Tahoma"/>
          <w:b w:val="0"/>
          <w:sz w:val="20"/>
          <w:u w:val="none"/>
        </w:rPr>
        <w:t>r. w trzecim roku ubezpieczenia.</w:t>
      </w:r>
    </w:p>
    <w:p w14:paraId="08BE4789" w14:textId="77777777" w:rsidR="00A663B9" w:rsidRDefault="00A663B9" w:rsidP="000B7484">
      <w:pPr>
        <w:jc w:val="center"/>
        <w:rPr>
          <w:rFonts w:ascii="Tahoma" w:hAnsi="Tahoma" w:cs="Tahoma"/>
        </w:rPr>
      </w:pPr>
    </w:p>
    <w:p w14:paraId="64ADA9E5"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8</w:t>
      </w:r>
    </w:p>
    <w:p w14:paraId="755B9246" w14:textId="77777777" w:rsidR="000B7484" w:rsidRPr="007D791F" w:rsidRDefault="000B7484" w:rsidP="000B7484">
      <w:pPr>
        <w:jc w:val="both"/>
        <w:rPr>
          <w:rFonts w:ascii="Tahoma" w:hAnsi="Tahoma" w:cs="Tahoma"/>
        </w:rPr>
      </w:pPr>
      <w:r w:rsidRPr="007D791F">
        <w:rPr>
          <w:rFonts w:ascii="Tahoma" w:hAnsi="Tahoma" w:cs="Tahoma"/>
        </w:rPr>
        <w:t>W obsłudze ubezpieczeń zawartych w wyniku przeprowadzonego postępowania pośredniczyć będzie Broker ubezpieczeniowy Zamawiającego – Maximus Broker sp.  z o.o. wynagradzany prowizyjnie przez Wykonawcę według zwyczajowo przyjętych stawek za cały okres ubezpieczenia wynikający z niniejszej umowy.</w:t>
      </w:r>
    </w:p>
    <w:p w14:paraId="550790B3" w14:textId="77777777" w:rsidR="000B7484" w:rsidRPr="007D791F" w:rsidRDefault="000B7484" w:rsidP="000B7484">
      <w:pPr>
        <w:jc w:val="center"/>
        <w:rPr>
          <w:rFonts w:ascii="Tahoma" w:hAnsi="Tahoma" w:cs="Tahoma"/>
        </w:rPr>
      </w:pPr>
    </w:p>
    <w:p w14:paraId="2306B1D7" w14:textId="77777777" w:rsidR="00FA347D" w:rsidRPr="0067525B" w:rsidRDefault="00FA347D" w:rsidP="00FA347D">
      <w:pPr>
        <w:jc w:val="center"/>
        <w:rPr>
          <w:rFonts w:ascii="Tahoma" w:hAnsi="Tahoma" w:cs="Tahoma"/>
        </w:rPr>
      </w:pPr>
      <w:r w:rsidRPr="0067525B">
        <w:rPr>
          <w:rFonts w:ascii="Tahoma" w:hAnsi="Tahoma" w:cs="Tahoma"/>
        </w:rPr>
        <w:lastRenderedPageBreak/>
        <w:t>§ 9</w:t>
      </w:r>
    </w:p>
    <w:p w14:paraId="52E15A4C" w14:textId="57548AC7" w:rsidR="00FA347D" w:rsidRPr="00250FE5" w:rsidRDefault="007A42D3" w:rsidP="00FA347D">
      <w:pPr>
        <w:jc w:val="both"/>
        <w:rPr>
          <w:rFonts w:ascii="Tahoma" w:hAnsi="Tahoma" w:cs="Tahoma"/>
        </w:rPr>
      </w:pPr>
      <w:r w:rsidRPr="0067525B">
        <w:rPr>
          <w:rFonts w:ascii="Tahoma" w:hAnsi="Tahoma" w:cs="Tahoma"/>
        </w:rPr>
        <w:t xml:space="preserve">1. </w:t>
      </w:r>
      <w:r w:rsidR="003024E8" w:rsidRPr="0067525B">
        <w:rPr>
          <w:rFonts w:ascii="Tahoma" w:hAnsi="Tahoma" w:cs="Tahoma"/>
        </w:rPr>
        <w:t xml:space="preserve">W sprawach nieuregulowanych niniejszą </w:t>
      </w:r>
      <w:r w:rsidR="003024E8" w:rsidRPr="00A663B9">
        <w:rPr>
          <w:rFonts w:ascii="Tahoma" w:hAnsi="Tahoma" w:cs="Tahoma"/>
        </w:rPr>
        <w:t xml:space="preserve">umową, SIWZ i ofertą Wykonawcy, zastosowanie mają przepisy </w:t>
      </w:r>
      <w:r w:rsidR="004861CD">
        <w:rPr>
          <w:rFonts w:ascii="Tahoma" w:hAnsi="Tahoma" w:cs="Tahoma"/>
        </w:rPr>
        <w:t>u</w:t>
      </w:r>
      <w:r w:rsidR="003024E8" w:rsidRPr="00A663B9">
        <w:rPr>
          <w:rFonts w:ascii="Tahoma" w:hAnsi="Tahoma" w:cs="Tahoma"/>
        </w:rPr>
        <w:t>stawy z dnia 23 kwietnia 1964 r. - Kodeks cywilny (</w:t>
      </w:r>
      <w:r w:rsidR="003C38B9" w:rsidRPr="00A663B9">
        <w:rPr>
          <w:rFonts w:ascii="Tahoma" w:hAnsi="Tahoma" w:cs="Tahoma"/>
        </w:rPr>
        <w:t>Dz</w:t>
      </w:r>
      <w:r w:rsidR="003C38B9" w:rsidRPr="00250FE5">
        <w:rPr>
          <w:rFonts w:ascii="Tahoma" w:hAnsi="Tahoma" w:cs="Tahoma"/>
        </w:rPr>
        <w:t>.U. z 2019, poz. 1145</w:t>
      </w:r>
      <w:r w:rsidR="004861CD">
        <w:rPr>
          <w:rFonts w:ascii="Tahoma" w:hAnsi="Tahoma" w:cs="Tahoma"/>
        </w:rPr>
        <w:t xml:space="preserve"> z </w:t>
      </w:r>
      <w:proofErr w:type="spellStart"/>
      <w:r w:rsidR="004861CD">
        <w:rPr>
          <w:rFonts w:ascii="Tahoma" w:hAnsi="Tahoma" w:cs="Tahoma"/>
        </w:rPr>
        <w:t>późn</w:t>
      </w:r>
      <w:proofErr w:type="spellEnd"/>
      <w:r w:rsidR="004861CD">
        <w:rPr>
          <w:rFonts w:ascii="Tahoma" w:hAnsi="Tahoma" w:cs="Tahoma"/>
        </w:rPr>
        <w:t>. zm.</w:t>
      </w:r>
      <w:r w:rsidR="003C38B9" w:rsidRPr="00250FE5">
        <w:rPr>
          <w:rFonts w:ascii="Tahoma" w:hAnsi="Tahoma" w:cs="Tahoma"/>
        </w:rPr>
        <w:t>)</w:t>
      </w:r>
      <w:r w:rsidR="00AE5A2A" w:rsidRPr="00250FE5">
        <w:rPr>
          <w:rFonts w:ascii="Tahoma" w:hAnsi="Tahoma" w:cs="Tahoma"/>
        </w:rPr>
        <w:t xml:space="preserve">, </w:t>
      </w:r>
      <w:r w:rsidR="004861CD">
        <w:rPr>
          <w:rFonts w:ascii="Tahoma" w:hAnsi="Tahoma" w:cs="Tahoma"/>
        </w:rPr>
        <w:t>u</w:t>
      </w:r>
      <w:r w:rsidR="00AE5A2A" w:rsidRPr="00250FE5">
        <w:rPr>
          <w:rFonts w:ascii="Tahoma" w:hAnsi="Tahoma" w:cs="Tahoma"/>
        </w:rPr>
        <w:t>stawy z dnia 11 września 2015 r. o działalności ubezpieczeni</w:t>
      </w:r>
      <w:r w:rsidR="00357BDF" w:rsidRPr="00250FE5">
        <w:rPr>
          <w:rFonts w:ascii="Tahoma" w:hAnsi="Tahoma" w:cs="Tahoma"/>
        </w:rPr>
        <w:t xml:space="preserve">owej i reasekuracyjnej </w:t>
      </w:r>
      <w:r w:rsidR="00512D9C" w:rsidRPr="00250FE5">
        <w:rPr>
          <w:rFonts w:ascii="Tahoma" w:hAnsi="Tahoma" w:cs="Tahoma"/>
        </w:rPr>
        <w:t xml:space="preserve">(Dz. U. z 2019 r. poz. 381 z </w:t>
      </w:r>
      <w:proofErr w:type="spellStart"/>
      <w:r w:rsidR="00512D9C" w:rsidRPr="00250FE5">
        <w:rPr>
          <w:rFonts w:ascii="Tahoma" w:hAnsi="Tahoma" w:cs="Tahoma"/>
        </w:rPr>
        <w:t>późn</w:t>
      </w:r>
      <w:proofErr w:type="spellEnd"/>
      <w:r w:rsidR="00512D9C" w:rsidRPr="00250FE5">
        <w:rPr>
          <w:rFonts w:ascii="Tahoma" w:hAnsi="Tahoma" w:cs="Tahoma"/>
        </w:rPr>
        <w:t xml:space="preserve">. </w:t>
      </w:r>
      <w:proofErr w:type="spellStart"/>
      <w:r w:rsidR="00512D9C" w:rsidRPr="00250FE5">
        <w:rPr>
          <w:rFonts w:ascii="Tahoma" w:hAnsi="Tahoma" w:cs="Tahoma"/>
        </w:rPr>
        <w:t>zm</w:t>
      </w:r>
      <w:proofErr w:type="spellEnd"/>
      <w:r w:rsidR="00512D9C" w:rsidRPr="00250FE5">
        <w:rPr>
          <w:rFonts w:ascii="Tahoma" w:hAnsi="Tahoma" w:cs="Tahoma"/>
        </w:rPr>
        <w:t>)</w:t>
      </w:r>
      <w:r w:rsidR="00AE5A2A" w:rsidRPr="00250FE5">
        <w:rPr>
          <w:rFonts w:ascii="Tahoma" w:hAnsi="Tahoma" w:cs="Tahoma"/>
        </w:rPr>
        <w:t xml:space="preserve">, </w:t>
      </w:r>
      <w:r w:rsidR="004861CD">
        <w:rPr>
          <w:rFonts w:ascii="Tahoma" w:hAnsi="Tahoma" w:cs="Tahoma"/>
        </w:rPr>
        <w:t>u</w:t>
      </w:r>
      <w:r w:rsidR="001F47E4" w:rsidRPr="00250FE5">
        <w:rPr>
          <w:rFonts w:ascii="Tahoma" w:hAnsi="Tahoma" w:cs="Tahoma"/>
        </w:rPr>
        <w:t xml:space="preserve">stawy z dnia 15 grudnia 2017 r. o dystrybucji ubezpieczeń </w:t>
      </w:r>
      <w:r w:rsidR="00367206" w:rsidRPr="00250FE5">
        <w:rPr>
          <w:rFonts w:ascii="Tahoma" w:hAnsi="Tahoma" w:cs="Tahoma"/>
        </w:rPr>
        <w:t>(Dz.U.</w:t>
      </w:r>
      <w:r w:rsidR="00A663B9" w:rsidRPr="00250FE5">
        <w:rPr>
          <w:rFonts w:ascii="Tahoma" w:hAnsi="Tahoma" w:cs="Tahoma"/>
        </w:rPr>
        <w:t xml:space="preserve"> z </w:t>
      </w:r>
      <w:r w:rsidR="00367206" w:rsidRPr="00250FE5">
        <w:rPr>
          <w:rFonts w:ascii="Tahoma" w:hAnsi="Tahoma" w:cs="Tahoma"/>
        </w:rPr>
        <w:t>2019</w:t>
      </w:r>
      <w:r w:rsidR="00A663B9" w:rsidRPr="00250FE5">
        <w:rPr>
          <w:rFonts w:ascii="Tahoma" w:hAnsi="Tahoma" w:cs="Tahoma"/>
        </w:rPr>
        <w:t xml:space="preserve"> r</w:t>
      </w:r>
      <w:r w:rsidR="00367206" w:rsidRPr="00250FE5">
        <w:rPr>
          <w:rFonts w:ascii="Tahoma" w:hAnsi="Tahoma" w:cs="Tahoma"/>
        </w:rPr>
        <w:t>.</w:t>
      </w:r>
      <w:r w:rsidR="00A663B9" w:rsidRPr="00250FE5">
        <w:rPr>
          <w:rFonts w:ascii="Tahoma" w:hAnsi="Tahoma" w:cs="Tahoma"/>
        </w:rPr>
        <w:t xml:space="preserve"> poz. </w:t>
      </w:r>
      <w:r w:rsidR="00367206" w:rsidRPr="00250FE5">
        <w:rPr>
          <w:rFonts w:ascii="Tahoma" w:hAnsi="Tahoma" w:cs="Tahoma"/>
        </w:rPr>
        <w:t xml:space="preserve">1881), </w:t>
      </w:r>
      <w:r w:rsidR="00AE5A2A" w:rsidRPr="00250FE5">
        <w:rPr>
          <w:rFonts w:ascii="Tahoma" w:hAnsi="Tahoma" w:cs="Tahoma"/>
        </w:rPr>
        <w:t>Ustawy z dnia 22 maja 2003 r. o ubezpieczeniach obowiązkowych, Ubezpieczeniowym Funduszu Gwarancyjnym i Polskim Biurze Ubezpieczeń Komunikacyjnych (Dz.U. z 201</w:t>
      </w:r>
      <w:r w:rsidR="00A663B9" w:rsidRPr="00250FE5">
        <w:rPr>
          <w:rFonts w:ascii="Tahoma" w:hAnsi="Tahoma" w:cs="Tahoma"/>
        </w:rPr>
        <w:t>9 r.</w:t>
      </w:r>
      <w:r w:rsidR="00AE5A2A" w:rsidRPr="00250FE5">
        <w:rPr>
          <w:rFonts w:ascii="Tahoma" w:hAnsi="Tahoma" w:cs="Tahoma"/>
        </w:rPr>
        <w:t xml:space="preserve"> poz. </w:t>
      </w:r>
      <w:r w:rsidR="00A663B9" w:rsidRPr="00250FE5">
        <w:rPr>
          <w:rFonts w:ascii="Tahoma" w:hAnsi="Tahoma" w:cs="Tahoma"/>
        </w:rPr>
        <w:t>2214</w:t>
      </w:r>
      <w:r w:rsidR="001F6185" w:rsidRPr="00250FE5">
        <w:rPr>
          <w:rFonts w:ascii="Tahoma" w:hAnsi="Tahoma" w:cs="Tahoma"/>
        </w:rPr>
        <w:t>)</w:t>
      </w:r>
      <w:r w:rsidR="00AE5A2A" w:rsidRPr="00250FE5">
        <w:rPr>
          <w:rFonts w:ascii="Tahoma" w:hAnsi="Tahoma" w:cs="Tahoma"/>
        </w:rPr>
        <w:t xml:space="preserve"> </w:t>
      </w:r>
      <w:r w:rsidR="00FA347D" w:rsidRPr="00250FE5">
        <w:rPr>
          <w:rFonts w:ascii="Tahoma" w:hAnsi="Tahoma" w:cs="Tahoma"/>
        </w:rPr>
        <w:t>oraz postanowienia OWU tj.:</w:t>
      </w:r>
    </w:p>
    <w:p w14:paraId="2A52039B" w14:textId="77777777" w:rsidR="000B7484" w:rsidRPr="00250FE5" w:rsidRDefault="000B7484" w:rsidP="000B7484">
      <w:pPr>
        <w:jc w:val="both"/>
        <w:rPr>
          <w:rFonts w:ascii="Tahoma" w:hAnsi="Tahoma" w:cs="Tahoma"/>
        </w:rPr>
      </w:pPr>
      <w:r w:rsidRPr="00250FE5">
        <w:rPr>
          <w:rFonts w:ascii="Tahoma" w:hAnsi="Tahoma" w:cs="Tahoma"/>
        </w:rPr>
        <w:t>1)  ..............................................................................................................</w:t>
      </w:r>
    </w:p>
    <w:p w14:paraId="27611DAA" w14:textId="77777777" w:rsidR="000B7484" w:rsidRPr="00250FE5" w:rsidRDefault="000B7484" w:rsidP="000B7484">
      <w:pPr>
        <w:jc w:val="both"/>
        <w:rPr>
          <w:rFonts w:ascii="Tahoma" w:hAnsi="Tahoma" w:cs="Tahoma"/>
        </w:rPr>
      </w:pPr>
      <w:r w:rsidRPr="00250FE5">
        <w:rPr>
          <w:rFonts w:ascii="Tahoma" w:hAnsi="Tahoma" w:cs="Tahoma"/>
        </w:rPr>
        <w:t>2)  ..............................................................................................................</w:t>
      </w:r>
    </w:p>
    <w:p w14:paraId="53BBB9C1" w14:textId="77777777" w:rsidR="000B7484" w:rsidRPr="00250FE5" w:rsidRDefault="000B7484" w:rsidP="000B7484">
      <w:pPr>
        <w:jc w:val="both"/>
        <w:rPr>
          <w:rFonts w:ascii="Tahoma" w:hAnsi="Tahoma" w:cs="Tahoma"/>
        </w:rPr>
      </w:pPr>
      <w:r w:rsidRPr="00250FE5">
        <w:rPr>
          <w:rFonts w:ascii="Tahoma" w:hAnsi="Tahoma" w:cs="Tahoma"/>
        </w:rPr>
        <w:t>3)  ..............................................................................................................</w:t>
      </w:r>
    </w:p>
    <w:p w14:paraId="63D20763" w14:textId="77777777" w:rsidR="000B7484" w:rsidRPr="00250FE5" w:rsidRDefault="000B7484" w:rsidP="000B7484">
      <w:pPr>
        <w:rPr>
          <w:rFonts w:ascii="Tahoma" w:hAnsi="Tahoma" w:cs="Tahoma"/>
        </w:rPr>
      </w:pPr>
      <w:r w:rsidRPr="00250FE5">
        <w:rPr>
          <w:rFonts w:ascii="Tahoma" w:hAnsi="Tahoma" w:cs="Tahoma"/>
        </w:rPr>
        <w:t xml:space="preserve">2. Zapisy ww. OWU mają zastosowanie, o ile nie są sprzeczne z zapisami </w:t>
      </w:r>
      <w:r w:rsidR="005C0CFF" w:rsidRPr="00250FE5">
        <w:rPr>
          <w:rFonts w:ascii="Tahoma" w:hAnsi="Tahoma" w:cs="Tahoma"/>
        </w:rPr>
        <w:t>SIWZ</w:t>
      </w:r>
      <w:r w:rsidRPr="00250FE5">
        <w:rPr>
          <w:rFonts w:ascii="Tahoma" w:hAnsi="Tahoma" w:cs="Tahoma"/>
        </w:rPr>
        <w:t xml:space="preserve"> oraz przepisów przywołanych </w:t>
      </w:r>
      <w:r w:rsidR="005C0CFF" w:rsidRPr="00250FE5">
        <w:rPr>
          <w:rFonts w:ascii="Tahoma" w:hAnsi="Tahoma" w:cs="Tahoma"/>
        </w:rPr>
        <w:br/>
      </w:r>
      <w:r w:rsidRPr="00250FE5">
        <w:rPr>
          <w:rFonts w:ascii="Tahoma" w:hAnsi="Tahoma" w:cs="Tahoma"/>
        </w:rPr>
        <w:t>w ust. 1.</w:t>
      </w:r>
    </w:p>
    <w:p w14:paraId="5F0F8E02" w14:textId="77777777" w:rsidR="00A663B9" w:rsidRPr="00250FE5" w:rsidRDefault="00A663B9" w:rsidP="00A663B9">
      <w:pPr>
        <w:jc w:val="center"/>
        <w:rPr>
          <w:rFonts w:ascii="Tahoma" w:hAnsi="Tahoma" w:cs="Tahoma"/>
        </w:rPr>
      </w:pPr>
      <w:r w:rsidRPr="00250FE5">
        <w:rPr>
          <w:rFonts w:ascii="Tahoma" w:hAnsi="Tahoma" w:cs="Tahoma"/>
        </w:rPr>
        <w:sym w:font="Times New Roman" w:char="00A7"/>
      </w:r>
      <w:r w:rsidRPr="00250FE5">
        <w:rPr>
          <w:rFonts w:ascii="Tahoma" w:hAnsi="Tahoma" w:cs="Tahoma"/>
        </w:rPr>
        <w:t xml:space="preserve"> 10</w:t>
      </w:r>
    </w:p>
    <w:p w14:paraId="72C7C27B" w14:textId="77777777" w:rsidR="00A663B9" w:rsidRPr="00250FE5" w:rsidRDefault="00A663B9" w:rsidP="00A663B9">
      <w:pPr>
        <w:ind w:left="426" w:right="10" w:hanging="426"/>
        <w:jc w:val="both"/>
        <w:rPr>
          <w:rFonts w:ascii="Tahoma" w:hAnsi="Tahoma" w:cs="Tahoma"/>
          <w:color w:val="000000"/>
          <w:lang w:eastAsia="ja-JP"/>
        </w:rPr>
      </w:pPr>
      <w:r w:rsidRPr="00250FE5">
        <w:rPr>
          <w:rFonts w:ascii="Tahoma" w:hAnsi="Tahoma" w:cs="Tahoma"/>
          <w:color w:val="000000"/>
          <w:lang w:eastAsia="ja-JP"/>
        </w:rPr>
        <w:t xml:space="preserve">1. Zamawiającemu przysługuje prawo wypowiedzenia Umowy w trybie natychmiastowym </w:t>
      </w:r>
      <w:r w:rsidRPr="00250FE5">
        <w:rPr>
          <w:rFonts w:ascii="Tahoma" w:hAnsi="Tahoma" w:cs="Tahoma"/>
          <w:color w:val="000000"/>
          <w:lang w:eastAsia="ja-JP"/>
        </w:rPr>
        <w:br/>
        <w:t>w następujących okolicznościach:</w:t>
      </w:r>
    </w:p>
    <w:p w14:paraId="747CEE21" w14:textId="77777777" w:rsidR="00A663B9" w:rsidRPr="00250FE5" w:rsidRDefault="00A663B9" w:rsidP="00A663B9">
      <w:pPr>
        <w:ind w:left="454" w:right="10"/>
        <w:jc w:val="both"/>
        <w:rPr>
          <w:rFonts w:ascii="Tahoma" w:hAnsi="Tahoma" w:cs="Tahoma"/>
          <w:color w:val="000000"/>
          <w:lang w:eastAsia="ja-JP"/>
        </w:rPr>
      </w:pPr>
      <w:r w:rsidRPr="00250FE5">
        <w:rPr>
          <w:rFonts w:ascii="Tahoma" w:hAnsi="Tahoma" w:cs="Tahoma"/>
          <w:color w:val="000000"/>
          <w:lang w:eastAsia="ja-JP"/>
        </w:rPr>
        <w:t>1) zostanie ogłoszona upadłość Wykonawcy lub zostanie otwarta likwidacja przedsiębiorstwa Wykonawcy;</w:t>
      </w:r>
    </w:p>
    <w:p w14:paraId="77C85528" w14:textId="094545CE" w:rsidR="00A663B9" w:rsidRPr="00250FE5" w:rsidRDefault="00A663B9" w:rsidP="00A663B9">
      <w:pPr>
        <w:ind w:left="454" w:right="10"/>
        <w:jc w:val="both"/>
        <w:rPr>
          <w:rFonts w:ascii="Tahoma" w:hAnsi="Tahoma" w:cs="Tahoma"/>
          <w:color w:val="000000"/>
          <w:lang w:eastAsia="ja-JP"/>
        </w:rPr>
      </w:pPr>
      <w:r w:rsidRPr="00250FE5">
        <w:rPr>
          <w:rFonts w:ascii="Tahoma" w:hAnsi="Tahoma" w:cs="Tahoma"/>
          <w:color w:val="000000"/>
          <w:lang w:eastAsia="ja-JP"/>
        </w:rPr>
        <w:t xml:space="preserve">2) zostanie wydany nakaz zajęcia </w:t>
      </w:r>
      <w:r w:rsidR="000E3088" w:rsidRPr="00250FE5">
        <w:rPr>
          <w:rFonts w:ascii="Tahoma" w:hAnsi="Tahoma" w:cs="Tahoma"/>
          <w:color w:val="000000"/>
          <w:lang w:eastAsia="ja-JP"/>
        </w:rPr>
        <w:t>całości lub isto</w:t>
      </w:r>
      <w:r w:rsidRPr="00250FE5">
        <w:rPr>
          <w:rFonts w:ascii="Tahoma" w:hAnsi="Tahoma" w:cs="Tahoma"/>
          <w:color w:val="000000"/>
          <w:lang w:eastAsia="ja-JP"/>
        </w:rPr>
        <w:t>tnej części majątku Wykonawcy;</w:t>
      </w:r>
    </w:p>
    <w:p w14:paraId="5B77D265" w14:textId="77777777" w:rsidR="00A663B9" w:rsidRPr="00250FE5" w:rsidRDefault="00A663B9" w:rsidP="00A663B9">
      <w:pPr>
        <w:ind w:left="454" w:right="10"/>
        <w:jc w:val="both"/>
        <w:rPr>
          <w:rFonts w:ascii="Tahoma" w:hAnsi="Tahoma" w:cs="Tahoma"/>
          <w:color w:val="000000"/>
          <w:lang w:eastAsia="ja-JP"/>
        </w:rPr>
      </w:pPr>
      <w:r w:rsidRPr="00250FE5">
        <w:rPr>
          <w:rFonts w:ascii="Tahoma" w:hAnsi="Tahoma" w:cs="Tahoma"/>
          <w:color w:val="000000"/>
          <w:lang w:eastAsia="ja-JP"/>
        </w:rPr>
        <w:t>3) Wykonawca przerwał realizację zamówienia, nie informując o tym pisemnie Zamawiającego, i przerwa ta trwa dłużej niż 30 dni.</w:t>
      </w:r>
    </w:p>
    <w:p w14:paraId="1ECF5811" w14:textId="77777777" w:rsidR="00A663B9" w:rsidRPr="00250FE5" w:rsidRDefault="00A663B9" w:rsidP="00934CE2">
      <w:pPr>
        <w:pStyle w:val="Akapitzlist"/>
        <w:numPr>
          <w:ilvl w:val="0"/>
          <w:numId w:val="79"/>
        </w:numPr>
        <w:ind w:right="10"/>
        <w:contextualSpacing/>
        <w:jc w:val="both"/>
        <w:rPr>
          <w:rFonts w:ascii="Tahoma" w:eastAsia="Times New Roman" w:hAnsi="Tahoma" w:cs="Tahoma"/>
          <w:color w:val="000000"/>
          <w:sz w:val="20"/>
          <w:szCs w:val="20"/>
          <w:lang w:eastAsia="ja-JP"/>
        </w:rPr>
      </w:pPr>
      <w:r w:rsidRPr="00250FE5">
        <w:rPr>
          <w:rFonts w:ascii="Tahoma" w:eastAsia="Times New Roman" w:hAnsi="Tahoma" w:cs="Tahoma"/>
          <w:color w:val="000000"/>
          <w:sz w:val="20"/>
          <w:szCs w:val="20"/>
          <w:lang w:eastAsia="ja-JP"/>
        </w:rPr>
        <w:t xml:space="preserve">W przypadkach opisanych w ust. 1 Wykonawca może żądać od Zamawiającego wyłącznie wynagrodzenia </w:t>
      </w:r>
      <w:r w:rsidRPr="00250FE5">
        <w:rPr>
          <w:rFonts w:ascii="Tahoma" w:eastAsia="Times New Roman" w:hAnsi="Tahoma" w:cs="Tahoma"/>
          <w:color w:val="000000"/>
          <w:sz w:val="20"/>
          <w:szCs w:val="20"/>
          <w:lang w:eastAsia="ja-JP"/>
        </w:rPr>
        <w:br/>
        <w:t>z tytułu wykonania części Umowy (proporcjonalnie do okresu udzielanej ochrony ubezpieczeniowej).</w:t>
      </w:r>
    </w:p>
    <w:p w14:paraId="137242D2" w14:textId="77777777" w:rsidR="00A663B9" w:rsidRPr="00250FE5" w:rsidRDefault="00A663B9" w:rsidP="00934CE2">
      <w:pPr>
        <w:numPr>
          <w:ilvl w:val="0"/>
          <w:numId w:val="79"/>
        </w:numPr>
        <w:ind w:right="10"/>
        <w:jc w:val="both"/>
        <w:rPr>
          <w:rFonts w:ascii="Tahoma" w:hAnsi="Tahoma" w:cs="Tahoma"/>
          <w:color w:val="000000"/>
          <w:lang w:eastAsia="ja-JP"/>
        </w:rPr>
      </w:pPr>
      <w:r w:rsidRPr="00250FE5">
        <w:rPr>
          <w:rFonts w:ascii="Tahoma" w:hAnsi="Tahoma" w:cs="Tahoma"/>
          <w:color w:val="000000"/>
          <w:lang w:eastAsia="ja-JP"/>
        </w:rPr>
        <w:t>Zamawiającemu ponadto przysługuje prawo odstąpienia od umowy w przypadkach określonych w art. 145 Ustawy PZP. W takim przypadku Wykonawca może żądać wyłącznie wynagrodzenia należnego z tytułu wykonania części Umowy.</w:t>
      </w:r>
    </w:p>
    <w:p w14:paraId="217A2013" w14:textId="77777777" w:rsidR="00A663B9" w:rsidRPr="00250FE5" w:rsidRDefault="00A663B9" w:rsidP="00934CE2">
      <w:pPr>
        <w:numPr>
          <w:ilvl w:val="0"/>
          <w:numId w:val="79"/>
        </w:numPr>
        <w:ind w:right="10"/>
        <w:jc w:val="both"/>
        <w:rPr>
          <w:rFonts w:ascii="Tahoma" w:hAnsi="Tahoma" w:cs="Tahoma"/>
          <w:color w:val="000000"/>
          <w:lang w:eastAsia="ja-JP"/>
        </w:rPr>
      </w:pPr>
      <w:r w:rsidRPr="00250FE5">
        <w:rPr>
          <w:rFonts w:ascii="Tahoma" w:hAnsi="Tahoma" w:cs="Tahoma"/>
        </w:rPr>
        <w:t>Odstąpienie od umowy lub wypowiedzenie umowy powinno nastąpić w formie pisemnej pod rygorem nieważności takiego oświadczenia i powinno zawierać uzasadnienie.</w:t>
      </w:r>
    </w:p>
    <w:p w14:paraId="77EB5A2F" w14:textId="77777777" w:rsidR="000B7484" w:rsidRPr="00E20F98" w:rsidRDefault="000B7484" w:rsidP="000B7484">
      <w:pPr>
        <w:ind w:left="426" w:hanging="426"/>
        <w:jc w:val="both"/>
        <w:rPr>
          <w:rFonts w:ascii="Tahoma" w:hAnsi="Tahoma" w:cs="Tahoma"/>
          <w:sz w:val="10"/>
        </w:rPr>
      </w:pPr>
    </w:p>
    <w:p w14:paraId="1AEFBEA1" w14:textId="77777777" w:rsidR="000B7484" w:rsidRPr="007D791F" w:rsidRDefault="00345FF7" w:rsidP="000B7484">
      <w:pPr>
        <w:jc w:val="center"/>
        <w:rPr>
          <w:rFonts w:ascii="Tahoma" w:hAnsi="Tahoma" w:cs="Tahoma"/>
        </w:rPr>
      </w:pPr>
      <w:r w:rsidRPr="007D791F">
        <w:rPr>
          <w:rFonts w:ascii="Tahoma" w:hAnsi="Tahoma" w:cs="Tahoma"/>
        </w:rPr>
        <w:fldChar w:fldCharType="begin"/>
      </w:r>
      <w:r w:rsidR="000B7484" w:rsidRPr="007D791F">
        <w:rPr>
          <w:rFonts w:ascii="Tahoma" w:hAnsi="Tahoma" w:cs="Tahoma"/>
        </w:rPr>
        <w:instrText>\SYMBOL 167 \f "Times New Roman CE"</w:instrText>
      </w:r>
      <w:r w:rsidRPr="007D791F">
        <w:rPr>
          <w:rFonts w:ascii="Tahoma" w:hAnsi="Tahoma" w:cs="Tahoma"/>
        </w:rPr>
        <w:fldChar w:fldCharType="end"/>
      </w:r>
      <w:r w:rsidR="000B7484" w:rsidRPr="007D791F">
        <w:rPr>
          <w:rFonts w:ascii="Tahoma" w:hAnsi="Tahoma" w:cs="Tahoma"/>
        </w:rPr>
        <w:t xml:space="preserve"> 1</w:t>
      </w:r>
      <w:r w:rsidR="00EF5767" w:rsidRPr="007D791F">
        <w:rPr>
          <w:rFonts w:ascii="Tahoma" w:hAnsi="Tahoma" w:cs="Tahoma"/>
        </w:rPr>
        <w:t>1</w:t>
      </w:r>
    </w:p>
    <w:p w14:paraId="7A70DC35" w14:textId="77777777" w:rsidR="0072388F" w:rsidRPr="00FA347D" w:rsidRDefault="0072388F" w:rsidP="00934CE2">
      <w:pPr>
        <w:numPr>
          <w:ilvl w:val="0"/>
          <w:numId w:val="60"/>
        </w:numPr>
        <w:ind w:right="-1"/>
        <w:jc w:val="both"/>
        <w:rPr>
          <w:rFonts w:ascii="Tahoma" w:hAnsi="Tahoma" w:cs="Tahoma"/>
        </w:rPr>
      </w:pPr>
      <w:r w:rsidRPr="00FA347D">
        <w:rPr>
          <w:rFonts w:ascii="Tahoma" w:hAnsi="Tahoma" w:cs="Tahoma"/>
        </w:rPr>
        <w:t xml:space="preserve">Zakazuje się zmian postanowień niniejszej umowy w stosunku do treści oferty, na podstawie której dokonano wyboru Wykonawcy, chyba że zachodzi co najmniej jedna z okoliczności określonych w art. 144 ust. 1 Ustawy </w:t>
      </w:r>
      <w:r w:rsidR="00801DC3" w:rsidRPr="00FA347D">
        <w:rPr>
          <w:rFonts w:ascii="Tahoma" w:hAnsi="Tahoma" w:cs="Tahoma"/>
        </w:rPr>
        <w:t>PZP</w:t>
      </w:r>
      <w:r w:rsidRPr="00FA347D">
        <w:rPr>
          <w:rFonts w:ascii="Tahoma" w:hAnsi="Tahoma" w:cs="Tahoma"/>
        </w:rPr>
        <w:t>.</w:t>
      </w:r>
    </w:p>
    <w:p w14:paraId="56BCE685" w14:textId="7B0903D9" w:rsidR="0072388F" w:rsidRPr="007D791F" w:rsidRDefault="0072388F" w:rsidP="00934CE2">
      <w:pPr>
        <w:numPr>
          <w:ilvl w:val="0"/>
          <w:numId w:val="60"/>
        </w:numPr>
        <w:ind w:right="-1"/>
        <w:jc w:val="both"/>
        <w:rPr>
          <w:rFonts w:ascii="Tahoma" w:hAnsi="Tahoma" w:cs="Tahoma"/>
        </w:rPr>
      </w:pPr>
      <w:r w:rsidRPr="00FA347D">
        <w:rPr>
          <w:rFonts w:ascii="Tahoma" w:hAnsi="Tahoma" w:cs="Tahoma"/>
        </w:rPr>
        <w:t>Zmiana postanowień niniejszej umowy</w:t>
      </w:r>
      <w:r w:rsidRPr="007D791F">
        <w:rPr>
          <w:rFonts w:ascii="Tahoma" w:hAnsi="Tahoma" w:cs="Tahoma"/>
        </w:rPr>
        <w:t xml:space="preserve"> może być dokonana przez obie strony w formie pisemnej w </w:t>
      </w:r>
      <w:r w:rsidR="004861CD">
        <w:rPr>
          <w:rFonts w:ascii="Tahoma" w:hAnsi="Tahoma" w:cs="Tahoma"/>
        </w:rPr>
        <w:t>formie</w:t>
      </w:r>
      <w:r w:rsidRPr="007D791F">
        <w:rPr>
          <w:rFonts w:ascii="Tahoma" w:hAnsi="Tahoma" w:cs="Tahoma"/>
        </w:rPr>
        <w:t xml:space="preserve"> aneksu do niniejszej umowy, pod rygorem nieważności takiej zmiany.</w:t>
      </w:r>
    </w:p>
    <w:p w14:paraId="27E47387" w14:textId="77777777" w:rsidR="0072388F" w:rsidRPr="00E20F98" w:rsidRDefault="0072388F" w:rsidP="0072388F">
      <w:pPr>
        <w:jc w:val="center"/>
        <w:rPr>
          <w:rFonts w:ascii="Tahoma" w:hAnsi="Tahoma" w:cs="Tahoma"/>
          <w:sz w:val="14"/>
        </w:rPr>
      </w:pPr>
    </w:p>
    <w:p w14:paraId="0230DB83" w14:textId="77777777" w:rsidR="0072388F" w:rsidRPr="007D791F" w:rsidRDefault="0072388F" w:rsidP="0072388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Pr>
          <w:rFonts w:ascii="Tahoma" w:hAnsi="Tahoma" w:cs="Tahoma"/>
        </w:rPr>
        <w:t>2</w:t>
      </w:r>
    </w:p>
    <w:p w14:paraId="67B8B093" w14:textId="77777777" w:rsidR="007E7EE0" w:rsidRPr="007E7EE0" w:rsidRDefault="007E7EE0" w:rsidP="007E7EE0">
      <w:pPr>
        <w:pStyle w:val="Akapitzlist"/>
        <w:numPr>
          <w:ilvl w:val="3"/>
          <w:numId w:val="39"/>
        </w:numPr>
        <w:ind w:left="567" w:right="-1" w:hanging="425"/>
        <w:jc w:val="both"/>
        <w:rPr>
          <w:rFonts w:ascii="Tahoma" w:hAnsi="Tahoma" w:cs="Tahoma"/>
          <w:sz w:val="20"/>
          <w:szCs w:val="20"/>
        </w:rPr>
      </w:pPr>
      <w:r w:rsidRPr="007E7EE0">
        <w:rPr>
          <w:rFonts w:ascii="Tahoma" w:hAnsi="Tahoma" w:cs="Tahoma"/>
          <w:sz w:val="20"/>
          <w:szCs w:val="20"/>
        </w:rPr>
        <w:t xml:space="preserve">Zgodnie z art. 144 ust. 1 pkt. 1 Ustawy PZP Zamawiający przewiduje możliwość wprowadzenia niżej wymienionych zmian postanowień niniejszej umowy w stosunku do treści oferty, na podstawie której dokonano wyboru Wykonawcy: </w:t>
      </w:r>
    </w:p>
    <w:p w14:paraId="70C4F9DE" w14:textId="77777777" w:rsidR="000B7484" w:rsidRPr="0067525B" w:rsidRDefault="000B7484" w:rsidP="00934CE2">
      <w:pPr>
        <w:numPr>
          <w:ilvl w:val="0"/>
          <w:numId w:val="39"/>
        </w:numPr>
        <w:ind w:right="-1"/>
        <w:jc w:val="both"/>
        <w:rPr>
          <w:rFonts w:ascii="Tahoma" w:hAnsi="Tahoma" w:cs="Tahoma"/>
        </w:rPr>
      </w:pPr>
      <w:r w:rsidRPr="007D791F">
        <w:rPr>
          <w:rFonts w:ascii="Tahoma" w:hAnsi="Tahoma" w:cs="Tahoma"/>
        </w:rPr>
        <w:t xml:space="preserve">zmiany terminów płatności, wysokości i liczby rat składki – taka zmiana zostanie dokonana, bez dodatkowej zwyżki składki, na pisemny wniosek Zamawiającego złożony przed upływem terminu płatności składki przewidzianym w </w:t>
      </w:r>
      <w:r w:rsidRPr="0067525B">
        <w:rPr>
          <w:rFonts w:ascii="Tahoma" w:hAnsi="Tahoma" w:cs="Tahoma"/>
        </w:rPr>
        <w:t>umowie oraz dokumentach ubezpieczenia po uprzedniej zgodzie Wykonawcy;</w:t>
      </w:r>
    </w:p>
    <w:p w14:paraId="4FB29D01" w14:textId="6D9F99B2" w:rsidR="000B7484" w:rsidRPr="007D791F" w:rsidRDefault="001F47E4" w:rsidP="00934CE2">
      <w:pPr>
        <w:numPr>
          <w:ilvl w:val="0"/>
          <w:numId w:val="39"/>
        </w:numPr>
        <w:ind w:right="-1"/>
        <w:jc w:val="both"/>
        <w:rPr>
          <w:rFonts w:ascii="Tahoma" w:hAnsi="Tahoma" w:cs="Tahoma"/>
        </w:rPr>
      </w:pPr>
      <w:r w:rsidRPr="0067525B">
        <w:rPr>
          <w:rFonts w:ascii="Tahoma" w:hAnsi="Tahoma" w:cs="Tahoma"/>
        </w:rPr>
        <w:t xml:space="preserve">zmiany wysokości składki w ubezpieczeniach komunikacyjnych w przypadku zmiany sumy ubezpieczenia </w:t>
      </w:r>
      <w:r w:rsidRPr="0067525B">
        <w:rPr>
          <w:rFonts w:ascii="Tahoma" w:hAnsi="Tahoma" w:cs="Tahoma"/>
        </w:rPr>
        <w:br/>
        <w:t>w ubezpieczeniu autocasco oraz w przypadku ubezpieczenia pojazdów nabywanych przez Zamawiającego (podmioty podlegające ubezpieczeniu na podstawie niniejszego postępowania) w trakcie trwania umowy o udzielenie zamówienia publicznego oraz sprzedaży lub likwidacji pojazdów przez ww. podmioty i zmiany posiadacza pojazdów w tym okresie. Ostatnim dniem umożliwiającym ubezpieczenie pojazdu</w:t>
      </w:r>
      <w:r w:rsidRPr="00B6255C">
        <w:rPr>
          <w:rFonts w:ascii="Tahoma" w:hAnsi="Tahoma" w:cs="Tahoma"/>
        </w:rPr>
        <w:t xml:space="preserve"> na warunkach umowy o udzielenie zamówienia publicznego jest ostatni dzień obo</w:t>
      </w:r>
      <w:r w:rsidR="006E4F41">
        <w:rPr>
          <w:rFonts w:ascii="Tahoma" w:hAnsi="Tahoma" w:cs="Tahoma"/>
        </w:rPr>
        <w:t xml:space="preserve">wiązywania umowy to jest 23.03.2023 </w:t>
      </w:r>
      <w:r w:rsidRPr="00B6255C">
        <w:rPr>
          <w:rFonts w:ascii="Tahoma" w:hAnsi="Tahoma" w:cs="Tahoma"/>
        </w:rPr>
        <w:t>r.</w:t>
      </w:r>
      <w:r w:rsidRPr="00B6255C">
        <w:rPr>
          <w:rFonts w:ascii="Tahoma" w:hAnsi="Tahoma" w:cs="Tahoma"/>
          <w:b/>
        </w:rPr>
        <w:t xml:space="preserve"> </w:t>
      </w:r>
      <w:r w:rsidRPr="00B6255C">
        <w:rPr>
          <w:rFonts w:ascii="Tahoma" w:hAnsi="Tahoma" w:cs="Tahoma"/>
        </w:rPr>
        <w:t>Maksymalnie okres ubezpieczenia pojazdów</w:t>
      </w:r>
      <w:r w:rsidRPr="007D791F">
        <w:rPr>
          <w:rFonts w:ascii="Tahoma" w:hAnsi="Tahoma" w:cs="Tahoma"/>
        </w:rPr>
        <w:t xml:space="preserve"> zakończy się dnia </w:t>
      </w:r>
      <w:r w:rsidR="006E4F41">
        <w:rPr>
          <w:rFonts w:ascii="Tahoma" w:hAnsi="Tahoma" w:cs="Tahoma"/>
        </w:rPr>
        <w:t xml:space="preserve">22.03.2024 </w:t>
      </w:r>
      <w:r w:rsidRPr="007D791F">
        <w:rPr>
          <w:rFonts w:ascii="Tahoma" w:hAnsi="Tahoma" w:cs="Tahoma"/>
        </w:rPr>
        <w:t>r. Składka będzie rozliczana zgodnie z zapisami klauzuli warunków i taryf</w:t>
      </w:r>
      <w:r w:rsidR="000B7484" w:rsidRPr="007D791F">
        <w:rPr>
          <w:rFonts w:ascii="Tahoma" w:hAnsi="Tahoma" w:cs="Tahoma"/>
        </w:rPr>
        <w:t>;</w:t>
      </w:r>
    </w:p>
    <w:p w14:paraId="6EC017CC" w14:textId="77777777" w:rsidR="001F47E4" w:rsidRPr="0067525B" w:rsidRDefault="001F47E4" w:rsidP="00934CE2">
      <w:pPr>
        <w:numPr>
          <w:ilvl w:val="0"/>
          <w:numId w:val="39"/>
        </w:numPr>
        <w:ind w:right="-1"/>
        <w:jc w:val="both"/>
        <w:rPr>
          <w:rFonts w:ascii="Tahoma" w:hAnsi="Tahoma" w:cs="Tahoma"/>
        </w:rPr>
      </w:pPr>
      <w:r w:rsidRPr="007D791F">
        <w:rPr>
          <w:rFonts w:ascii="Tahoma" w:hAnsi="Tahoma" w:cs="Tahoma"/>
        </w:rPr>
        <w:t xml:space="preserve">zmiany dotyczące liczby jednostek organizacyjnych </w:t>
      </w:r>
      <w:r w:rsidRPr="0067525B">
        <w:rPr>
          <w:rFonts w:ascii="Tahoma" w:hAnsi="Tahoma" w:cs="Tahoma"/>
        </w:rPr>
        <w:t>Zamawiającego i innych podmiotów (osób prawnych) podlegających ubezpieczeniu i ich formy prawnej - w przypadku:</w:t>
      </w:r>
    </w:p>
    <w:p w14:paraId="5A5DCED1" w14:textId="77777777" w:rsidR="001F47E4" w:rsidRPr="0067525B" w:rsidRDefault="001F47E4" w:rsidP="00934CE2">
      <w:pPr>
        <w:numPr>
          <w:ilvl w:val="0"/>
          <w:numId w:val="75"/>
        </w:numPr>
        <w:ind w:right="-1"/>
        <w:jc w:val="both"/>
        <w:rPr>
          <w:rFonts w:ascii="Tahoma" w:hAnsi="Tahoma" w:cs="Tahoma"/>
        </w:rPr>
      </w:pPr>
      <w:r w:rsidRPr="0067525B">
        <w:rPr>
          <w:rFonts w:ascii="Tahoma" w:hAnsi="Tahoma" w:cs="Tahoma"/>
        </w:rPr>
        <w:t>powstania nowych jednostek/osób prawnych (w wyniku utworzenia, połączenia lub wyodrębniania) - składka będzie rozliczana bądź naliczana zgodnie z, określonymi w SIWZ, zapisami klauzuli warunków i taryf;</w:t>
      </w:r>
    </w:p>
    <w:p w14:paraId="5BD3FC5E" w14:textId="77777777" w:rsidR="001F47E4" w:rsidRPr="0067525B" w:rsidRDefault="001F47E4" w:rsidP="00934CE2">
      <w:pPr>
        <w:numPr>
          <w:ilvl w:val="0"/>
          <w:numId w:val="75"/>
        </w:numPr>
        <w:tabs>
          <w:tab w:val="num" w:pos="1134"/>
        </w:tabs>
        <w:ind w:left="993" w:right="-1" w:hanging="284"/>
        <w:jc w:val="both"/>
        <w:rPr>
          <w:rFonts w:ascii="Tahoma" w:hAnsi="Tahoma" w:cs="Tahoma"/>
        </w:rPr>
      </w:pPr>
      <w:r w:rsidRPr="0067525B">
        <w:rPr>
          <w:rFonts w:ascii="Tahoma" w:hAnsi="Tahoma" w:cs="Tahoma"/>
        </w:rPr>
        <w:t xml:space="preserve">przekształcenia jednostki/osoby prawnej – warunki ubezpieczenia będą nie gorsze jak dla jednostki/osoby prawnej pierwotnej;  </w:t>
      </w:r>
    </w:p>
    <w:p w14:paraId="359DCFEB" w14:textId="77777777" w:rsidR="001F47E4" w:rsidRPr="0067525B" w:rsidRDefault="001F47E4" w:rsidP="00934CE2">
      <w:pPr>
        <w:numPr>
          <w:ilvl w:val="0"/>
          <w:numId w:val="75"/>
        </w:numPr>
        <w:tabs>
          <w:tab w:val="num" w:pos="1134"/>
        </w:tabs>
        <w:ind w:right="-1"/>
        <w:jc w:val="both"/>
        <w:rPr>
          <w:rFonts w:ascii="Tahoma" w:hAnsi="Tahoma" w:cs="Tahoma"/>
        </w:rPr>
      </w:pPr>
      <w:r w:rsidRPr="0067525B">
        <w:rPr>
          <w:rFonts w:ascii="Tahoma" w:hAnsi="Tahoma" w:cs="Tahoma"/>
        </w:rPr>
        <w:t xml:space="preserve">likwidacji jednostki/osoby prawnej – jednostka/osoba prawna zostanie wyłączona z ochrony ubezpieczeniowej, a jeżeli jej mienie zostanie przekazane innym jednostkom organizacyjnym Zamawiającego lub osobom prawnym podlegającym ubezpieczeniu w ramach niniejszego </w:t>
      </w:r>
      <w:r w:rsidRPr="0067525B">
        <w:rPr>
          <w:rFonts w:ascii="Tahoma" w:hAnsi="Tahoma" w:cs="Tahoma"/>
        </w:rPr>
        <w:lastRenderedPageBreak/>
        <w:t>postępowania, to zostanie ono objęte ochroną przez Wykonawcę na warunkach ubezpieczenia nie gorszych jak dla jednostki zlikwidowanej;</w:t>
      </w:r>
    </w:p>
    <w:p w14:paraId="566842C5" w14:textId="023E3920" w:rsidR="000B7484" w:rsidRPr="001F47E4" w:rsidRDefault="001F47E4" w:rsidP="00934CE2">
      <w:pPr>
        <w:numPr>
          <w:ilvl w:val="0"/>
          <w:numId w:val="75"/>
        </w:numPr>
        <w:tabs>
          <w:tab w:val="num" w:pos="1134"/>
        </w:tabs>
        <w:ind w:right="-1"/>
        <w:jc w:val="both"/>
        <w:rPr>
          <w:rFonts w:ascii="Tahoma" w:hAnsi="Tahoma" w:cs="Tahoma"/>
        </w:rPr>
      </w:pPr>
      <w:r w:rsidRPr="0067525B">
        <w:rPr>
          <w:rFonts w:ascii="Tahoma" w:hAnsi="Tahoma" w:cs="Tahoma"/>
        </w:rPr>
        <w:t>włączenia dodatkowych jednostek/osób prawnych do ubezpieczenia w okresie realizacji zamówienia, na wniosek Zamawiającego i za zgodą Wykonawcy – dotyczy to jednostek/osób prawnych, które nie były wykazane do ubezpieczenia w chwili udzielenia zamówienia publicznego Wykonawcy</w:t>
      </w:r>
      <w:r w:rsidR="000B7484" w:rsidRPr="001F47E4">
        <w:rPr>
          <w:rFonts w:ascii="Tahoma" w:hAnsi="Tahoma" w:cs="Tahoma"/>
        </w:rPr>
        <w:t>;</w:t>
      </w:r>
    </w:p>
    <w:p w14:paraId="78D67367" w14:textId="77777777" w:rsidR="000B7484" w:rsidRPr="007D791F" w:rsidRDefault="000B7484" w:rsidP="00934CE2">
      <w:pPr>
        <w:numPr>
          <w:ilvl w:val="0"/>
          <w:numId w:val="39"/>
        </w:numPr>
        <w:tabs>
          <w:tab w:val="num" w:pos="1134"/>
        </w:tabs>
        <w:ind w:right="-1"/>
        <w:jc w:val="both"/>
        <w:rPr>
          <w:rFonts w:ascii="Tahoma" w:hAnsi="Tahoma" w:cs="Tahoma"/>
        </w:rPr>
      </w:pPr>
      <w:r w:rsidRPr="007D791F">
        <w:rPr>
          <w:rFonts w:ascii="Tahoma" w:hAnsi="Tahoma" w:cs="Tahoma"/>
        </w:rPr>
        <w:t>korzystnej dla Zamawiającego zmiany zakresu ubezpieczenia wynikające ze zmian OWU Wykonawcy oraz wprowadzenia nowych klauzul za zgodą Zamawiającego i Wykonawcy bez dodatkowej zwyżki składki;</w:t>
      </w:r>
    </w:p>
    <w:p w14:paraId="56162F93" w14:textId="77777777" w:rsidR="000B7484" w:rsidRPr="00250FE5" w:rsidRDefault="000B7484" w:rsidP="00934CE2">
      <w:pPr>
        <w:numPr>
          <w:ilvl w:val="0"/>
          <w:numId w:val="39"/>
        </w:numPr>
        <w:ind w:left="709" w:right="-1"/>
        <w:jc w:val="both"/>
        <w:rPr>
          <w:rFonts w:ascii="Tahoma" w:hAnsi="Tahoma" w:cs="Tahoma"/>
        </w:rPr>
      </w:pPr>
      <w:r w:rsidRPr="00250FE5">
        <w:rPr>
          <w:rFonts w:ascii="Tahoma" w:hAnsi="Tahoma" w:cs="Tahoma"/>
        </w:rPr>
        <w:t>zmiany zakresu ubezpieczenia wynikająca ze zmian przepisów prawnych.</w:t>
      </w:r>
    </w:p>
    <w:p w14:paraId="0DDE6468" w14:textId="77777777" w:rsidR="00962D81" w:rsidRPr="00250FE5" w:rsidRDefault="00962D81" w:rsidP="00962D81">
      <w:pPr>
        <w:ind w:right="-1"/>
        <w:jc w:val="both"/>
        <w:rPr>
          <w:rFonts w:ascii="Tahoma" w:hAnsi="Tahoma" w:cs="Tahoma"/>
        </w:rPr>
      </w:pPr>
      <w:r w:rsidRPr="00250FE5">
        <w:rPr>
          <w:rFonts w:ascii="Tahoma" w:hAnsi="Tahoma" w:cs="Tahoma"/>
        </w:rPr>
        <w:t>2. Zgodnie z art. 142 ust. 5 Ustawy PZP, wynagrodzenie wykonawcy (składka ubezpieczeniowa) może ulec zmianie w przypadku:</w:t>
      </w:r>
    </w:p>
    <w:p w14:paraId="27BE93BE" w14:textId="77777777" w:rsidR="00962D81" w:rsidRPr="00250FE5" w:rsidRDefault="00962D81" w:rsidP="00962D81">
      <w:pPr>
        <w:ind w:left="426" w:right="-1"/>
        <w:jc w:val="both"/>
        <w:rPr>
          <w:rFonts w:ascii="Tahoma" w:hAnsi="Tahoma" w:cs="Tahoma"/>
        </w:rPr>
      </w:pPr>
      <w:r w:rsidRPr="00250FE5">
        <w:rPr>
          <w:rFonts w:ascii="Tahoma" w:hAnsi="Tahoma" w:cs="Tahoma"/>
        </w:rPr>
        <w:t>1) zmiany wysokości składki w związku z wprowadzeniem na usługi ubezpieczeniowe podatku od towarów i usług (VAT) lub zmiany stawki tego podatku, jeżeli będzie miał zastosowanie do usług ubezpieczeniowych. Składka ulega podwyższeniu o kwotę naliczonego podatku VAT;</w:t>
      </w:r>
    </w:p>
    <w:p w14:paraId="5536AF12" w14:textId="77777777" w:rsidR="00962D81" w:rsidRPr="00250FE5" w:rsidRDefault="00962D81" w:rsidP="00962D81">
      <w:pPr>
        <w:ind w:right="-1" w:firstLine="426"/>
        <w:jc w:val="both"/>
        <w:rPr>
          <w:rFonts w:ascii="Tahoma" w:hAnsi="Tahoma" w:cs="Tahoma"/>
        </w:rPr>
      </w:pPr>
      <w:r w:rsidRPr="00250FE5">
        <w:rPr>
          <w:rFonts w:ascii="Tahoma" w:hAnsi="Tahoma" w:cs="Tahoma"/>
        </w:rPr>
        <w:t>2) zmiany:</w:t>
      </w:r>
    </w:p>
    <w:p w14:paraId="2DE73795" w14:textId="77777777" w:rsidR="00962D81" w:rsidRPr="00250FE5" w:rsidRDefault="00962D81" w:rsidP="00934CE2">
      <w:pPr>
        <w:pStyle w:val="Akapitzlist"/>
        <w:numPr>
          <w:ilvl w:val="0"/>
          <w:numId w:val="80"/>
        </w:numPr>
        <w:ind w:left="851" w:hanging="284"/>
        <w:jc w:val="both"/>
        <w:rPr>
          <w:rFonts w:ascii="Tahoma" w:hAnsi="Tahoma" w:cs="Tahoma"/>
          <w:sz w:val="20"/>
          <w:szCs w:val="20"/>
        </w:rPr>
      </w:pPr>
      <w:r w:rsidRPr="00250FE5">
        <w:rPr>
          <w:rFonts w:ascii="Tahoma" w:hAnsi="Tahoma" w:cs="Tahoma"/>
          <w:sz w:val="20"/>
          <w:szCs w:val="20"/>
        </w:rPr>
        <w:t>wysokości minimalnego wynagrodzenia za pracę albo wysokości minimalnej stawki godzinowej, ustalonych na podstawie przepisów o minimalnym wynagrodzeniu za pracę,</w:t>
      </w:r>
    </w:p>
    <w:p w14:paraId="1A4C1424" w14:textId="77777777" w:rsidR="00962D81" w:rsidRPr="00250FE5" w:rsidRDefault="00962D81" w:rsidP="00934CE2">
      <w:pPr>
        <w:pStyle w:val="Akapitzlist"/>
        <w:numPr>
          <w:ilvl w:val="0"/>
          <w:numId w:val="80"/>
        </w:numPr>
        <w:ind w:left="851" w:hanging="284"/>
        <w:jc w:val="both"/>
        <w:rPr>
          <w:rFonts w:ascii="Tahoma" w:hAnsi="Tahoma" w:cs="Tahoma"/>
          <w:sz w:val="20"/>
          <w:szCs w:val="20"/>
        </w:rPr>
      </w:pPr>
      <w:r w:rsidRPr="00250FE5">
        <w:rPr>
          <w:rFonts w:ascii="Tahoma" w:hAnsi="Tahoma" w:cs="Tahoma"/>
          <w:sz w:val="20"/>
          <w:szCs w:val="20"/>
        </w:rPr>
        <w:t>zasad podlegania ubezpieczeniom społecznym lub ubezpieczeniu zdrowotnemu lub wysokości stawki/ składki na ubezpieczenie społeczne lub zdrowotne,</w:t>
      </w:r>
    </w:p>
    <w:p w14:paraId="73AD67B7" w14:textId="77777777" w:rsidR="00962D81" w:rsidRPr="00250FE5" w:rsidRDefault="00962D81" w:rsidP="00934CE2">
      <w:pPr>
        <w:pStyle w:val="Akapitzlist"/>
        <w:numPr>
          <w:ilvl w:val="0"/>
          <w:numId w:val="80"/>
        </w:numPr>
        <w:ind w:left="851" w:hanging="284"/>
        <w:jc w:val="both"/>
        <w:rPr>
          <w:rFonts w:ascii="Tahoma" w:hAnsi="Tahoma" w:cs="Tahoma"/>
          <w:sz w:val="20"/>
          <w:szCs w:val="20"/>
        </w:rPr>
      </w:pPr>
      <w:r w:rsidRPr="00250FE5">
        <w:rPr>
          <w:rFonts w:ascii="Tahoma" w:hAnsi="Tahoma" w:cs="Tahoma"/>
          <w:sz w:val="20"/>
          <w:szCs w:val="20"/>
        </w:rPr>
        <w:t>zasad gromadzenia i wysokości wpłat do pracowniczych planów kapitałowych, o których mowa w ustawie z dnia 4 października 2018 r. o pracowniczych planach kapitałowych,</w:t>
      </w:r>
    </w:p>
    <w:p w14:paraId="5E70D1FD" w14:textId="77777777" w:rsidR="00962D81" w:rsidRPr="00250FE5" w:rsidRDefault="00962D81" w:rsidP="00962D81">
      <w:pPr>
        <w:ind w:left="426" w:right="-1"/>
        <w:jc w:val="both"/>
        <w:rPr>
          <w:rFonts w:ascii="Tahoma" w:hAnsi="Tahoma" w:cs="Tahoma"/>
        </w:rPr>
      </w:pPr>
      <w:r w:rsidRPr="00250FE5">
        <w:rPr>
          <w:rFonts w:ascii="Tahoma" w:hAnsi="Tahoma" w:cs="Tahoma"/>
        </w:rPr>
        <w:t>- pod warunkiem, że zmiany, o których mowa w pkt a) - c) powyżej będą miały wpływ na koszty wykonania zamówienia przez Wykonawcę oraz Wykonawca udowodni Zamawiającemu, że mają one wpływ na koszty wykonania zamówienia przez Wykonawcę, tj. Wykonawca przedstawi Zamawiającemu szczegółową kalkulację wpływu opisanych w pkt. a) – c) zmian na koszty realizacji zamówienia przez Wykonawcę.</w:t>
      </w:r>
    </w:p>
    <w:p w14:paraId="7673DAB3" w14:textId="77777777" w:rsidR="00AE5A2A" w:rsidRPr="00E20F98" w:rsidRDefault="00AE5A2A" w:rsidP="00AE5A2A">
      <w:pPr>
        <w:jc w:val="center"/>
        <w:rPr>
          <w:rFonts w:ascii="Tahoma" w:hAnsi="Tahoma" w:cs="Tahoma"/>
          <w:sz w:val="14"/>
        </w:rPr>
      </w:pPr>
    </w:p>
    <w:p w14:paraId="5599FC3D" w14:textId="42A8C175" w:rsidR="00AE5A2A" w:rsidRPr="007458AF" w:rsidRDefault="00AE5A2A" w:rsidP="00AE5A2A">
      <w:pPr>
        <w:jc w:val="center"/>
        <w:rPr>
          <w:rFonts w:ascii="Tahoma" w:hAnsi="Tahoma" w:cs="Tahoma"/>
        </w:rPr>
      </w:pPr>
      <w:r w:rsidRPr="007458AF">
        <w:rPr>
          <w:rFonts w:ascii="Tahoma" w:hAnsi="Tahoma" w:cs="Tahoma"/>
        </w:rPr>
        <w:sym w:font="Times New Roman" w:char="00A7"/>
      </w:r>
      <w:r w:rsidRPr="007458AF">
        <w:rPr>
          <w:rFonts w:ascii="Tahoma" w:hAnsi="Tahoma" w:cs="Tahoma"/>
        </w:rPr>
        <w:t xml:space="preserve"> 1</w:t>
      </w:r>
      <w:r w:rsidR="001F47E4">
        <w:rPr>
          <w:rFonts w:ascii="Tahoma" w:hAnsi="Tahoma" w:cs="Tahoma"/>
        </w:rPr>
        <w:t>3</w:t>
      </w:r>
    </w:p>
    <w:p w14:paraId="0F6E89B4" w14:textId="77777777" w:rsidR="00AE5A2A" w:rsidRPr="007458AF" w:rsidRDefault="00AE5A2A" w:rsidP="00AE5A2A">
      <w:pPr>
        <w:pStyle w:val="Akapitzlist"/>
        <w:tabs>
          <w:tab w:val="left" w:pos="284"/>
        </w:tabs>
        <w:ind w:left="284" w:hanging="284"/>
        <w:jc w:val="both"/>
        <w:rPr>
          <w:rFonts w:ascii="Tahoma" w:hAnsi="Tahoma" w:cs="Tahoma"/>
          <w:sz w:val="20"/>
          <w:szCs w:val="20"/>
        </w:rPr>
      </w:pPr>
      <w:r w:rsidRPr="007458AF">
        <w:rPr>
          <w:rFonts w:ascii="Tahoma" w:hAnsi="Tahoma" w:cs="Tahoma"/>
          <w:sz w:val="20"/>
          <w:szCs w:val="20"/>
        </w:rPr>
        <w:t>1. Dane osoby/osób wyznaczonej/</w:t>
      </w:r>
      <w:proofErr w:type="spellStart"/>
      <w:r w:rsidRPr="007458AF">
        <w:rPr>
          <w:rFonts w:ascii="Tahoma" w:hAnsi="Tahoma" w:cs="Tahoma"/>
          <w:sz w:val="20"/>
          <w:szCs w:val="20"/>
        </w:rPr>
        <w:t>ych</w:t>
      </w:r>
      <w:proofErr w:type="spellEnd"/>
      <w:r w:rsidRPr="007458AF">
        <w:rPr>
          <w:rFonts w:ascii="Tahoma" w:hAnsi="Tahoma" w:cs="Tahoma"/>
          <w:sz w:val="20"/>
          <w:szCs w:val="20"/>
        </w:rPr>
        <w:t xml:space="preserve"> przez Wykonawcę do współpracy z Zamawiającym w okresie realizacji Zamówienia w zakresie czynności administracyjnych związanych z bieżącą obsługą (np. wystawianie dokumentów ubezpieczenia, wyjaśnianie płatności składek, przygotowywanie zaświadczeń):</w:t>
      </w:r>
    </w:p>
    <w:p w14:paraId="1EA57431"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7458AF">
        <w:rPr>
          <w:rFonts w:ascii="Tahoma" w:hAnsi="Tahoma" w:cs="Tahoma"/>
          <w:sz w:val="20"/>
          <w:szCs w:val="20"/>
        </w:rPr>
        <w:t xml:space="preserve">Imię i nazwisko: </w:t>
      </w:r>
      <w:r w:rsidRPr="0067525B">
        <w:rPr>
          <w:rFonts w:ascii="Tahoma" w:hAnsi="Tahoma" w:cs="Tahoma"/>
          <w:sz w:val="20"/>
          <w:szCs w:val="20"/>
        </w:rPr>
        <w:t>……………………</w:t>
      </w:r>
    </w:p>
    <w:p w14:paraId="4C673F50"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Nr telefonu: …………………….</w:t>
      </w:r>
    </w:p>
    <w:p w14:paraId="2FF4ACCA"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58959B38" w14:textId="77777777" w:rsidR="00AE5A2A" w:rsidRPr="0067525B" w:rsidRDefault="00AE5A2A" w:rsidP="00AE5A2A">
      <w:pPr>
        <w:pStyle w:val="Akapitzlist"/>
        <w:tabs>
          <w:tab w:val="left" w:pos="284"/>
        </w:tabs>
        <w:ind w:left="284" w:hanging="284"/>
        <w:jc w:val="both"/>
        <w:rPr>
          <w:rFonts w:ascii="Tahoma" w:hAnsi="Tahoma" w:cs="Tahoma"/>
          <w:sz w:val="20"/>
          <w:szCs w:val="20"/>
        </w:rPr>
      </w:pPr>
      <w:r w:rsidRPr="0067525B">
        <w:rPr>
          <w:rFonts w:ascii="Tahoma" w:hAnsi="Tahoma" w:cs="Tahoma"/>
          <w:sz w:val="20"/>
          <w:szCs w:val="20"/>
        </w:rPr>
        <w:t>2. Dane osoby/osób wyznaczonej/</w:t>
      </w:r>
      <w:proofErr w:type="spellStart"/>
      <w:r w:rsidRPr="0067525B">
        <w:rPr>
          <w:rFonts w:ascii="Tahoma" w:hAnsi="Tahoma" w:cs="Tahoma"/>
          <w:sz w:val="20"/>
          <w:szCs w:val="20"/>
        </w:rPr>
        <w:t>ych</w:t>
      </w:r>
      <w:proofErr w:type="spellEnd"/>
      <w:r w:rsidRPr="0067525B">
        <w:rPr>
          <w:rFonts w:ascii="Tahoma" w:hAnsi="Tahoma" w:cs="Tahoma"/>
          <w:sz w:val="20"/>
          <w:szCs w:val="20"/>
        </w:rPr>
        <w:t xml:space="preserve"> przez Wykonawcę do współpracy z Zamawiającym w okresie realizacji Zamówienia w zakresie nadzoru procesu obsługi i likwidacji szkód:</w:t>
      </w:r>
    </w:p>
    <w:p w14:paraId="7E70AB60"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Imię i nazwisko: ……………………</w:t>
      </w:r>
    </w:p>
    <w:p w14:paraId="436B81A1"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Nr telefonu: …………………….</w:t>
      </w:r>
    </w:p>
    <w:p w14:paraId="0E58CBCB"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7F8ED71A" w14:textId="77777777" w:rsidR="00AE5A2A" w:rsidRPr="0067525B" w:rsidRDefault="00AE5A2A"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W przypadku zmiany osób wskazanych ust. 1 lub ust. 2 lub ich danych kontaktowych Wykonawca zobowiązanych jest do poinformowania Zamawiającego o tej zmianie w terminie 14 dni od tej zmiany.</w:t>
      </w:r>
    </w:p>
    <w:p w14:paraId="25DEEEAB" w14:textId="77777777" w:rsidR="00AE5A2A" w:rsidRPr="0067525B" w:rsidRDefault="00AE5A2A"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Zmiana, o której mowa w ust. 3 nie wymaga aneksu do umowy.</w:t>
      </w:r>
    </w:p>
    <w:p w14:paraId="4B2BFEA2" w14:textId="77777777" w:rsidR="009E135F" w:rsidRPr="00E20F98" w:rsidRDefault="009E135F" w:rsidP="000B7484">
      <w:pPr>
        <w:jc w:val="center"/>
        <w:rPr>
          <w:rFonts w:ascii="Tahoma" w:hAnsi="Tahoma" w:cs="Tahoma"/>
          <w:sz w:val="14"/>
        </w:rPr>
      </w:pPr>
    </w:p>
    <w:p w14:paraId="0D403753" w14:textId="62D1AE78" w:rsidR="000B7484" w:rsidRPr="0067525B" w:rsidRDefault="000B7484" w:rsidP="000B7484">
      <w:pPr>
        <w:jc w:val="center"/>
        <w:rPr>
          <w:rFonts w:ascii="Tahoma" w:hAnsi="Tahoma" w:cs="Tahoma"/>
        </w:rPr>
      </w:pPr>
      <w:r w:rsidRPr="0067525B">
        <w:rPr>
          <w:rFonts w:ascii="Tahoma" w:hAnsi="Tahoma" w:cs="Tahoma"/>
        </w:rPr>
        <w:t>§ 1</w:t>
      </w:r>
      <w:r w:rsidR="001F47E4" w:rsidRPr="0067525B">
        <w:rPr>
          <w:rFonts w:ascii="Tahoma" w:hAnsi="Tahoma" w:cs="Tahoma"/>
        </w:rPr>
        <w:t>4</w:t>
      </w:r>
    </w:p>
    <w:p w14:paraId="73972837" w14:textId="034A0E84" w:rsidR="000B7484" w:rsidRDefault="001F47E4" w:rsidP="000B7484">
      <w:pPr>
        <w:jc w:val="both"/>
        <w:rPr>
          <w:rFonts w:ascii="Tahoma" w:hAnsi="Tahoma" w:cs="Tahoma"/>
        </w:rPr>
      </w:pPr>
      <w:r w:rsidRPr="0067525B">
        <w:rPr>
          <w:rFonts w:ascii="Tahoma" w:hAnsi="Tahoma" w:cs="Tahoma"/>
        </w:rPr>
        <w:t xml:space="preserve">Integralną częścią niniejszej umowy jest program ubezpieczenia mienia i odpowiedzialności Zamawiającego wraz </w:t>
      </w:r>
      <w:r w:rsidRPr="0067525B">
        <w:rPr>
          <w:rFonts w:ascii="Tahoma" w:hAnsi="Tahoma" w:cs="Tahoma"/>
        </w:rPr>
        <w:br/>
        <w:t>z klauzulami dodatkowymi i wykazem ubezpieczonych, stanowiące załącznik nr 1 do niniejszej</w:t>
      </w:r>
      <w:r w:rsidRPr="007D791F">
        <w:rPr>
          <w:rFonts w:ascii="Tahoma" w:hAnsi="Tahoma" w:cs="Tahoma"/>
        </w:rPr>
        <w:t xml:space="preserve"> umowy</w:t>
      </w:r>
      <w:r w:rsidR="000B7484" w:rsidRPr="007D791F">
        <w:rPr>
          <w:rFonts w:ascii="Tahoma" w:hAnsi="Tahoma" w:cs="Tahoma"/>
        </w:rPr>
        <w:t>.</w:t>
      </w:r>
    </w:p>
    <w:p w14:paraId="71D47BF8" w14:textId="77777777" w:rsidR="009E135F" w:rsidRPr="00E20F98" w:rsidRDefault="009E135F" w:rsidP="000B7484">
      <w:pPr>
        <w:jc w:val="center"/>
        <w:rPr>
          <w:rFonts w:ascii="Tahoma" w:hAnsi="Tahoma" w:cs="Tahoma"/>
          <w:sz w:val="14"/>
        </w:rPr>
      </w:pPr>
    </w:p>
    <w:p w14:paraId="18EF7671" w14:textId="3FE6A8E9"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5</w:t>
      </w:r>
    </w:p>
    <w:p w14:paraId="359F9A27" w14:textId="77777777" w:rsidR="000B7484" w:rsidRPr="007D791F" w:rsidRDefault="000B7484" w:rsidP="000B7484">
      <w:pPr>
        <w:jc w:val="both"/>
        <w:rPr>
          <w:rFonts w:ascii="Tahoma" w:hAnsi="Tahoma" w:cs="Tahoma"/>
        </w:rPr>
      </w:pPr>
      <w:r w:rsidRPr="007D791F">
        <w:rPr>
          <w:rFonts w:ascii="Tahoma" w:hAnsi="Tahoma" w:cs="Tahoma"/>
        </w:rPr>
        <w:t>Spory wynikające z niniejszej umowy rozstrzygane będą przez sąd właściwy dla siedziby Zamawiającego.</w:t>
      </w:r>
    </w:p>
    <w:p w14:paraId="7FA4C13E" w14:textId="77777777" w:rsidR="009E135F" w:rsidRPr="00E20F98" w:rsidRDefault="009E135F" w:rsidP="000B7484">
      <w:pPr>
        <w:jc w:val="center"/>
        <w:rPr>
          <w:rFonts w:ascii="Tahoma" w:hAnsi="Tahoma" w:cs="Tahoma"/>
          <w:sz w:val="12"/>
        </w:rPr>
      </w:pPr>
    </w:p>
    <w:p w14:paraId="6B82461B" w14:textId="5E749C95"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6</w:t>
      </w:r>
    </w:p>
    <w:p w14:paraId="7FC877FC" w14:textId="77777777" w:rsidR="000B7484" w:rsidRPr="007D791F" w:rsidRDefault="000B7484" w:rsidP="000B7484">
      <w:pPr>
        <w:jc w:val="both"/>
        <w:rPr>
          <w:rFonts w:ascii="Tahoma" w:hAnsi="Tahoma" w:cs="Tahoma"/>
        </w:rPr>
      </w:pPr>
      <w:r w:rsidRPr="007D791F">
        <w:rPr>
          <w:rFonts w:ascii="Tahoma" w:hAnsi="Tahoma" w:cs="Tahoma"/>
        </w:rPr>
        <w:t>Umowę sporządzono w dwóch jednobrzmiących egzemplarzach, po jednym dla każdej ze stron.</w:t>
      </w:r>
    </w:p>
    <w:p w14:paraId="2145C905" w14:textId="77777777" w:rsidR="000205F9" w:rsidRDefault="000205F9" w:rsidP="000B7484">
      <w:pPr>
        <w:rPr>
          <w:rFonts w:ascii="Tahoma" w:hAnsi="Tahoma" w:cs="Tahoma"/>
          <w:u w:val="single"/>
        </w:rPr>
      </w:pPr>
    </w:p>
    <w:p w14:paraId="22206542" w14:textId="77777777" w:rsidR="000B7484" w:rsidRPr="0067525B" w:rsidRDefault="000B7484" w:rsidP="000B7484">
      <w:pPr>
        <w:rPr>
          <w:rFonts w:ascii="Tahoma" w:hAnsi="Tahoma" w:cs="Tahoma"/>
          <w:u w:val="single"/>
        </w:rPr>
      </w:pPr>
      <w:r w:rsidRPr="0067525B">
        <w:rPr>
          <w:rFonts w:ascii="Tahoma" w:hAnsi="Tahoma" w:cs="Tahoma"/>
          <w:u w:val="single"/>
        </w:rPr>
        <w:t>Załączniki do umowy:</w:t>
      </w:r>
    </w:p>
    <w:p w14:paraId="6146D313" w14:textId="7E0E1EF5" w:rsidR="000B7484" w:rsidRPr="0067525B" w:rsidRDefault="000B7484" w:rsidP="00934CE2">
      <w:pPr>
        <w:pStyle w:val="Akapitzlist"/>
        <w:numPr>
          <w:ilvl w:val="0"/>
          <w:numId w:val="40"/>
        </w:numPr>
        <w:rPr>
          <w:rFonts w:ascii="Tahoma" w:hAnsi="Tahoma" w:cs="Tahoma"/>
          <w:sz w:val="20"/>
          <w:szCs w:val="20"/>
        </w:rPr>
      </w:pPr>
      <w:r w:rsidRPr="0067525B">
        <w:rPr>
          <w:rFonts w:ascii="Tahoma" w:hAnsi="Tahoma" w:cs="Tahoma"/>
          <w:sz w:val="20"/>
          <w:szCs w:val="20"/>
        </w:rPr>
        <w:t xml:space="preserve">Załącznik nr 1 – program ubezpieczenia mienia i odpowiedzialności Zamawiającego wraz z klauzulami dodatkowymi i wykazem </w:t>
      </w:r>
      <w:r w:rsidR="001F47E4" w:rsidRPr="0067525B">
        <w:rPr>
          <w:rFonts w:ascii="Tahoma" w:hAnsi="Tahoma" w:cs="Tahoma"/>
          <w:sz w:val="20"/>
          <w:szCs w:val="20"/>
        </w:rPr>
        <w:t>ubezpieczonych</w:t>
      </w:r>
      <w:r w:rsidRPr="0067525B">
        <w:rPr>
          <w:rFonts w:ascii="Tahoma" w:hAnsi="Tahoma" w:cs="Tahoma"/>
          <w:sz w:val="20"/>
          <w:szCs w:val="20"/>
        </w:rPr>
        <w:t>.</w:t>
      </w:r>
    </w:p>
    <w:p w14:paraId="1133778C" w14:textId="77777777" w:rsidR="00F31CC6" w:rsidRDefault="000B7484" w:rsidP="000B7484">
      <w:pPr>
        <w:rPr>
          <w:rFonts w:ascii="Tahoma" w:hAnsi="Tahoma" w:cs="Tahoma"/>
        </w:rPr>
      </w:pPr>
      <w:r w:rsidRPr="007D791F">
        <w:rPr>
          <w:rFonts w:ascii="Tahoma" w:hAnsi="Tahoma" w:cs="Tahoma"/>
        </w:rPr>
        <w:t xml:space="preserve">       </w:t>
      </w:r>
      <w:r w:rsidRPr="007D791F">
        <w:rPr>
          <w:rFonts w:ascii="Tahoma" w:hAnsi="Tahoma" w:cs="Tahoma"/>
        </w:rPr>
        <w:tab/>
      </w:r>
      <w:r w:rsidRPr="007D791F">
        <w:rPr>
          <w:rFonts w:ascii="Tahoma" w:hAnsi="Tahoma" w:cs="Tahoma"/>
        </w:rPr>
        <w:tab/>
      </w:r>
      <w:r w:rsidRPr="007D791F">
        <w:rPr>
          <w:rFonts w:ascii="Tahoma" w:hAnsi="Tahoma" w:cs="Tahoma"/>
        </w:rPr>
        <w:tab/>
      </w:r>
    </w:p>
    <w:p w14:paraId="3E4DE6D9" w14:textId="77777777" w:rsidR="00F31CC6" w:rsidRDefault="000B7484" w:rsidP="000B7484">
      <w:pPr>
        <w:rPr>
          <w:rFonts w:ascii="Tahoma" w:hAnsi="Tahoma" w:cs="Tahoma"/>
        </w:rPr>
      </w:pP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t xml:space="preserve">                            </w:t>
      </w:r>
    </w:p>
    <w:p w14:paraId="751C5F82" w14:textId="3D0665BF" w:rsidR="000B7484" w:rsidRPr="007D791F" w:rsidRDefault="000B7484" w:rsidP="000B7484">
      <w:pPr>
        <w:rPr>
          <w:rFonts w:ascii="Tahoma" w:hAnsi="Tahoma" w:cs="Tahoma"/>
        </w:rPr>
      </w:pPr>
      <w:r w:rsidRPr="007D791F">
        <w:rPr>
          <w:rFonts w:ascii="Tahoma" w:hAnsi="Tahoma" w:cs="Tahoma"/>
        </w:rPr>
        <w:t xml:space="preserve">  ...................................................       </w:t>
      </w:r>
      <w:r w:rsidRPr="007D791F">
        <w:rPr>
          <w:rFonts w:ascii="Tahoma" w:hAnsi="Tahoma" w:cs="Tahoma"/>
        </w:rPr>
        <w:tab/>
      </w:r>
      <w:r w:rsidRPr="007D791F">
        <w:rPr>
          <w:rFonts w:ascii="Tahoma" w:hAnsi="Tahoma" w:cs="Tahoma"/>
        </w:rPr>
        <w:tab/>
        <w:t xml:space="preserve">........................................................                             </w:t>
      </w:r>
    </w:p>
    <w:p w14:paraId="5C88F5BC" w14:textId="77777777" w:rsidR="000B7484" w:rsidRDefault="000B7484" w:rsidP="000B7484">
      <w:pPr>
        <w:rPr>
          <w:rFonts w:ascii="Tahoma" w:hAnsi="Tahoma" w:cs="Tahoma"/>
        </w:rPr>
      </w:pPr>
      <w:r w:rsidRPr="007D791F">
        <w:rPr>
          <w:rFonts w:ascii="Tahoma" w:hAnsi="Tahoma" w:cs="Tahoma"/>
        </w:rPr>
        <w:t xml:space="preserve">                   Wykonawca                                                              Zamawiający</w:t>
      </w:r>
    </w:p>
    <w:p w14:paraId="0D4822B7" w14:textId="77777777" w:rsidR="00E15DA9" w:rsidRDefault="00E15DA9" w:rsidP="000B7484">
      <w:pPr>
        <w:rPr>
          <w:rFonts w:ascii="Tahoma" w:hAnsi="Tahoma" w:cs="Tahoma"/>
        </w:rPr>
      </w:pPr>
    </w:p>
    <w:p w14:paraId="5968A972" w14:textId="754DF430" w:rsidR="004861CD" w:rsidRPr="007D791F" w:rsidRDefault="004861CD" w:rsidP="004861CD">
      <w:pPr>
        <w:rPr>
          <w:rFonts w:ascii="Tahoma" w:hAnsi="Tahoma" w:cs="Tahoma"/>
        </w:rPr>
      </w:pPr>
      <w:r>
        <w:rPr>
          <w:rFonts w:ascii="Tahoma" w:hAnsi="Tahoma" w:cs="Tahoma"/>
        </w:rPr>
        <w:t xml:space="preserve">                                                                                  </w:t>
      </w:r>
      <w:r w:rsidRPr="007D791F">
        <w:rPr>
          <w:rFonts w:ascii="Tahoma" w:hAnsi="Tahoma" w:cs="Tahoma"/>
        </w:rPr>
        <w:t xml:space="preserve">........................................................                             </w:t>
      </w:r>
    </w:p>
    <w:p w14:paraId="1F3953BB" w14:textId="6C21BCE3" w:rsidR="004861CD" w:rsidRDefault="004861CD" w:rsidP="004861CD">
      <w:pPr>
        <w:rPr>
          <w:rFonts w:ascii="Tahoma" w:hAnsi="Tahoma" w:cs="Tahoma"/>
        </w:rPr>
      </w:pPr>
      <w:r w:rsidRPr="007D791F">
        <w:rPr>
          <w:rFonts w:ascii="Tahoma" w:hAnsi="Tahoma" w:cs="Tahoma"/>
        </w:rPr>
        <w:t xml:space="preserve">                                                                           </w:t>
      </w:r>
      <w:r>
        <w:rPr>
          <w:rFonts w:ascii="Tahoma" w:hAnsi="Tahoma" w:cs="Tahoma"/>
        </w:rPr>
        <w:t xml:space="preserve">           </w:t>
      </w:r>
      <w:r w:rsidRPr="007D791F">
        <w:rPr>
          <w:rFonts w:ascii="Tahoma" w:hAnsi="Tahoma" w:cs="Tahoma"/>
        </w:rPr>
        <w:t xml:space="preserve"> </w:t>
      </w:r>
      <w:r>
        <w:rPr>
          <w:rFonts w:ascii="Tahoma" w:hAnsi="Tahoma" w:cs="Tahoma"/>
        </w:rPr>
        <w:t>Kontrasygnata Skarbnik Gminy</w:t>
      </w:r>
    </w:p>
    <w:p w14:paraId="1058C0E8" w14:textId="77777777" w:rsidR="00370402" w:rsidRPr="007D791F" w:rsidRDefault="00370402" w:rsidP="00370402">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5</w:t>
      </w:r>
    </w:p>
    <w:p w14:paraId="24FF0271" w14:textId="77777777" w:rsidR="00F639EF" w:rsidRPr="007D791F" w:rsidRDefault="00F639EF" w:rsidP="00F639EF">
      <w:pPr>
        <w:jc w:val="both"/>
        <w:rPr>
          <w:rFonts w:ascii="Tahoma" w:hAnsi="Tahoma" w:cs="Tahoma"/>
          <w:b/>
          <w:sz w:val="24"/>
          <w:szCs w:val="24"/>
        </w:rPr>
      </w:pPr>
      <w:r w:rsidRPr="007D791F">
        <w:rPr>
          <w:rFonts w:ascii="Tahoma" w:hAnsi="Tahoma" w:cs="Tahoma"/>
          <w:b/>
          <w:sz w:val="24"/>
          <w:szCs w:val="24"/>
        </w:rPr>
        <w:t>PROGRAM UBEZPIECZENIA</w:t>
      </w:r>
    </w:p>
    <w:p w14:paraId="660D61EB" w14:textId="77777777" w:rsidR="00F639EF" w:rsidRPr="007D791F" w:rsidRDefault="00F639EF" w:rsidP="00F639EF">
      <w:pPr>
        <w:jc w:val="both"/>
        <w:rPr>
          <w:rFonts w:ascii="Tahoma" w:hAnsi="Tahoma" w:cs="Tahoma"/>
          <w:b/>
        </w:rPr>
      </w:pPr>
    </w:p>
    <w:p w14:paraId="2A726F68" w14:textId="77777777" w:rsidR="00F639EF" w:rsidRPr="007D791F" w:rsidRDefault="00F639EF" w:rsidP="00F639EF">
      <w:pPr>
        <w:jc w:val="both"/>
        <w:rPr>
          <w:rFonts w:ascii="Tahoma" w:hAnsi="Tahoma" w:cs="Tahoma"/>
          <w:b/>
        </w:rPr>
      </w:pPr>
      <w:r w:rsidRPr="007D791F">
        <w:rPr>
          <w:rFonts w:ascii="Tahoma" w:hAnsi="Tahoma" w:cs="Tahoma"/>
          <w:b/>
        </w:rPr>
        <w:t xml:space="preserve">W doprowadzeniu do zawarcia umów ubezpieczenia, czynnościach przygotowawczych do zawarcia umów ubezpieczenia oraz zawieraniu i obsłudze ubezpieczeń ZAMAWIAJĄCEGO na podstawie posiadanego pełnomocnictwa pośredniczy firma Maximus Broker sp. z o.o. z siedzibą w Toruniu. Wykonawca wynagradza prowizyjnie firmę Maximus Broker Sp. z o.o. z siedzibą w Toruniu według stawek zwyczajowo przyjętych dla firm brokerskich przez </w:t>
      </w:r>
      <w:r>
        <w:rPr>
          <w:rFonts w:ascii="Tahoma" w:hAnsi="Tahoma" w:cs="Tahoma"/>
          <w:b/>
        </w:rPr>
        <w:t xml:space="preserve">cały okres obowiązywania umowy </w:t>
      </w:r>
      <w:r w:rsidRPr="007D791F">
        <w:rPr>
          <w:rFonts w:ascii="Tahoma" w:hAnsi="Tahoma" w:cs="Tahoma"/>
          <w:b/>
        </w:rPr>
        <w:t>wynikający z SIWZ.</w:t>
      </w:r>
    </w:p>
    <w:p w14:paraId="497510D6" w14:textId="77777777" w:rsidR="00F639EF" w:rsidRPr="007D791F" w:rsidRDefault="00F639EF" w:rsidP="00F639EF">
      <w:pPr>
        <w:pStyle w:val="Nagwek2"/>
        <w:jc w:val="center"/>
        <w:rPr>
          <w:rFonts w:ascii="Tahoma" w:hAnsi="Tahoma" w:cs="Tahoma"/>
          <w:sz w:val="22"/>
          <w:szCs w:val="22"/>
        </w:rPr>
      </w:pPr>
      <w:r w:rsidRPr="007D791F">
        <w:rPr>
          <w:rFonts w:ascii="Tahoma" w:hAnsi="Tahoma" w:cs="Tahoma"/>
          <w:sz w:val="22"/>
          <w:szCs w:val="22"/>
        </w:rPr>
        <w:t>I. ZAŁOŻENIA DO WSZYSTKICH RODZAJÓW UBEZPIECZEŃ:</w:t>
      </w:r>
    </w:p>
    <w:p w14:paraId="2B13BC7C" w14:textId="77777777" w:rsidR="00F639EF" w:rsidRPr="007D791F" w:rsidRDefault="00F639EF" w:rsidP="00F639EF">
      <w:pPr>
        <w:rPr>
          <w:rFonts w:ascii="Tahoma" w:hAnsi="Tahoma" w:cs="Tahoma"/>
        </w:rPr>
      </w:pPr>
    </w:p>
    <w:p w14:paraId="2F32AA41" w14:textId="77777777" w:rsidR="00F639EF" w:rsidRPr="004A0B27" w:rsidRDefault="00F639EF" w:rsidP="00F639EF">
      <w:pPr>
        <w:jc w:val="both"/>
        <w:rPr>
          <w:rFonts w:ascii="Tahoma" w:hAnsi="Tahoma" w:cs="Tahoma"/>
        </w:rPr>
      </w:pPr>
      <w:bookmarkStart w:id="2" w:name="OLE_LINK4"/>
      <w:bookmarkStart w:id="3" w:name="OLE_LINK5"/>
      <w:r w:rsidRPr="007D791F">
        <w:rPr>
          <w:rFonts w:ascii="Tahoma" w:hAnsi="Tahoma" w:cs="Tahoma"/>
        </w:rPr>
        <w:t xml:space="preserve">Zakres opisany poniżej jest zakresem minimalnym. Jeżeli w ogólnych warunkach ubezpieczeń (OWU) znajdują się dodatkowe uregulowania, z których wynika, że zakres ubezpieczeń jest szerszy od proponowanego poniżej to </w:t>
      </w:r>
      <w:r w:rsidRPr="004A0B27">
        <w:rPr>
          <w:rFonts w:ascii="Tahoma" w:hAnsi="Tahoma" w:cs="Tahoma"/>
        </w:rPr>
        <w:t xml:space="preserve">automatycznie zostają włączone do ochrony ubezpieczeniowej Zamawiającego. </w:t>
      </w:r>
    </w:p>
    <w:bookmarkEnd w:id="2"/>
    <w:bookmarkEnd w:id="3"/>
    <w:p w14:paraId="45BA44D9" w14:textId="18C8B0F0" w:rsidR="00F639EF" w:rsidRPr="007D791F" w:rsidRDefault="00F639EF" w:rsidP="00F639EF">
      <w:pPr>
        <w:autoSpaceDE w:val="0"/>
        <w:autoSpaceDN w:val="0"/>
        <w:adjustRightInd w:val="0"/>
        <w:jc w:val="both"/>
        <w:rPr>
          <w:rFonts w:ascii="Tahoma" w:hAnsi="Tahoma" w:cs="Tahoma"/>
          <w:iCs/>
        </w:rPr>
      </w:pPr>
      <w:r w:rsidRPr="004A0B27">
        <w:rPr>
          <w:rFonts w:ascii="Tahoma" w:hAnsi="Tahoma" w:cs="Tahoma"/>
        </w:rPr>
        <w:t xml:space="preserve">Zapisy w OWU, z których wynika, iż zakres ubezpieczenia jest węższy niż zakres opisany poniżej, nie mają zastosowania. W kwestiach nieuregulowanych w SIWZ zastosowanie mają przepisy prawa oraz OWU Wykonawcy. </w:t>
      </w:r>
      <w:r w:rsidRPr="004A0B27">
        <w:rPr>
          <w:rFonts w:ascii="Tahoma" w:hAnsi="Tahoma" w:cs="Tahoma"/>
          <w:iCs/>
        </w:rPr>
        <w:t xml:space="preserve">W ubezpieczeniu mienia od wszystkich </w:t>
      </w:r>
      <w:proofErr w:type="spellStart"/>
      <w:r w:rsidRPr="004A0B27">
        <w:rPr>
          <w:rFonts w:ascii="Tahoma" w:hAnsi="Tahoma" w:cs="Tahoma"/>
          <w:iCs/>
        </w:rPr>
        <w:t>ryzyk</w:t>
      </w:r>
      <w:proofErr w:type="spellEnd"/>
      <w:r w:rsidRPr="004A0B27">
        <w:rPr>
          <w:rFonts w:ascii="Tahoma" w:hAnsi="Tahoma" w:cs="Tahoma"/>
          <w:iCs/>
        </w:rPr>
        <w:t xml:space="preserve"> mają zastosowanie tylko wyłączenia odpowiedzialności wskazane w programie ubezpieczenia, w pozostałych </w:t>
      </w:r>
      <w:r w:rsidRPr="0067525B">
        <w:rPr>
          <w:rFonts w:ascii="Tahoma" w:hAnsi="Tahoma" w:cs="Tahoma"/>
          <w:iCs/>
        </w:rPr>
        <w:t xml:space="preserve">ubezpieczeniach postanowienia  OWU  ograniczające lub wyłączające odpowiedzialność Wykonawcy  mają  zastosowanie, chyba że opisane w nich </w:t>
      </w:r>
      <w:r w:rsidR="00104B65" w:rsidRPr="0067525B">
        <w:rPr>
          <w:rFonts w:ascii="Tahoma" w:hAnsi="Tahoma" w:cs="Tahoma"/>
          <w:iCs/>
        </w:rPr>
        <w:t>ryzyka</w:t>
      </w:r>
      <w:r w:rsidRPr="0067525B">
        <w:rPr>
          <w:rFonts w:ascii="Tahoma" w:hAnsi="Tahoma" w:cs="Tahoma"/>
          <w:iCs/>
        </w:rPr>
        <w:t xml:space="preserve"> zostały wprost włączone do zakresu ubezpieczenia zawartego  w  SIWZ i programie ubezpieczenia. </w:t>
      </w:r>
      <w:r w:rsidR="00BD55F7" w:rsidRPr="0067525B">
        <w:rPr>
          <w:rFonts w:ascii="Arial" w:hAnsi="Arial" w:cs="Arial"/>
          <w:iCs/>
        </w:rPr>
        <w:t xml:space="preserve">Jeżeli dla danego rozszerzenia odpowiedzialności lub klauzuli znajdujących się w programie ubezpieczenia określone zostały wyłączenia </w:t>
      </w:r>
      <w:r w:rsidR="00BD55F7" w:rsidRPr="0067525B">
        <w:rPr>
          <w:rFonts w:ascii="Arial" w:hAnsi="Arial" w:cs="Arial"/>
          <w:iCs/>
        </w:rPr>
        <w:br/>
        <w:t xml:space="preserve">i ograniczenia odpowiedzialności, to inne wyłączenia i ograniczenia odpowiedzialności określone w OWU dla tego rodzaju rozszerzenia lub klauzuli nie mają zastosowania. </w:t>
      </w:r>
      <w:r w:rsidRPr="0067525B">
        <w:rPr>
          <w:rFonts w:ascii="Tahoma" w:hAnsi="Tahoma" w:cs="Tahoma"/>
          <w:iCs/>
        </w:rPr>
        <w:t>Jeżeli dany rodzaj mienia został wykazany w programie ubezpieczenia lub załącznikach do ubezpieczenia, to jest on ubezpieczony w</w:t>
      </w:r>
      <w:r w:rsidRPr="007D791F">
        <w:rPr>
          <w:rFonts w:ascii="Tahoma" w:hAnsi="Tahoma" w:cs="Tahoma"/>
          <w:iCs/>
        </w:rPr>
        <w:t xml:space="preserve"> pełnym zakresie wynikającym z SIWZ i programu ubezpieczenia.</w:t>
      </w:r>
    </w:p>
    <w:p w14:paraId="15F00C61" w14:textId="77777777" w:rsidR="00F639EF" w:rsidRPr="007D791F" w:rsidRDefault="00F639EF" w:rsidP="00F639EF">
      <w:pPr>
        <w:jc w:val="both"/>
        <w:rPr>
          <w:rFonts w:ascii="Tahoma" w:hAnsi="Tahoma" w:cs="Tahoma"/>
        </w:rPr>
      </w:pPr>
    </w:p>
    <w:p w14:paraId="3517AD05" w14:textId="77777777" w:rsidR="00F639EF" w:rsidRPr="007D791F" w:rsidRDefault="00F639EF" w:rsidP="00F639EF">
      <w:pPr>
        <w:autoSpaceDE w:val="0"/>
        <w:autoSpaceDN w:val="0"/>
        <w:adjustRightInd w:val="0"/>
        <w:jc w:val="both"/>
        <w:rPr>
          <w:rFonts w:ascii="Tahoma" w:hAnsi="Tahoma" w:cs="Tahoma"/>
        </w:rPr>
      </w:pPr>
      <w:r w:rsidRPr="007D791F">
        <w:rPr>
          <w:rFonts w:ascii="Tahoma" w:hAnsi="Tahoma" w:cs="Tahoma"/>
        </w:rPr>
        <w:t>Ubezpieczeniem objęte jest mienie będące przedmiotem ubezpieczenia bez względu na jego wiek, termin przyjęcia do ewidencji środków trwałych lub udokumentowanie posiadania lub przyjęcia mienia na podstawie, np. umowy, rachunku, faktury; mienie stanowiące własność lub będące w posiadaniu samoistnym lub zależnym (szczególnie na podstawie umów najmu, dzierżawy użytkowania, leasingu lub umów pokrewnych).</w:t>
      </w:r>
    </w:p>
    <w:p w14:paraId="6855731A" w14:textId="77777777" w:rsidR="00F639EF" w:rsidRPr="007D791F" w:rsidRDefault="00F639EF" w:rsidP="00F639EF">
      <w:pPr>
        <w:autoSpaceDE w:val="0"/>
        <w:autoSpaceDN w:val="0"/>
        <w:adjustRightInd w:val="0"/>
        <w:jc w:val="both"/>
        <w:rPr>
          <w:rFonts w:ascii="Tahoma" w:hAnsi="Tahoma" w:cs="Tahoma"/>
        </w:rPr>
      </w:pPr>
    </w:p>
    <w:p w14:paraId="312DA7EE" w14:textId="77777777" w:rsidR="00F639EF" w:rsidRPr="004A0B27" w:rsidRDefault="00F639EF" w:rsidP="00F639EF">
      <w:pPr>
        <w:jc w:val="both"/>
        <w:rPr>
          <w:rFonts w:ascii="Tahoma" w:hAnsi="Tahoma" w:cs="Tahoma"/>
        </w:rPr>
      </w:pPr>
      <w:r w:rsidRPr="004A0B27">
        <w:rPr>
          <w:rFonts w:ascii="Tahoma" w:hAnsi="Tahoma" w:cs="Tahoma"/>
        </w:rPr>
        <w:t>Sumy ubezpieczenia określone w Specyfikacji i załącznikach zawierają podatek VAT – o ile nie wskazano inaczej. Ubezpieczyciel wypłaca odszkodowanie wraz z podatkiem VAT.</w:t>
      </w:r>
    </w:p>
    <w:p w14:paraId="3F901620" w14:textId="77777777" w:rsidR="00F639EF" w:rsidRPr="004A0B27" w:rsidRDefault="00F639EF" w:rsidP="00F639EF">
      <w:pPr>
        <w:autoSpaceDE w:val="0"/>
        <w:autoSpaceDN w:val="0"/>
        <w:adjustRightInd w:val="0"/>
        <w:jc w:val="both"/>
        <w:rPr>
          <w:rFonts w:ascii="Tahoma" w:hAnsi="Tahoma" w:cs="Tahoma"/>
          <w:bCs/>
        </w:rPr>
      </w:pPr>
    </w:p>
    <w:p w14:paraId="15AD9A1A" w14:textId="77777777" w:rsidR="00F639EF" w:rsidRPr="007D791F" w:rsidRDefault="00F639EF" w:rsidP="00F639EF">
      <w:pPr>
        <w:autoSpaceDE w:val="0"/>
        <w:autoSpaceDN w:val="0"/>
        <w:adjustRightInd w:val="0"/>
        <w:jc w:val="both"/>
        <w:rPr>
          <w:rFonts w:ascii="Tahoma" w:hAnsi="Tahoma" w:cs="Tahoma"/>
        </w:rPr>
      </w:pPr>
      <w:r w:rsidRPr="004A0B27">
        <w:rPr>
          <w:rFonts w:ascii="Tahoma" w:hAnsi="Tahoma" w:cs="Tahoma"/>
          <w:bCs/>
        </w:rPr>
        <w:t>Wszystkie limity odpowiedzialności / sumy ubezpieczenia na I ryzyko / sumy gwarancyjne w programie ubezpieczenia oraz klauzulach dotyczą rocznego okresu ubezpieczenia i ulegają automatycznemu odnowieniu w kolejnym dwunastomiesięcznym okresie ubezpieczenia.</w:t>
      </w:r>
      <w:r w:rsidRPr="007D791F">
        <w:rPr>
          <w:rFonts w:ascii="Tahoma" w:hAnsi="Tahoma" w:cs="Tahoma"/>
          <w:bCs/>
        </w:rPr>
        <w:t xml:space="preserve"> </w:t>
      </w:r>
    </w:p>
    <w:p w14:paraId="3FFD8E12" w14:textId="77777777" w:rsidR="00F639EF" w:rsidRPr="007D791F" w:rsidRDefault="00F639EF" w:rsidP="00F639EF">
      <w:pPr>
        <w:rPr>
          <w:rFonts w:ascii="Tahoma" w:hAnsi="Tahoma" w:cs="Tahoma"/>
        </w:rPr>
      </w:pPr>
    </w:p>
    <w:p w14:paraId="55C76947" w14:textId="77777777" w:rsidR="00E84BD3" w:rsidRPr="00CF2623" w:rsidRDefault="00E84BD3" w:rsidP="00E84BD3">
      <w:pPr>
        <w:rPr>
          <w:rFonts w:ascii="Tahoma" w:hAnsi="Tahoma" w:cs="Tahoma"/>
          <w:b/>
          <w:u w:val="single"/>
        </w:rPr>
      </w:pPr>
      <w:r w:rsidRPr="00CF2623">
        <w:rPr>
          <w:rFonts w:ascii="Tahoma" w:hAnsi="Tahoma" w:cs="Tahoma"/>
          <w:b/>
          <w:u w:val="single"/>
        </w:rPr>
        <w:t>Ubezpieczający:</w:t>
      </w:r>
    </w:p>
    <w:p w14:paraId="5E1EA27B" w14:textId="77777777" w:rsidR="00E84BD3" w:rsidRPr="00CF2623" w:rsidRDefault="00E84BD3" w:rsidP="00E84BD3">
      <w:pPr>
        <w:rPr>
          <w:rFonts w:ascii="Tahoma" w:hAnsi="Tahoma" w:cs="Tahoma"/>
          <w:b/>
        </w:rPr>
      </w:pPr>
      <w:r w:rsidRPr="00CF2623">
        <w:rPr>
          <w:rFonts w:ascii="Tahoma" w:hAnsi="Tahoma" w:cs="Tahoma"/>
          <w:b/>
        </w:rPr>
        <w:t xml:space="preserve">Gmina </w:t>
      </w:r>
      <w:r>
        <w:rPr>
          <w:rFonts w:ascii="Tahoma" w:hAnsi="Tahoma" w:cs="Tahoma"/>
          <w:b/>
        </w:rPr>
        <w:t>Godziesze Wielkie</w:t>
      </w:r>
    </w:p>
    <w:p w14:paraId="584C32C8" w14:textId="5CB06839" w:rsidR="00E84BD3" w:rsidRPr="00CF2623" w:rsidRDefault="009D1FD8" w:rsidP="00E84BD3">
      <w:pPr>
        <w:rPr>
          <w:rFonts w:ascii="Tahoma" w:hAnsi="Tahoma" w:cs="Tahoma"/>
        </w:rPr>
      </w:pPr>
      <w:r w:rsidRPr="009D1FD8">
        <w:rPr>
          <w:rFonts w:ascii="Tahoma" w:hAnsi="Tahoma" w:cs="Tahoma"/>
        </w:rPr>
        <w:t xml:space="preserve">Godziesze Wielkie, </w:t>
      </w:r>
      <w:r w:rsidR="00E84BD3" w:rsidRPr="009D1FD8">
        <w:rPr>
          <w:rFonts w:ascii="Tahoma" w:hAnsi="Tahoma" w:cs="Tahoma"/>
        </w:rPr>
        <w:t xml:space="preserve">ul. 11 </w:t>
      </w:r>
      <w:r w:rsidR="00E84BD3">
        <w:rPr>
          <w:rFonts w:ascii="Tahoma" w:hAnsi="Tahoma" w:cs="Tahoma"/>
        </w:rPr>
        <w:t>Listopada 10,</w:t>
      </w:r>
    </w:p>
    <w:p w14:paraId="7E450449" w14:textId="02DA61EA" w:rsidR="00E84BD3" w:rsidRPr="00CF2623" w:rsidRDefault="00E84BD3" w:rsidP="00E84BD3">
      <w:pPr>
        <w:rPr>
          <w:rFonts w:ascii="Tahoma" w:hAnsi="Tahoma" w:cs="Tahoma"/>
        </w:rPr>
      </w:pPr>
      <w:r>
        <w:rPr>
          <w:rFonts w:ascii="Tahoma" w:hAnsi="Tahoma" w:cs="Tahoma"/>
        </w:rPr>
        <w:t>62-8</w:t>
      </w:r>
      <w:r w:rsidR="009D1FD8">
        <w:rPr>
          <w:rFonts w:ascii="Tahoma" w:hAnsi="Tahoma" w:cs="Tahoma"/>
        </w:rPr>
        <w:t>72 Godziesze Małe</w:t>
      </w:r>
    </w:p>
    <w:p w14:paraId="38C2585C" w14:textId="4858AC1D" w:rsidR="00E84BD3" w:rsidRPr="00CF2623" w:rsidRDefault="00E84BD3" w:rsidP="00E84BD3">
      <w:pPr>
        <w:rPr>
          <w:rFonts w:ascii="Tahoma" w:hAnsi="Tahoma" w:cs="Tahoma"/>
        </w:rPr>
      </w:pPr>
      <w:r>
        <w:rPr>
          <w:rFonts w:ascii="Tahoma" w:hAnsi="Tahoma" w:cs="Tahoma"/>
        </w:rPr>
        <w:t xml:space="preserve">NIP: </w:t>
      </w:r>
      <w:r w:rsidR="009D1FD8">
        <w:rPr>
          <w:rFonts w:ascii="Tahoma" w:hAnsi="Tahoma" w:cs="Tahoma"/>
        </w:rPr>
        <w:t>9680872984</w:t>
      </w:r>
    </w:p>
    <w:p w14:paraId="12C4945F" w14:textId="77777777" w:rsidR="00E84BD3" w:rsidRPr="00DE3698" w:rsidRDefault="00E84BD3" w:rsidP="00E84BD3">
      <w:pPr>
        <w:rPr>
          <w:rFonts w:ascii="Tahoma" w:hAnsi="Tahoma" w:cs="Tahoma"/>
        </w:rPr>
      </w:pPr>
      <w:r w:rsidRPr="00CF2623">
        <w:rPr>
          <w:rFonts w:ascii="Tahoma" w:hAnsi="Tahoma" w:cs="Tahoma"/>
        </w:rPr>
        <w:t xml:space="preserve">REGON: </w:t>
      </w:r>
      <w:r>
        <w:rPr>
          <w:rFonts w:ascii="Tahoma" w:hAnsi="Tahoma" w:cs="Tahoma"/>
        </w:rPr>
        <w:t>250855162</w:t>
      </w:r>
    </w:p>
    <w:p w14:paraId="1A7CB6EA" w14:textId="77777777" w:rsidR="00E84BD3" w:rsidRPr="00DE3698" w:rsidRDefault="00E84BD3" w:rsidP="00E84BD3">
      <w:pPr>
        <w:rPr>
          <w:rFonts w:ascii="Tahoma" w:hAnsi="Tahoma" w:cs="Tahoma"/>
        </w:rPr>
      </w:pPr>
    </w:p>
    <w:p w14:paraId="3D81DD8A" w14:textId="77777777" w:rsidR="00E84BD3" w:rsidRPr="00D5353D" w:rsidRDefault="00E84BD3" w:rsidP="00E84BD3">
      <w:pPr>
        <w:rPr>
          <w:rFonts w:ascii="Tahoma" w:hAnsi="Tahoma" w:cs="Tahoma"/>
          <w:b/>
          <w:u w:val="single"/>
        </w:rPr>
      </w:pPr>
      <w:r w:rsidRPr="00D5353D">
        <w:rPr>
          <w:rFonts w:ascii="Tahoma" w:hAnsi="Tahoma" w:cs="Tahoma"/>
          <w:b/>
          <w:u w:val="single"/>
        </w:rPr>
        <w:t>Ubezpieczony:</w:t>
      </w:r>
    </w:p>
    <w:p w14:paraId="3A1CC941" w14:textId="77777777" w:rsidR="00E84BD3" w:rsidRPr="00D5353D" w:rsidRDefault="00E84BD3" w:rsidP="00E84BD3">
      <w:pPr>
        <w:rPr>
          <w:rFonts w:ascii="Tahoma" w:hAnsi="Tahoma" w:cs="Tahoma"/>
          <w:b/>
        </w:rPr>
      </w:pPr>
      <w:r>
        <w:rPr>
          <w:rFonts w:ascii="Tahoma" w:hAnsi="Tahoma" w:cs="Tahoma"/>
          <w:b/>
        </w:rPr>
        <w:t>1. Gmina Godziesze Wielkie</w:t>
      </w:r>
    </w:p>
    <w:p w14:paraId="7D619F72" w14:textId="31A917EF" w:rsidR="00E84BD3" w:rsidRPr="00D5353D" w:rsidRDefault="009D1FD8" w:rsidP="00E84BD3">
      <w:pPr>
        <w:rPr>
          <w:rFonts w:ascii="Tahoma" w:hAnsi="Tahoma" w:cs="Tahoma"/>
        </w:rPr>
      </w:pPr>
      <w:r w:rsidRPr="009D1FD8">
        <w:rPr>
          <w:rFonts w:ascii="Tahoma" w:hAnsi="Tahoma" w:cs="Tahoma"/>
          <w:bCs/>
        </w:rPr>
        <w:t>Godziesze Wielkie,</w:t>
      </w:r>
      <w:r w:rsidRPr="008D10FD">
        <w:rPr>
          <w:rFonts w:ascii="Tahoma" w:hAnsi="Tahoma" w:cs="Tahoma"/>
          <w:b/>
          <w:bCs/>
        </w:rPr>
        <w:t xml:space="preserve"> </w:t>
      </w:r>
      <w:r w:rsidR="00E84BD3">
        <w:rPr>
          <w:rFonts w:ascii="Tahoma" w:hAnsi="Tahoma" w:cs="Tahoma"/>
        </w:rPr>
        <w:t>ul. 11 Listopada 10,</w:t>
      </w:r>
    </w:p>
    <w:p w14:paraId="252EDAA4" w14:textId="6D5190AB" w:rsidR="00E84BD3" w:rsidRPr="00D5353D" w:rsidRDefault="00E84BD3" w:rsidP="00E84BD3">
      <w:pPr>
        <w:rPr>
          <w:rFonts w:ascii="Tahoma" w:hAnsi="Tahoma" w:cs="Tahoma"/>
        </w:rPr>
      </w:pPr>
      <w:r>
        <w:rPr>
          <w:rFonts w:ascii="Tahoma" w:hAnsi="Tahoma" w:cs="Tahoma"/>
        </w:rPr>
        <w:t>62</w:t>
      </w:r>
      <w:r w:rsidRPr="00D5353D">
        <w:rPr>
          <w:rFonts w:ascii="Tahoma" w:hAnsi="Tahoma" w:cs="Tahoma"/>
        </w:rPr>
        <w:t>-</w:t>
      </w:r>
      <w:r w:rsidR="009D1FD8">
        <w:rPr>
          <w:rFonts w:ascii="Tahoma" w:hAnsi="Tahoma" w:cs="Tahoma"/>
        </w:rPr>
        <w:t>872 Godziesze Małe</w:t>
      </w:r>
    </w:p>
    <w:p w14:paraId="118693BB" w14:textId="77777777" w:rsidR="00E84BD3" w:rsidRDefault="00E84BD3" w:rsidP="00E84BD3">
      <w:pPr>
        <w:rPr>
          <w:rFonts w:ascii="Tahoma" w:hAnsi="Tahoma" w:cs="Tahoma"/>
        </w:rPr>
      </w:pPr>
      <w:r w:rsidRPr="00D5353D">
        <w:rPr>
          <w:rFonts w:ascii="Tahoma" w:hAnsi="Tahoma" w:cs="Tahoma"/>
        </w:rPr>
        <w:t>w ramach</w:t>
      </w:r>
      <w:r w:rsidRPr="002F2A6A">
        <w:rPr>
          <w:rFonts w:ascii="Tahoma" w:hAnsi="Tahoma" w:cs="Tahoma"/>
        </w:rPr>
        <w:t xml:space="preserve">, której funkcjonują </w:t>
      </w:r>
      <w:r w:rsidRPr="00D5353D">
        <w:rPr>
          <w:rFonts w:ascii="Tahoma" w:hAnsi="Tahoma" w:cs="Tahoma"/>
        </w:rPr>
        <w:t>następujące jednostki organizacyjne</w:t>
      </w:r>
      <w:r>
        <w:rPr>
          <w:rFonts w:ascii="Tahoma" w:hAnsi="Tahoma" w:cs="Tahoma"/>
        </w:rPr>
        <w:t>:</w:t>
      </w:r>
    </w:p>
    <w:p w14:paraId="72DE31B7" w14:textId="77777777" w:rsidR="00E84BD3" w:rsidRPr="008D10FD" w:rsidRDefault="00E84BD3" w:rsidP="00E84BD3">
      <w:pPr>
        <w:rPr>
          <w:rFonts w:ascii="Tahoma" w:hAnsi="Tahoma" w:cs="Tahoma"/>
          <w:color w:val="FF0000"/>
        </w:rPr>
      </w:pPr>
    </w:p>
    <w:p w14:paraId="51262FF1" w14:textId="77777777" w:rsidR="00E84BD3" w:rsidRPr="008D10FD" w:rsidRDefault="00E84BD3" w:rsidP="00E84BD3">
      <w:pPr>
        <w:rPr>
          <w:rFonts w:ascii="Tahoma" w:hAnsi="Tahoma" w:cs="Tahoma"/>
        </w:rPr>
      </w:pPr>
      <w:r w:rsidRPr="008D10FD">
        <w:rPr>
          <w:rFonts w:ascii="Tahoma" w:hAnsi="Tahoma" w:cs="Tahoma"/>
          <w:b/>
          <w:bCs/>
        </w:rPr>
        <w:t>1.1</w:t>
      </w:r>
      <w:r>
        <w:rPr>
          <w:rFonts w:ascii="Tahoma" w:hAnsi="Tahoma" w:cs="Tahoma"/>
          <w:b/>
          <w:bCs/>
        </w:rPr>
        <w:t>.</w:t>
      </w:r>
      <w:r w:rsidRPr="008D10FD">
        <w:rPr>
          <w:rFonts w:ascii="Tahoma" w:hAnsi="Tahoma" w:cs="Tahoma"/>
          <w:b/>
          <w:bCs/>
        </w:rPr>
        <w:t xml:space="preserve"> Urząd Gminy Godziesze Wielkie </w:t>
      </w:r>
    </w:p>
    <w:p w14:paraId="410A1122" w14:textId="136DE235" w:rsidR="00E84BD3" w:rsidRPr="008D10FD" w:rsidRDefault="009D1FD8" w:rsidP="00E84BD3">
      <w:pPr>
        <w:rPr>
          <w:rFonts w:ascii="Tahoma" w:hAnsi="Tahoma" w:cs="Tahoma"/>
        </w:rPr>
      </w:pPr>
      <w:r w:rsidRPr="009D1FD8">
        <w:rPr>
          <w:rFonts w:ascii="Tahoma" w:hAnsi="Tahoma" w:cs="Tahoma"/>
          <w:bCs/>
        </w:rPr>
        <w:t>Godziesze Wielkie,</w:t>
      </w:r>
      <w:r w:rsidR="00E84BD3" w:rsidRPr="008D10FD">
        <w:rPr>
          <w:rFonts w:ascii="Tahoma" w:hAnsi="Tahoma" w:cs="Tahoma"/>
          <w:b/>
          <w:bCs/>
        </w:rPr>
        <w:t xml:space="preserve"> </w:t>
      </w:r>
      <w:r w:rsidR="00E84BD3" w:rsidRPr="008D10FD">
        <w:rPr>
          <w:rFonts w:ascii="Tahoma" w:hAnsi="Tahoma" w:cs="Tahoma"/>
          <w:bCs/>
        </w:rPr>
        <w:t xml:space="preserve">ul. 11 Listopada 10 </w:t>
      </w:r>
    </w:p>
    <w:p w14:paraId="3A40245C" w14:textId="77777777" w:rsidR="00E84BD3" w:rsidRDefault="00E84BD3" w:rsidP="00E84BD3">
      <w:pPr>
        <w:rPr>
          <w:rFonts w:ascii="Tahoma" w:hAnsi="Tahoma" w:cs="Tahoma"/>
          <w:bCs/>
        </w:rPr>
      </w:pPr>
      <w:r w:rsidRPr="008D10FD">
        <w:rPr>
          <w:rFonts w:ascii="Tahoma" w:hAnsi="Tahoma" w:cs="Tahoma"/>
          <w:bCs/>
        </w:rPr>
        <w:t xml:space="preserve">  62-872 Godziesze Małe </w:t>
      </w:r>
    </w:p>
    <w:p w14:paraId="49BFC38D" w14:textId="77777777" w:rsidR="00E84BD3" w:rsidRPr="008D10FD" w:rsidRDefault="00E84BD3" w:rsidP="00E84BD3">
      <w:pPr>
        <w:rPr>
          <w:rFonts w:ascii="Tahoma" w:hAnsi="Tahoma" w:cs="Tahoma"/>
        </w:rPr>
      </w:pPr>
      <w:r>
        <w:rPr>
          <w:rFonts w:ascii="Tahoma" w:hAnsi="Tahoma" w:cs="Tahoma"/>
        </w:rPr>
        <w:t xml:space="preserve">  </w:t>
      </w:r>
      <w:r w:rsidRPr="00CF2623">
        <w:rPr>
          <w:rFonts w:ascii="Tahoma" w:hAnsi="Tahoma" w:cs="Tahoma"/>
        </w:rPr>
        <w:t>REGON:</w:t>
      </w:r>
      <w:r>
        <w:rPr>
          <w:rFonts w:ascii="Tahoma" w:hAnsi="Tahoma" w:cs="Tahoma"/>
        </w:rPr>
        <w:t xml:space="preserve"> </w:t>
      </w:r>
      <w:r w:rsidRPr="000C0164">
        <w:rPr>
          <w:rFonts w:ascii="Tahoma" w:hAnsi="Tahoma" w:cs="Tahoma"/>
        </w:rPr>
        <w:t>000546176</w:t>
      </w:r>
    </w:p>
    <w:p w14:paraId="5CBDC1CD" w14:textId="77777777" w:rsidR="00E84BD3" w:rsidRPr="008D10FD" w:rsidRDefault="00E84BD3" w:rsidP="00E84BD3">
      <w:pPr>
        <w:rPr>
          <w:rFonts w:ascii="Tahoma" w:hAnsi="Tahoma" w:cs="Tahoma"/>
        </w:rPr>
      </w:pPr>
    </w:p>
    <w:p w14:paraId="76C0BD8C" w14:textId="77777777" w:rsidR="00E84BD3" w:rsidRPr="008D10FD" w:rsidRDefault="00E84BD3" w:rsidP="00E84BD3">
      <w:pPr>
        <w:rPr>
          <w:rFonts w:ascii="Tahoma" w:hAnsi="Tahoma" w:cs="Tahoma"/>
        </w:rPr>
      </w:pPr>
      <w:r>
        <w:rPr>
          <w:rFonts w:ascii="Tahoma" w:hAnsi="Tahoma" w:cs="Tahoma"/>
          <w:b/>
          <w:bCs/>
        </w:rPr>
        <w:t xml:space="preserve">1.2. </w:t>
      </w:r>
      <w:r w:rsidRPr="008D10FD">
        <w:rPr>
          <w:rFonts w:ascii="Tahoma" w:hAnsi="Tahoma" w:cs="Tahoma"/>
          <w:b/>
          <w:bCs/>
        </w:rPr>
        <w:t>Gminny Ośrodek Pomocy Społecznej w Godzieszach Wielkich</w:t>
      </w:r>
    </w:p>
    <w:p w14:paraId="5B348929" w14:textId="798BD9DA" w:rsidR="00E84BD3" w:rsidRPr="008D10FD" w:rsidRDefault="009D1FD8" w:rsidP="00E84BD3">
      <w:pPr>
        <w:rPr>
          <w:rFonts w:ascii="Tahoma" w:hAnsi="Tahoma" w:cs="Tahoma"/>
        </w:rPr>
      </w:pPr>
      <w:r w:rsidRPr="009D1FD8">
        <w:rPr>
          <w:rFonts w:ascii="Tahoma" w:hAnsi="Tahoma" w:cs="Tahoma"/>
          <w:bCs/>
        </w:rPr>
        <w:t>Godziesze Wielkie,</w:t>
      </w:r>
      <w:r w:rsidRPr="008D10FD">
        <w:rPr>
          <w:rFonts w:ascii="Tahoma" w:hAnsi="Tahoma" w:cs="Tahoma"/>
          <w:b/>
          <w:bCs/>
        </w:rPr>
        <w:t xml:space="preserve"> </w:t>
      </w:r>
      <w:r w:rsidR="00E84BD3" w:rsidRPr="008D10FD">
        <w:rPr>
          <w:rFonts w:ascii="Tahoma" w:hAnsi="Tahoma" w:cs="Tahoma"/>
        </w:rPr>
        <w:t xml:space="preserve">ul. 11 Listopada 10 </w:t>
      </w:r>
    </w:p>
    <w:p w14:paraId="097ED9EA" w14:textId="77777777" w:rsidR="00E84BD3" w:rsidRPr="008D10FD" w:rsidRDefault="00E84BD3" w:rsidP="00E84BD3">
      <w:pPr>
        <w:rPr>
          <w:rFonts w:ascii="Tahoma" w:hAnsi="Tahoma" w:cs="Tahoma"/>
        </w:rPr>
      </w:pPr>
      <w:r w:rsidRPr="008D10FD">
        <w:rPr>
          <w:rFonts w:ascii="Tahoma" w:hAnsi="Tahoma" w:cs="Tahoma"/>
        </w:rPr>
        <w:t xml:space="preserve">62-872 Godziesze Małe </w:t>
      </w:r>
    </w:p>
    <w:p w14:paraId="627AAEB0" w14:textId="77777777" w:rsidR="00E84BD3" w:rsidRPr="008D10FD" w:rsidRDefault="00E84BD3" w:rsidP="00E84BD3">
      <w:pPr>
        <w:rPr>
          <w:rFonts w:ascii="Tahoma" w:hAnsi="Tahoma" w:cs="Tahoma"/>
        </w:rPr>
      </w:pPr>
      <w:r w:rsidRPr="008D10FD">
        <w:rPr>
          <w:rFonts w:ascii="Tahoma" w:hAnsi="Tahoma" w:cs="Tahoma"/>
        </w:rPr>
        <w:lastRenderedPageBreak/>
        <w:t xml:space="preserve">NIP: 968 08 01 286    REGON: 000546176-00040 </w:t>
      </w:r>
    </w:p>
    <w:p w14:paraId="178C771F" w14:textId="77777777" w:rsidR="00E84BD3" w:rsidRPr="008D10FD" w:rsidRDefault="00E84BD3" w:rsidP="00E84BD3">
      <w:pPr>
        <w:rPr>
          <w:rFonts w:ascii="Tahoma" w:hAnsi="Tahoma" w:cs="Tahoma"/>
        </w:rPr>
      </w:pPr>
    </w:p>
    <w:p w14:paraId="02C2AA4C" w14:textId="77777777" w:rsidR="00E84BD3" w:rsidRPr="008D10FD" w:rsidRDefault="00E84BD3" w:rsidP="00E84BD3">
      <w:pPr>
        <w:rPr>
          <w:rFonts w:ascii="Tahoma" w:hAnsi="Tahoma" w:cs="Tahoma"/>
        </w:rPr>
      </w:pPr>
      <w:r>
        <w:rPr>
          <w:rFonts w:ascii="Tahoma" w:hAnsi="Tahoma" w:cs="Tahoma"/>
          <w:b/>
          <w:bCs/>
        </w:rPr>
        <w:t xml:space="preserve">1.3. </w:t>
      </w:r>
      <w:r w:rsidRPr="008D10FD">
        <w:rPr>
          <w:rFonts w:ascii="Tahoma" w:hAnsi="Tahoma" w:cs="Tahoma"/>
          <w:b/>
          <w:bCs/>
        </w:rPr>
        <w:t>Zespół Szkół nr 1 w Godzieszach Wielkich</w:t>
      </w:r>
      <w:r w:rsidRPr="008D10FD">
        <w:rPr>
          <w:rFonts w:ascii="Tahoma" w:hAnsi="Tahoma" w:cs="Tahoma"/>
        </w:rPr>
        <w:t xml:space="preserve"> </w:t>
      </w:r>
    </w:p>
    <w:p w14:paraId="010BC469" w14:textId="05316ECB" w:rsidR="00E84BD3" w:rsidRPr="008D10FD" w:rsidRDefault="009D1FD8" w:rsidP="00E84BD3">
      <w:pPr>
        <w:rPr>
          <w:rFonts w:ascii="Tahoma" w:hAnsi="Tahoma" w:cs="Tahoma"/>
        </w:rPr>
      </w:pPr>
      <w:r w:rsidRPr="009D1FD8">
        <w:rPr>
          <w:rFonts w:ascii="Tahoma" w:hAnsi="Tahoma" w:cs="Tahoma"/>
          <w:bCs/>
        </w:rPr>
        <w:t>Godziesze Wielkie,</w:t>
      </w:r>
      <w:r w:rsidRPr="008D10FD">
        <w:rPr>
          <w:rFonts w:ascii="Tahoma" w:hAnsi="Tahoma" w:cs="Tahoma"/>
          <w:b/>
          <w:bCs/>
        </w:rPr>
        <w:t xml:space="preserve"> </w:t>
      </w:r>
      <w:r w:rsidR="00E84BD3" w:rsidRPr="008D10FD">
        <w:rPr>
          <w:rFonts w:ascii="Tahoma" w:hAnsi="Tahoma" w:cs="Tahoma"/>
        </w:rPr>
        <w:t xml:space="preserve">ul. Kordeckiego 8 </w:t>
      </w:r>
    </w:p>
    <w:p w14:paraId="3B7A965C" w14:textId="77777777" w:rsidR="00E84BD3" w:rsidRPr="008D10FD" w:rsidRDefault="00E84BD3" w:rsidP="00E84BD3">
      <w:pPr>
        <w:rPr>
          <w:rFonts w:ascii="Tahoma" w:hAnsi="Tahoma" w:cs="Tahoma"/>
        </w:rPr>
      </w:pPr>
      <w:r w:rsidRPr="008D10FD">
        <w:rPr>
          <w:rFonts w:ascii="Tahoma" w:hAnsi="Tahoma" w:cs="Tahoma"/>
        </w:rPr>
        <w:t xml:space="preserve">62-872 Godziesze Małe </w:t>
      </w:r>
    </w:p>
    <w:p w14:paraId="68E72A52" w14:textId="77777777" w:rsidR="00E84BD3" w:rsidRPr="008D10FD" w:rsidRDefault="00E84BD3" w:rsidP="00E84BD3">
      <w:pPr>
        <w:rPr>
          <w:rFonts w:ascii="Tahoma" w:hAnsi="Tahoma" w:cs="Tahoma"/>
        </w:rPr>
      </w:pPr>
    </w:p>
    <w:p w14:paraId="074F6FE6" w14:textId="77777777" w:rsidR="00E84BD3" w:rsidRPr="008D10FD" w:rsidRDefault="00E84BD3" w:rsidP="00E84BD3">
      <w:pPr>
        <w:rPr>
          <w:rFonts w:ascii="Tahoma" w:hAnsi="Tahoma" w:cs="Tahoma"/>
        </w:rPr>
      </w:pPr>
      <w:r>
        <w:rPr>
          <w:rFonts w:ascii="Tahoma" w:hAnsi="Tahoma" w:cs="Tahoma"/>
          <w:b/>
          <w:bCs/>
        </w:rPr>
        <w:t xml:space="preserve">1.4. </w:t>
      </w:r>
      <w:r w:rsidRPr="008D10FD">
        <w:rPr>
          <w:rFonts w:ascii="Tahoma" w:hAnsi="Tahoma" w:cs="Tahoma"/>
          <w:b/>
          <w:bCs/>
        </w:rPr>
        <w:t>Zespół Szkół w Woli Droszewskiej</w:t>
      </w:r>
      <w:r w:rsidRPr="008D10FD">
        <w:rPr>
          <w:rFonts w:ascii="Tahoma" w:hAnsi="Tahoma" w:cs="Tahoma"/>
        </w:rPr>
        <w:t xml:space="preserve">  </w:t>
      </w:r>
    </w:p>
    <w:p w14:paraId="0D847172" w14:textId="77777777" w:rsidR="00E84BD3" w:rsidRPr="008D10FD" w:rsidRDefault="00E84BD3" w:rsidP="00E84BD3">
      <w:pPr>
        <w:rPr>
          <w:rFonts w:ascii="Tahoma" w:hAnsi="Tahoma" w:cs="Tahoma"/>
        </w:rPr>
      </w:pPr>
      <w:r w:rsidRPr="008D10FD">
        <w:rPr>
          <w:rFonts w:ascii="Tahoma" w:hAnsi="Tahoma" w:cs="Tahoma"/>
        </w:rPr>
        <w:t xml:space="preserve">Wola Droszewska 45 </w:t>
      </w:r>
    </w:p>
    <w:p w14:paraId="2D00E04E" w14:textId="77777777" w:rsidR="00E84BD3" w:rsidRPr="008D10FD" w:rsidRDefault="00E84BD3" w:rsidP="00E84BD3">
      <w:pPr>
        <w:rPr>
          <w:rFonts w:ascii="Tahoma" w:hAnsi="Tahoma" w:cs="Tahoma"/>
        </w:rPr>
      </w:pPr>
      <w:r w:rsidRPr="008D10FD">
        <w:rPr>
          <w:rFonts w:ascii="Tahoma" w:hAnsi="Tahoma" w:cs="Tahoma"/>
        </w:rPr>
        <w:t xml:space="preserve">62-872 Godziesze Małe </w:t>
      </w:r>
    </w:p>
    <w:p w14:paraId="15A9EB87" w14:textId="77777777" w:rsidR="00E84BD3" w:rsidRPr="008D10FD" w:rsidRDefault="00E84BD3" w:rsidP="00E84BD3">
      <w:pPr>
        <w:rPr>
          <w:rFonts w:ascii="Tahoma" w:hAnsi="Tahoma" w:cs="Tahoma"/>
        </w:rPr>
      </w:pPr>
    </w:p>
    <w:p w14:paraId="32BD4FB1" w14:textId="77777777" w:rsidR="00E84BD3" w:rsidRPr="008D10FD" w:rsidRDefault="00E84BD3" w:rsidP="00E84BD3">
      <w:pPr>
        <w:rPr>
          <w:rFonts w:ascii="Tahoma" w:hAnsi="Tahoma" w:cs="Tahoma"/>
        </w:rPr>
      </w:pPr>
      <w:r>
        <w:rPr>
          <w:rFonts w:ascii="Tahoma" w:hAnsi="Tahoma" w:cs="Tahoma"/>
          <w:b/>
          <w:bCs/>
        </w:rPr>
        <w:t xml:space="preserve">1.5. </w:t>
      </w:r>
      <w:r w:rsidRPr="008D10FD">
        <w:rPr>
          <w:rFonts w:ascii="Tahoma" w:hAnsi="Tahoma" w:cs="Tahoma"/>
          <w:b/>
          <w:bCs/>
        </w:rPr>
        <w:t>Szkoła Podstawowa im. Jana Pawła II w Starej Kakawie</w:t>
      </w:r>
      <w:r w:rsidRPr="008D10FD">
        <w:rPr>
          <w:rFonts w:ascii="Tahoma" w:hAnsi="Tahoma" w:cs="Tahoma"/>
        </w:rPr>
        <w:t xml:space="preserve">  </w:t>
      </w:r>
    </w:p>
    <w:p w14:paraId="23A7153D" w14:textId="77777777" w:rsidR="00E84BD3" w:rsidRPr="008D10FD" w:rsidRDefault="00E84BD3" w:rsidP="00E84BD3">
      <w:pPr>
        <w:rPr>
          <w:rFonts w:ascii="Tahoma" w:hAnsi="Tahoma" w:cs="Tahoma"/>
        </w:rPr>
      </w:pPr>
      <w:r w:rsidRPr="008D10FD">
        <w:rPr>
          <w:rFonts w:ascii="Tahoma" w:hAnsi="Tahoma" w:cs="Tahoma"/>
        </w:rPr>
        <w:t xml:space="preserve">Stara Kakawa 57 </w:t>
      </w:r>
    </w:p>
    <w:p w14:paraId="5BE69A21" w14:textId="77777777" w:rsidR="00E84BD3" w:rsidRPr="008D10FD" w:rsidRDefault="00E84BD3" w:rsidP="00E84BD3">
      <w:pPr>
        <w:rPr>
          <w:rFonts w:ascii="Tahoma" w:hAnsi="Tahoma" w:cs="Tahoma"/>
        </w:rPr>
      </w:pPr>
      <w:r w:rsidRPr="008D10FD">
        <w:rPr>
          <w:rFonts w:ascii="Tahoma" w:hAnsi="Tahoma" w:cs="Tahoma"/>
        </w:rPr>
        <w:t xml:space="preserve">62-872 Godziesze Małe </w:t>
      </w:r>
    </w:p>
    <w:p w14:paraId="38B3BD14" w14:textId="77777777" w:rsidR="00E84BD3" w:rsidRPr="008D10FD" w:rsidRDefault="00E84BD3" w:rsidP="00E84BD3">
      <w:pPr>
        <w:rPr>
          <w:rFonts w:ascii="Tahoma" w:hAnsi="Tahoma" w:cs="Tahoma"/>
        </w:rPr>
      </w:pPr>
    </w:p>
    <w:p w14:paraId="626980FB" w14:textId="77777777" w:rsidR="00E84BD3" w:rsidRPr="008D10FD" w:rsidRDefault="00E84BD3" w:rsidP="00E84BD3">
      <w:pPr>
        <w:rPr>
          <w:rFonts w:ascii="Tahoma" w:hAnsi="Tahoma" w:cs="Tahoma"/>
        </w:rPr>
      </w:pPr>
      <w:r>
        <w:rPr>
          <w:rFonts w:ascii="Tahoma" w:hAnsi="Tahoma" w:cs="Tahoma"/>
          <w:b/>
          <w:bCs/>
        </w:rPr>
        <w:t xml:space="preserve">1.6. </w:t>
      </w:r>
      <w:r w:rsidRPr="008D10FD">
        <w:rPr>
          <w:rFonts w:ascii="Tahoma" w:hAnsi="Tahoma" w:cs="Tahoma"/>
          <w:b/>
          <w:bCs/>
        </w:rPr>
        <w:t xml:space="preserve">Zespół </w:t>
      </w:r>
      <w:proofErr w:type="spellStart"/>
      <w:r w:rsidRPr="008D10FD">
        <w:rPr>
          <w:rFonts w:ascii="Tahoma" w:hAnsi="Tahoma" w:cs="Tahoma"/>
          <w:b/>
          <w:bCs/>
        </w:rPr>
        <w:t>Szkolno</w:t>
      </w:r>
      <w:proofErr w:type="spellEnd"/>
      <w:r w:rsidRPr="008D10FD">
        <w:rPr>
          <w:rFonts w:ascii="Tahoma" w:hAnsi="Tahoma" w:cs="Tahoma"/>
          <w:b/>
          <w:bCs/>
        </w:rPr>
        <w:t xml:space="preserve"> - Przedszkolny  w Stobnie Siódmym</w:t>
      </w:r>
      <w:r w:rsidRPr="008D10FD">
        <w:rPr>
          <w:rFonts w:ascii="Tahoma" w:hAnsi="Tahoma" w:cs="Tahoma"/>
        </w:rPr>
        <w:t xml:space="preserve"> </w:t>
      </w:r>
    </w:p>
    <w:p w14:paraId="0485F96D" w14:textId="77777777" w:rsidR="00E84BD3" w:rsidRPr="008D10FD" w:rsidRDefault="00E84BD3" w:rsidP="00E84BD3">
      <w:pPr>
        <w:rPr>
          <w:rFonts w:ascii="Tahoma" w:hAnsi="Tahoma" w:cs="Tahoma"/>
        </w:rPr>
      </w:pPr>
      <w:r w:rsidRPr="008D10FD">
        <w:rPr>
          <w:rFonts w:ascii="Tahoma" w:hAnsi="Tahoma" w:cs="Tahoma"/>
        </w:rPr>
        <w:t xml:space="preserve">Stobno Siódme 26 </w:t>
      </w:r>
    </w:p>
    <w:p w14:paraId="22BE6EB7" w14:textId="77777777" w:rsidR="00E84BD3" w:rsidRPr="008D10FD" w:rsidRDefault="00E84BD3" w:rsidP="00E84BD3">
      <w:pPr>
        <w:rPr>
          <w:rFonts w:ascii="Tahoma" w:hAnsi="Tahoma" w:cs="Tahoma"/>
        </w:rPr>
      </w:pPr>
      <w:r w:rsidRPr="008D10FD">
        <w:rPr>
          <w:rFonts w:ascii="Tahoma" w:hAnsi="Tahoma" w:cs="Tahoma"/>
        </w:rPr>
        <w:t xml:space="preserve">62-872 Godziesze Małe </w:t>
      </w:r>
    </w:p>
    <w:p w14:paraId="7EAA2B15" w14:textId="77777777" w:rsidR="00E84BD3" w:rsidRPr="008D10FD" w:rsidRDefault="00E84BD3" w:rsidP="00E84BD3">
      <w:pPr>
        <w:rPr>
          <w:rFonts w:ascii="Tahoma" w:hAnsi="Tahoma" w:cs="Tahoma"/>
        </w:rPr>
      </w:pPr>
    </w:p>
    <w:p w14:paraId="6143C534" w14:textId="77777777" w:rsidR="00E84BD3" w:rsidRPr="008D10FD" w:rsidRDefault="00E84BD3" w:rsidP="00E84BD3">
      <w:pPr>
        <w:rPr>
          <w:rFonts w:ascii="Tahoma" w:hAnsi="Tahoma" w:cs="Tahoma"/>
        </w:rPr>
      </w:pPr>
      <w:r>
        <w:rPr>
          <w:rFonts w:ascii="Tahoma" w:hAnsi="Tahoma" w:cs="Tahoma"/>
          <w:b/>
          <w:bCs/>
        </w:rPr>
        <w:t xml:space="preserve">1.7. </w:t>
      </w:r>
      <w:r w:rsidRPr="008D10FD">
        <w:rPr>
          <w:rFonts w:ascii="Tahoma" w:hAnsi="Tahoma" w:cs="Tahoma"/>
          <w:b/>
          <w:bCs/>
        </w:rPr>
        <w:t>Szkoła Podstawowa im. Ks. Jana Twardowskiego w Żydowie</w:t>
      </w:r>
      <w:r w:rsidRPr="008D10FD">
        <w:rPr>
          <w:rFonts w:ascii="Tahoma" w:hAnsi="Tahoma" w:cs="Tahoma"/>
        </w:rPr>
        <w:t xml:space="preserve"> </w:t>
      </w:r>
    </w:p>
    <w:p w14:paraId="7FF15067" w14:textId="77777777" w:rsidR="00E84BD3" w:rsidRPr="008D10FD" w:rsidRDefault="00E84BD3" w:rsidP="00E84BD3">
      <w:pPr>
        <w:rPr>
          <w:rFonts w:ascii="Tahoma" w:hAnsi="Tahoma" w:cs="Tahoma"/>
        </w:rPr>
      </w:pPr>
      <w:r w:rsidRPr="008D10FD">
        <w:rPr>
          <w:rFonts w:ascii="Tahoma" w:hAnsi="Tahoma" w:cs="Tahoma"/>
        </w:rPr>
        <w:t xml:space="preserve">Żydów, ul. Szkolna 72 </w:t>
      </w:r>
    </w:p>
    <w:p w14:paraId="67A66A90" w14:textId="77777777" w:rsidR="00E84BD3" w:rsidRPr="008D10FD" w:rsidRDefault="00E84BD3" w:rsidP="00E84BD3">
      <w:pPr>
        <w:rPr>
          <w:rFonts w:ascii="Tahoma" w:hAnsi="Tahoma" w:cs="Tahoma"/>
        </w:rPr>
      </w:pPr>
      <w:r w:rsidRPr="008D10FD">
        <w:rPr>
          <w:rFonts w:ascii="Tahoma" w:hAnsi="Tahoma" w:cs="Tahoma"/>
        </w:rPr>
        <w:t xml:space="preserve">62-872 Godziesze Małe </w:t>
      </w:r>
    </w:p>
    <w:p w14:paraId="76530CEC" w14:textId="77777777" w:rsidR="00E84BD3" w:rsidRPr="008D10FD" w:rsidRDefault="00E84BD3" w:rsidP="00E84BD3">
      <w:pPr>
        <w:rPr>
          <w:rFonts w:ascii="Tahoma" w:hAnsi="Tahoma" w:cs="Tahoma"/>
        </w:rPr>
      </w:pPr>
    </w:p>
    <w:p w14:paraId="6B23A82D" w14:textId="77777777" w:rsidR="00E84BD3" w:rsidRPr="008D10FD" w:rsidRDefault="00E84BD3" w:rsidP="00E84BD3">
      <w:pPr>
        <w:rPr>
          <w:rFonts w:ascii="Tahoma" w:hAnsi="Tahoma" w:cs="Tahoma"/>
          <w:i/>
        </w:rPr>
      </w:pPr>
      <w:r w:rsidRPr="008D10FD">
        <w:rPr>
          <w:rFonts w:ascii="Tahoma" w:hAnsi="Tahoma" w:cs="Tahoma"/>
          <w:b/>
          <w:u w:val="single"/>
        </w:rPr>
        <w:t>2. Pozostali ubezpieczeni:</w:t>
      </w:r>
      <w:r w:rsidRPr="008D10FD">
        <w:rPr>
          <w:rFonts w:ascii="Tahoma" w:hAnsi="Tahoma" w:cs="Tahoma"/>
        </w:rPr>
        <w:t xml:space="preserve"> </w:t>
      </w:r>
    </w:p>
    <w:p w14:paraId="51F7BCA9" w14:textId="77777777" w:rsidR="00E84BD3" w:rsidRPr="008D10FD" w:rsidRDefault="00E84BD3" w:rsidP="00E84BD3">
      <w:pPr>
        <w:pStyle w:val="Akapitzlist"/>
        <w:numPr>
          <w:ilvl w:val="1"/>
          <w:numId w:val="44"/>
        </w:numPr>
        <w:ind w:left="927"/>
        <w:rPr>
          <w:rFonts w:ascii="Tahoma" w:hAnsi="Tahoma" w:cs="Tahoma"/>
          <w:sz w:val="20"/>
          <w:szCs w:val="20"/>
        </w:rPr>
      </w:pPr>
      <w:r w:rsidRPr="008D10FD">
        <w:rPr>
          <w:rFonts w:ascii="Tahoma" w:hAnsi="Tahoma" w:cs="Tahoma"/>
          <w:b/>
          <w:bCs/>
          <w:sz w:val="20"/>
          <w:szCs w:val="20"/>
        </w:rPr>
        <w:t xml:space="preserve">Biblioteka Publiczna Gminy Godziesze Wielkie </w:t>
      </w:r>
    </w:p>
    <w:p w14:paraId="280D720B" w14:textId="5474191E" w:rsidR="00E84BD3" w:rsidRPr="008D10FD" w:rsidRDefault="009D1FD8" w:rsidP="00E84BD3">
      <w:pPr>
        <w:ind w:left="218" w:firstLine="709"/>
        <w:rPr>
          <w:rFonts w:ascii="Tahoma" w:hAnsi="Tahoma" w:cs="Tahoma"/>
        </w:rPr>
      </w:pPr>
      <w:r w:rsidRPr="009D1FD8">
        <w:rPr>
          <w:rFonts w:ascii="Tahoma" w:hAnsi="Tahoma" w:cs="Tahoma"/>
          <w:bCs/>
        </w:rPr>
        <w:t>Godziesze Wielkie,</w:t>
      </w:r>
      <w:r w:rsidRPr="008D10FD">
        <w:rPr>
          <w:rFonts w:ascii="Tahoma" w:hAnsi="Tahoma" w:cs="Tahoma"/>
          <w:b/>
          <w:bCs/>
        </w:rPr>
        <w:t xml:space="preserve"> </w:t>
      </w:r>
      <w:r w:rsidR="00E84BD3" w:rsidRPr="008D10FD">
        <w:rPr>
          <w:rFonts w:ascii="Tahoma" w:hAnsi="Tahoma" w:cs="Tahoma"/>
        </w:rPr>
        <w:t>ul. Ks. Augustyna Kordeckiego 2A</w:t>
      </w:r>
    </w:p>
    <w:p w14:paraId="26DCD0E3" w14:textId="77777777" w:rsidR="00E84BD3" w:rsidRPr="008D10FD" w:rsidRDefault="00E84BD3" w:rsidP="00E84BD3">
      <w:pPr>
        <w:ind w:left="218" w:firstLine="709"/>
        <w:rPr>
          <w:rFonts w:ascii="Tahoma" w:hAnsi="Tahoma" w:cs="Tahoma"/>
        </w:rPr>
      </w:pPr>
      <w:r w:rsidRPr="008D10FD">
        <w:rPr>
          <w:rFonts w:ascii="Tahoma" w:hAnsi="Tahoma" w:cs="Tahoma"/>
        </w:rPr>
        <w:t>62-872 Godziesze Małe</w:t>
      </w:r>
    </w:p>
    <w:p w14:paraId="0046537C" w14:textId="77777777" w:rsidR="00E84BD3" w:rsidRPr="008D10FD" w:rsidRDefault="00E84BD3" w:rsidP="00E84BD3">
      <w:pPr>
        <w:ind w:left="218" w:firstLine="709"/>
        <w:rPr>
          <w:rFonts w:ascii="Tahoma" w:hAnsi="Tahoma" w:cs="Tahoma"/>
        </w:rPr>
      </w:pPr>
      <w:r w:rsidRPr="008D10FD">
        <w:rPr>
          <w:rFonts w:ascii="Tahoma" w:hAnsi="Tahoma" w:cs="Tahoma"/>
        </w:rPr>
        <w:t>REGON: 251643261 </w:t>
      </w:r>
    </w:p>
    <w:p w14:paraId="24FD664F" w14:textId="77777777" w:rsidR="00E84BD3" w:rsidRDefault="00E84BD3" w:rsidP="00E84BD3">
      <w:pPr>
        <w:ind w:left="218" w:firstLine="709"/>
        <w:rPr>
          <w:rFonts w:ascii="Tahoma" w:hAnsi="Tahoma" w:cs="Tahoma"/>
        </w:rPr>
      </w:pPr>
      <w:r w:rsidRPr="008D10FD">
        <w:rPr>
          <w:rFonts w:ascii="Tahoma" w:hAnsi="Tahoma" w:cs="Tahoma"/>
        </w:rPr>
        <w:t>NIP: 9680863324</w:t>
      </w:r>
    </w:p>
    <w:p w14:paraId="4A7A05C5" w14:textId="48BFCE6A" w:rsidR="008C304D" w:rsidRDefault="00CA55C5" w:rsidP="00E84BD3">
      <w:pPr>
        <w:ind w:left="218" w:firstLine="709"/>
        <w:rPr>
          <w:rFonts w:ascii="Tahoma" w:hAnsi="Tahoma" w:cs="Tahoma"/>
        </w:rPr>
      </w:pPr>
      <w:r>
        <w:rPr>
          <w:rFonts w:ascii="Tahoma" w:hAnsi="Tahoma" w:cs="Tahoma"/>
        </w:rPr>
        <w:t>wraz z filią biblioteczną w Woli Droszewskiej, Wola Droszewska 45</w:t>
      </w:r>
    </w:p>
    <w:p w14:paraId="33FA4C95" w14:textId="77777777" w:rsidR="00CA55C5" w:rsidRDefault="00CA55C5" w:rsidP="00E84BD3">
      <w:pPr>
        <w:ind w:left="218" w:firstLine="709"/>
        <w:rPr>
          <w:rFonts w:ascii="Tahoma" w:hAnsi="Tahoma" w:cs="Tahoma"/>
        </w:rPr>
      </w:pPr>
    </w:p>
    <w:p w14:paraId="275A0ECE" w14:textId="04F476A8" w:rsidR="008C304D" w:rsidRPr="008C304D" w:rsidRDefault="008C304D" w:rsidP="008C304D">
      <w:pPr>
        <w:pStyle w:val="Akapitzlist"/>
        <w:numPr>
          <w:ilvl w:val="1"/>
          <w:numId w:val="44"/>
        </w:numPr>
        <w:rPr>
          <w:rFonts w:ascii="Tahoma" w:hAnsi="Tahoma" w:cs="Tahoma"/>
          <w:b/>
        </w:rPr>
      </w:pPr>
      <w:r>
        <w:rPr>
          <w:rFonts w:ascii="Tahoma" w:hAnsi="Tahoma" w:cs="Tahoma"/>
          <w:b/>
          <w:sz w:val="20"/>
        </w:rPr>
        <w:t xml:space="preserve"> </w:t>
      </w:r>
      <w:r w:rsidRPr="008C304D">
        <w:rPr>
          <w:rFonts w:ascii="Tahoma" w:hAnsi="Tahoma" w:cs="Tahoma"/>
          <w:b/>
          <w:sz w:val="20"/>
        </w:rPr>
        <w:t>Jednostki organizacyjne OSP</w:t>
      </w:r>
      <w:r w:rsidR="001E639A">
        <w:rPr>
          <w:rFonts w:ascii="Tahoma" w:hAnsi="Tahoma" w:cs="Tahoma"/>
          <w:b/>
          <w:sz w:val="20"/>
        </w:rPr>
        <w:t xml:space="preserve"> (13 jednostek OSP wraz z</w:t>
      </w:r>
      <w:r w:rsidR="009D1FD8">
        <w:rPr>
          <w:rFonts w:ascii="Tahoma" w:hAnsi="Tahoma" w:cs="Tahoma"/>
          <w:b/>
          <w:sz w:val="20"/>
        </w:rPr>
        <w:t xml:space="preserve"> 4</w:t>
      </w:r>
      <w:r w:rsidR="001E639A">
        <w:rPr>
          <w:rFonts w:ascii="Tahoma" w:hAnsi="Tahoma" w:cs="Tahoma"/>
          <w:b/>
          <w:sz w:val="20"/>
        </w:rPr>
        <w:t xml:space="preserve"> MDP)</w:t>
      </w:r>
      <w:r>
        <w:rPr>
          <w:rFonts w:ascii="Tahoma" w:hAnsi="Tahoma" w:cs="Tahoma"/>
          <w:b/>
          <w:sz w:val="20"/>
        </w:rPr>
        <w:t>.</w:t>
      </w:r>
    </w:p>
    <w:p w14:paraId="284AA943" w14:textId="77777777" w:rsidR="00E84BD3" w:rsidRPr="007D791F" w:rsidRDefault="00E84BD3" w:rsidP="00E84BD3">
      <w:pPr>
        <w:rPr>
          <w:rFonts w:ascii="Tahoma" w:hAnsi="Tahoma" w:cs="Tahoma"/>
        </w:rPr>
      </w:pPr>
    </w:p>
    <w:p w14:paraId="534C38EB" w14:textId="77777777" w:rsidR="00E84BD3" w:rsidRPr="007D791F" w:rsidRDefault="00E84BD3" w:rsidP="00E84BD3">
      <w:pPr>
        <w:rPr>
          <w:rFonts w:ascii="Tahoma" w:hAnsi="Tahoma" w:cs="Tahoma"/>
          <w:b/>
        </w:rPr>
      </w:pPr>
      <w:r w:rsidRPr="007D791F">
        <w:rPr>
          <w:rFonts w:ascii="Tahoma" w:hAnsi="Tahoma" w:cs="Tahoma"/>
          <w:b/>
        </w:rPr>
        <w:t>Szkodowość zgodnie z tabelą w załą</w:t>
      </w:r>
      <w:r>
        <w:rPr>
          <w:rFonts w:ascii="Tahoma" w:hAnsi="Tahoma" w:cs="Tahoma"/>
          <w:b/>
        </w:rPr>
        <w:t>czniku nr 6</w:t>
      </w:r>
    </w:p>
    <w:p w14:paraId="2E307773" w14:textId="77777777" w:rsidR="00E84BD3" w:rsidRPr="007D791F" w:rsidRDefault="00E84BD3" w:rsidP="00E84BD3">
      <w:pPr>
        <w:pStyle w:val="WW-Tekstpodstawowy3"/>
        <w:rPr>
          <w:rFonts w:ascii="Tahoma" w:hAnsi="Tahoma" w:cs="Tahoma"/>
          <w:sz w:val="20"/>
        </w:rPr>
      </w:pPr>
    </w:p>
    <w:p w14:paraId="146335B8" w14:textId="77777777" w:rsidR="00E84BD3" w:rsidRPr="007D791F" w:rsidRDefault="00E84BD3" w:rsidP="00E84BD3">
      <w:pPr>
        <w:pStyle w:val="WW-Tekstpodstawowy3"/>
        <w:rPr>
          <w:rFonts w:ascii="Tahoma" w:hAnsi="Tahoma" w:cs="Tahoma"/>
          <w:sz w:val="20"/>
          <w:u w:val="none"/>
        </w:rPr>
      </w:pPr>
      <w:r w:rsidRPr="007D791F">
        <w:rPr>
          <w:rFonts w:ascii="Tahoma" w:hAnsi="Tahoma" w:cs="Tahoma"/>
          <w:sz w:val="20"/>
          <w:u w:val="none"/>
        </w:rPr>
        <w:t>SPOSÓB PŁATNOŚCI SKŁADKI:</w:t>
      </w:r>
    </w:p>
    <w:p w14:paraId="3D109D80" w14:textId="77777777" w:rsidR="00E84BD3" w:rsidRPr="007D791F" w:rsidRDefault="00E84BD3" w:rsidP="00E84BD3">
      <w:pPr>
        <w:pStyle w:val="WW-Tekstpodstawowy3"/>
        <w:rPr>
          <w:rFonts w:ascii="Tahoma" w:hAnsi="Tahoma" w:cs="Tahoma"/>
          <w:sz w:val="20"/>
        </w:rPr>
      </w:pPr>
      <w:r>
        <w:rPr>
          <w:rFonts w:ascii="Tahoma" w:hAnsi="Tahoma" w:cs="Tahoma"/>
          <w:sz w:val="20"/>
        </w:rPr>
        <w:t>Dotyczy wszystkich części zamówienia:</w:t>
      </w:r>
    </w:p>
    <w:p w14:paraId="4177002E" w14:textId="77777777" w:rsidR="00E84BD3" w:rsidRPr="007D791F" w:rsidRDefault="00E84BD3" w:rsidP="00E84BD3">
      <w:pPr>
        <w:pStyle w:val="WW-Tekstpodstawowy3"/>
        <w:rPr>
          <w:rFonts w:ascii="Tahoma" w:hAnsi="Tahoma" w:cs="Tahoma"/>
          <w:sz w:val="20"/>
          <w:u w:val="none"/>
        </w:rPr>
      </w:pPr>
    </w:p>
    <w:p w14:paraId="0D4EC5E5" w14:textId="77777777" w:rsidR="00E84BD3" w:rsidRDefault="00E84BD3" w:rsidP="00E84BD3">
      <w:pPr>
        <w:pStyle w:val="WW-Tekstpodstawowy3"/>
        <w:tabs>
          <w:tab w:val="left" w:pos="1560"/>
        </w:tabs>
        <w:ind w:left="567"/>
        <w:rPr>
          <w:rFonts w:ascii="Tahoma" w:hAnsi="Tahoma" w:cs="Tahoma"/>
          <w:b w:val="0"/>
          <w:sz w:val="20"/>
          <w:u w:val="none"/>
        </w:rPr>
      </w:pPr>
      <w:r>
        <w:rPr>
          <w:rFonts w:ascii="Tahoma" w:hAnsi="Tahoma" w:cs="Tahoma"/>
          <w:b w:val="0"/>
          <w:sz w:val="20"/>
          <w:u w:val="none"/>
        </w:rPr>
        <w:t>Składka płatna jednorazowo do dnia:</w:t>
      </w:r>
    </w:p>
    <w:p w14:paraId="220AAC39" w14:textId="77777777" w:rsidR="00E84BD3" w:rsidRPr="007D791F" w:rsidRDefault="00E84BD3" w:rsidP="00E84BD3">
      <w:pPr>
        <w:pStyle w:val="WW-Tekstpodstawowy3"/>
        <w:tabs>
          <w:tab w:val="left" w:pos="1560"/>
        </w:tabs>
        <w:ind w:left="567"/>
        <w:rPr>
          <w:rFonts w:ascii="Tahoma" w:hAnsi="Tahoma" w:cs="Tahoma"/>
          <w:b w:val="0"/>
          <w:sz w:val="20"/>
          <w:u w:val="none"/>
        </w:rPr>
      </w:pPr>
      <w:r>
        <w:rPr>
          <w:rFonts w:ascii="Tahoma" w:hAnsi="Tahoma" w:cs="Tahoma"/>
          <w:b w:val="0"/>
          <w:sz w:val="20"/>
          <w:u w:val="none"/>
        </w:rPr>
        <w:t>- 10.04.2020 r. w pierwszym roku ubezpieczenia,</w:t>
      </w:r>
    </w:p>
    <w:p w14:paraId="0E7DCBDF" w14:textId="77777777" w:rsidR="00E84BD3" w:rsidRPr="007D791F" w:rsidRDefault="00E84BD3" w:rsidP="00E84BD3">
      <w:pPr>
        <w:pStyle w:val="WW-Tekstpodstawowy3"/>
        <w:tabs>
          <w:tab w:val="left" w:pos="1560"/>
        </w:tabs>
        <w:ind w:left="567"/>
        <w:rPr>
          <w:rFonts w:ascii="Tahoma" w:hAnsi="Tahoma" w:cs="Tahoma"/>
          <w:b w:val="0"/>
          <w:sz w:val="20"/>
          <w:u w:val="none"/>
        </w:rPr>
      </w:pPr>
      <w:r>
        <w:rPr>
          <w:rFonts w:ascii="Tahoma" w:hAnsi="Tahoma" w:cs="Tahoma"/>
          <w:b w:val="0"/>
          <w:sz w:val="20"/>
          <w:u w:val="none"/>
        </w:rPr>
        <w:t>- 10.04.2021 r. w drugim roku ubezpieczenia,</w:t>
      </w:r>
    </w:p>
    <w:p w14:paraId="0B02D03B" w14:textId="77777777" w:rsidR="00E84BD3" w:rsidRPr="007D791F" w:rsidRDefault="00E84BD3" w:rsidP="00E84BD3">
      <w:pPr>
        <w:pStyle w:val="WW-Tekstpodstawowy3"/>
        <w:tabs>
          <w:tab w:val="left" w:pos="1560"/>
        </w:tabs>
        <w:ind w:left="567"/>
        <w:rPr>
          <w:rFonts w:ascii="Tahoma" w:hAnsi="Tahoma" w:cs="Tahoma"/>
          <w:b w:val="0"/>
          <w:sz w:val="20"/>
          <w:u w:val="none"/>
        </w:rPr>
      </w:pPr>
      <w:r>
        <w:rPr>
          <w:rFonts w:ascii="Tahoma" w:hAnsi="Tahoma" w:cs="Tahoma"/>
          <w:b w:val="0"/>
          <w:sz w:val="20"/>
          <w:u w:val="none"/>
        </w:rPr>
        <w:t>- 10.04.2022 r. w trzecim roku ubezpieczenia,</w:t>
      </w:r>
    </w:p>
    <w:p w14:paraId="2045DEE7" w14:textId="77777777" w:rsidR="00F639EF" w:rsidRPr="007D791F" w:rsidRDefault="00F639EF" w:rsidP="00F639EF">
      <w:pPr>
        <w:pStyle w:val="WW-Tekstpodstawowy3"/>
        <w:rPr>
          <w:rFonts w:ascii="Tahoma" w:hAnsi="Tahoma" w:cs="Tahoma"/>
          <w:sz w:val="20"/>
          <w:highlight w:val="darkGreen"/>
        </w:rPr>
      </w:pPr>
    </w:p>
    <w:p w14:paraId="33850688" w14:textId="77777777" w:rsidR="00F639EF" w:rsidRPr="007D791F" w:rsidRDefault="00F639EF" w:rsidP="00F639EF">
      <w:pPr>
        <w:pStyle w:val="Nagwek2"/>
        <w:ind w:left="284" w:hanging="284"/>
        <w:jc w:val="center"/>
        <w:rPr>
          <w:rFonts w:ascii="Tahoma" w:hAnsi="Tahoma" w:cs="Tahoma"/>
          <w:sz w:val="22"/>
          <w:szCs w:val="22"/>
        </w:rPr>
      </w:pPr>
      <w:r w:rsidRPr="007D791F">
        <w:rPr>
          <w:rFonts w:ascii="Tahoma" w:hAnsi="Tahoma" w:cs="Tahoma"/>
          <w:sz w:val="22"/>
          <w:szCs w:val="22"/>
        </w:rPr>
        <w:t>II. KLAUZULE DODATKOWE ROZSZERZAJĄCE ZAKRES OCHRONY</w:t>
      </w:r>
    </w:p>
    <w:p w14:paraId="1158553E" w14:textId="77777777" w:rsidR="00F639EF" w:rsidRPr="007D791F" w:rsidRDefault="00F639EF" w:rsidP="00F639EF">
      <w:pPr>
        <w:pStyle w:val="WW-Tekstpodstawowy3"/>
        <w:rPr>
          <w:rFonts w:ascii="Tahoma" w:hAnsi="Tahoma" w:cs="Tahoma"/>
          <w:sz w:val="20"/>
          <w:highlight w:val="darkGreen"/>
        </w:rPr>
      </w:pPr>
    </w:p>
    <w:p w14:paraId="04CAEA18" w14:textId="7012FD22" w:rsidR="00F639EF" w:rsidRPr="007D791F" w:rsidRDefault="00F639EF" w:rsidP="00F639EF">
      <w:pPr>
        <w:pStyle w:val="WW-Tekstpodstawowy3"/>
        <w:rPr>
          <w:rFonts w:ascii="Tahoma" w:hAnsi="Tahoma" w:cs="Tahoma"/>
          <w:sz w:val="20"/>
        </w:rPr>
      </w:pPr>
      <w:r w:rsidRPr="00EF2DAD">
        <w:rPr>
          <w:rFonts w:ascii="Tahoma" w:hAnsi="Tahoma" w:cs="Tahoma"/>
          <w:sz w:val="20"/>
        </w:rPr>
        <w:t>Część I Zamówienia</w:t>
      </w:r>
      <w:r w:rsidR="003127C1">
        <w:rPr>
          <w:rFonts w:ascii="Tahoma" w:hAnsi="Tahoma" w:cs="Tahoma"/>
          <w:sz w:val="20"/>
        </w:rPr>
        <w:t xml:space="preserve">, p.n.: </w:t>
      </w:r>
      <w:r w:rsidR="003127C1" w:rsidRPr="003127C1">
        <w:rPr>
          <w:rFonts w:ascii="Tahoma" w:hAnsi="Tahoma" w:cs="Tahoma"/>
          <w:sz w:val="20"/>
        </w:rPr>
        <w:t>Ubezpieczenie mienia i odpowiedzialności Zamawiającego</w:t>
      </w:r>
      <w:r w:rsidR="003127C1">
        <w:rPr>
          <w:rFonts w:ascii="Tahoma" w:hAnsi="Tahoma" w:cs="Tahoma"/>
          <w:b w:val="0"/>
          <w:sz w:val="20"/>
        </w:rPr>
        <w:t>:</w:t>
      </w:r>
    </w:p>
    <w:p w14:paraId="0175DBB2" w14:textId="31753CCB" w:rsidR="00F639EF" w:rsidRPr="00662139" w:rsidRDefault="00F639EF" w:rsidP="00F639EF">
      <w:pPr>
        <w:pStyle w:val="WW-Tekstpodstawowywcity2"/>
        <w:numPr>
          <w:ilvl w:val="0"/>
          <w:numId w:val="5"/>
        </w:numPr>
        <w:tabs>
          <w:tab w:val="num" w:pos="786"/>
          <w:tab w:val="num" w:pos="851"/>
          <w:tab w:val="num" w:pos="1212"/>
        </w:tabs>
        <w:spacing w:before="112" w:after="248"/>
        <w:ind w:left="851"/>
        <w:rPr>
          <w:rFonts w:ascii="Tahoma" w:hAnsi="Tahoma" w:cs="Tahoma"/>
          <w:sz w:val="20"/>
        </w:rPr>
      </w:pPr>
      <w:r w:rsidRPr="00F576F1">
        <w:rPr>
          <w:rFonts w:ascii="Tahoma" w:hAnsi="Tahoma" w:cs="Tahoma"/>
          <w:b/>
          <w:sz w:val="20"/>
        </w:rPr>
        <w:t>Klauzula reprezentantów</w:t>
      </w:r>
      <w:r w:rsidRPr="00F576F1">
        <w:rPr>
          <w:rFonts w:ascii="Tahoma" w:hAnsi="Tahoma" w:cs="Tahoma"/>
          <w:sz w:val="20"/>
        </w:rPr>
        <w:t xml:space="preserve"> – z zachowaniem pozostałych, niezmienionych niniejszą klauzulą, </w:t>
      </w:r>
      <w:r w:rsidRPr="005A61B7">
        <w:rPr>
          <w:rFonts w:ascii="Tahoma" w:hAnsi="Tahoma" w:cs="Tahoma"/>
          <w:sz w:val="20"/>
        </w:rPr>
        <w:t xml:space="preserve">postanowień ogólnych warunków ubezpieczenia strony uzgodniły, że Ubezpieczyciel nie ponosi odpowiedzialności za szkody powstałe wskutek winy umyślnej lub rażącego niedbalstwa wyłącznie </w:t>
      </w:r>
      <w:r w:rsidRPr="004A0B27">
        <w:rPr>
          <w:rFonts w:ascii="Tahoma" w:hAnsi="Tahoma" w:cs="Tahoma"/>
          <w:sz w:val="20"/>
        </w:rPr>
        <w:t>reprezentantów Ubezpieczającego/Ubezpieczonego. Dla celów niniejszej umowy za reprezentantów Ubezpieczającego/Ubezpieczonego uważa</w:t>
      </w:r>
      <w:r w:rsidRPr="005A61B7">
        <w:rPr>
          <w:rFonts w:ascii="Tahoma" w:hAnsi="Tahoma" w:cs="Tahoma"/>
          <w:sz w:val="20"/>
        </w:rPr>
        <w:t xml:space="preserve"> się w jednostce samorządu terytorialnego wyłączn</w:t>
      </w:r>
      <w:r w:rsidR="00193854">
        <w:rPr>
          <w:rFonts w:ascii="Tahoma" w:hAnsi="Tahoma" w:cs="Tahoma"/>
          <w:sz w:val="20"/>
        </w:rPr>
        <w:t xml:space="preserve">ie takie osoby/organy </w:t>
      </w:r>
      <w:r w:rsidR="00193854" w:rsidRPr="00E84BD3">
        <w:rPr>
          <w:rFonts w:ascii="Tahoma" w:hAnsi="Tahoma" w:cs="Tahoma"/>
          <w:sz w:val="20"/>
        </w:rPr>
        <w:t>jak Wójt</w:t>
      </w:r>
      <w:r w:rsidRPr="00E84BD3">
        <w:rPr>
          <w:rFonts w:ascii="Tahoma" w:hAnsi="Tahoma" w:cs="Tahoma"/>
          <w:sz w:val="20"/>
        </w:rPr>
        <w:t xml:space="preserve">. Za szkody </w:t>
      </w:r>
      <w:r w:rsidRPr="005A61B7">
        <w:rPr>
          <w:rFonts w:ascii="Tahoma" w:hAnsi="Tahoma" w:cs="Tahoma"/>
          <w:sz w:val="20"/>
        </w:rPr>
        <w:t>powstał</w:t>
      </w:r>
      <w:r w:rsidRPr="00F576F1">
        <w:rPr>
          <w:rFonts w:ascii="Tahoma" w:hAnsi="Tahoma" w:cs="Tahoma"/>
          <w:sz w:val="20"/>
        </w:rPr>
        <w:t>e z winy umyślnej lu</w:t>
      </w:r>
      <w:r>
        <w:rPr>
          <w:rFonts w:ascii="Tahoma" w:hAnsi="Tahoma" w:cs="Tahoma"/>
          <w:sz w:val="20"/>
        </w:rPr>
        <w:t>b rażącego niedbalstwa osób nie</w:t>
      </w:r>
      <w:r w:rsidRPr="00F576F1">
        <w:rPr>
          <w:rFonts w:ascii="Tahoma" w:hAnsi="Tahoma" w:cs="Tahoma"/>
          <w:sz w:val="20"/>
        </w:rPr>
        <w:t xml:space="preserve">będących reprezentantami Ubezpieczającego/Ubezpieczonego Ubezpieczyciel ponosi pełną odpowiedzialność. Dotyczy ubezpieczenia </w:t>
      </w:r>
      <w:r w:rsidRPr="00662139">
        <w:rPr>
          <w:rFonts w:ascii="Tahoma" w:hAnsi="Tahoma" w:cs="Tahoma"/>
          <w:sz w:val="20"/>
        </w:rPr>
        <w:t xml:space="preserve">mienia od </w:t>
      </w:r>
      <w:r>
        <w:rPr>
          <w:rFonts w:ascii="Tahoma" w:hAnsi="Tahoma" w:cs="Tahoma"/>
          <w:sz w:val="20"/>
        </w:rPr>
        <w:t xml:space="preserve">wszystkich </w:t>
      </w:r>
      <w:proofErr w:type="spellStart"/>
      <w:r>
        <w:rPr>
          <w:rFonts w:ascii="Tahoma" w:hAnsi="Tahoma" w:cs="Tahoma"/>
          <w:sz w:val="20"/>
        </w:rPr>
        <w:t>ryzyk</w:t>
      </w:r>
      <w:proofErr w:type="spellEnd"/>
      <w:r w:rsidRPr="00662139">
        <w:rPr>
          <w:rFonts w:ascii="Tahoma" w:hAnsi="Tahoma" w:cs="Tahoma"/>
          <w:sz w:val="20"/>
        </w:rPr>
        <w:t xml:space="preserve"> oraz sprzętu elektronicznego od wszystkich </w:t>
      </w:r>
      <w:proofErr w:type="spellStart"/>
      <w:r w:rsidRPr="00662139">
        <w:rPr>
          <w:rFonts w:ascii="Tahoma" w:hAnsi="Tahoma" w:cs="Tahoma"/>
          <w:sz w:val="20"/>
        </w:rPr>
        <w:t>ryzyk</w:t>
      </w:r>
      <w:proofErr w:type="spellEnd"/>
      <w:r w:rsidRPr="00662139">
        <w:rPr>
          <w:rFonts w:ascii="Tahoma" w:hAnsi="Tahoma" w:cs="Tahoma"/>
          <w:sz w:val="20"/>
        </w:rPr>
        <w:t>.</w:t>
      </w:r>
    </w:p>
    <w:p w14:paraId="2179F4B0" w14:textId="61352BCD" w:rsidR="00F639EF" w:rsidRPr="005A61B7" w:rsidRDefault="00F639EF" w:rsidP="00F639EF">
      <w:pPr>
        <w:pStyle w:val="WW-Tekstpodstawowywcity2"/>
        <w:numPr>
          <w:ilvl w:val="0"/>
          <w:numId w:val="5"/>
        </w:numPr>
        <w:tabs>
          <w:tab w:val="num" w:pos="786"/>
          <w:tab w:val="num" w:pos="851"/>
          <w:tab w:val="num" w:pos="1212"/>
        </w:tabs>
        <w:spacing w:before="112" w:after="248"/>
        <w:ind w:left="851"/>
        <w:rPr>
          <w:rFonts w:ascii="Tahoma" w:hAnsi="Tahoma" w:cs="Tahoma"/>
          <w:sz w:val="20"/>
        </w:rPr>
      </w:pPr>
      <w:r w:rsidRPr="006318C2">
        <w:rPr>
          <w:rFonts w:ascii="Tahoma" w:hAnsi="Tahoma" w:cs="Tahoma"/>
          <w:b/>
          <w:sz w:val="20"/>
        </w:rPr>
        <w:t xml:space="preserve">Klauzula odstąpienia od prawa do regresu - </w:t>
      </w:r>
      <w:r w:rsidRPr="006318C2">
        <w:rPr>
          <w:rFonts w:ascii="Tahoma" w:hAnsi="Tahoma" w:cs="Tahoma"/>
          <w:sz w:val="20"/>
        </w:rPr>
        <w:t xml:space="preserve">Ubezpieczyciel zrzeka się prawa do regresu </w:t>
      </w:r>
      <w:r w:rsidRPr="006318C2">
        <w:rPr>
          <w:rFonts w:ascii="Tahoma" w:hAnsi="Tahoma" w:cs="Tahoma"/>
          <w:sz w:val="20"/>
        </w:rPr>
        <w:br/>
        <w:t xml:space="preserve">w stosunku do osób, za które Ubezpieczający/Ubezpieczony ponosi odpowiedzialność za szkody </w:t>
      </w:r>
      <w:r w:rsidRPr="005A61B7">
        <w:rPr>
          <w:rFonts w:ascii="Tahoma" w:hAnsi="Tahoma" w:cs="Tahoma"/>
          <w:sz w:val="20"/>
        </w:rPr>
        <w:t xml:space="preserve">wyrządzone przez te osoby. Zrzeczenie się prawa do regresu nie ma zastosowania, gdy osoby te wyrządziły szkodę umyślnie lub w stanie po spożyciu alkoholu albo pod wpływem środków odurzających, </w:t>
      </w:r>
      <w:r w:rsidRPr="005A61B7">
        <w:rPr>
          <w:rFonts w:ascii="Tahoma" w:hAnsi="Tahoma" w:cs="Tahoma"/>
          <w:sz w:val="20"/>
        </w:rPr>
        <w:lastRenderedPageBreak/>
        <w:t xml:space="preserve">substancji psychotropowych lub środków zastępczych w rozumieniu przepisów o przeciwdziałaniu narkomanii. Dotyczy wszystkich </w:t>
      </w:r>
      <w:proofErr w:type="spellStart"/>
      <w:r w:rsidRPr="005A61B7">
        <w:rPr>
          <w:rFonts w:ascii="Tahoma" w:hAnsi="Tahoma" w:cs="Tahoma"/>
          <w:sz w:val="20"/>
        </w:rPr>
        <w:t>ryzyk</w:t>
      </w:r>
      <w:proofErr w:type="spellEnd"/>
      <w:r>
        <w:rPr>
          <w:rFonts w:ascii="Tahoma" w:hAnsi="Tahoma" w:cs="Tahoma"/>
          <w:sz w:val="20"/>
        </w:rPr>
        <w:t>.</w:t>
      </w:r>
    </w:p>
    <w:p w14:paraId="5EACC02E" w14:textId="42D18CE2" w:rsidR="00F639EF" w:rsidRPr="00F576F1" w:rsidRDefault="00F639EF" w:rsidP="00F639EF">
      <w:pPr>
        <w:pStyle w:val="WW-Tekstpodstawowywcity2"/>
        <w:numPr>
          <w:ilvl w:val="0"/>
          <w:numId w:val="5"/>
        </w:numPr>
        <w:tabs>
          <w:tab w:val="num" w:pos="786"/>
          <w:tab w:val="num" w:pos="851"/>
        </w:tabs>
        <w:spacing w:before="112" w:after="248"/>
        <w:ind w:left="851"/>
        <w:rPr>
          <w:rFonts w:ascii="Tahoma" w:hAnsi="Tahoma" w:cs="Tahoma"/>
          <w:b/>
          <w:i/>
          <w:sz w:val="20"/>
        </w:rPr>
      </w:pPr>
      <w:r w:rsidRPr="00050769">
        <w:rPr>
          <w:rFonts w:ascii="Tahoma" w:hAnsi="Tahoma" w:cs="Tahoma"/>
          <w:b/>
          <w:sz w:val="20"/>
        </w:rPr>
        <w:t>Klauzula przewłaszczenia mienia –</w:t>
      </w:r>
      <w:r w:rsidRPr="00662139">
        <w:rPr>
          <w:rFonts w:ascii="Tahoma" w:hAnsi="Tahoma" w:cs="Tahoma"/>
          <w:b/>
          <w:sz w:val="20"/>
        </w:rPr>
        <w:t xml:space="preserve"> </w:t>
      </w:r>
      <w:r w:rsidR="00104B65" w:rsidRPr="00662139">
        <w:rPr>
          <w:rFonts w:ascii="Tahoma" w:hAnsi="Tahoma" w:cs="Tahoma"/>
          <w:sz w:val="20"/>
        </w:rPr>
        <w:t>ochrona ubezpieczeniowa zostaje zachowana mimo przeniesienia własności ubezpieczonego mienia między jednostkami organizacyjnymi Ubezpieczającego/</w:t>
      </w:r>
      <w:r w:rsidR="00104B65" w:rsidRPr="0067525B">
        <w:rPr>
          <w:rFonts w:ascii="Tahoma" w:hAnsi="Tahoma" w:cs="Tahoma"/>
          <w:sz w:val="20"/>
        </w:rPr>
        <w:t>Ubezpieczonego lub innymi podmiotami (osobami prawnymi) podlegającymi wspólnemu ubezpieczeniu, przeniesienia własności ubezpieczonego mienia na nowo powołane jednostki Ubezpieczającego/Ubezpieczonego oraz w</w:t>
      </w:r>
      <w:r w:rsidR="00104B65" w:rsidRPr="00662139">
        <w:rPr>
          <w:rFonts w:ascii="Tahoma" w:hAnsi="Tahoma" w:cs="Tahoma"/>
          <w:sz w:val="20"/>
        </w:rPr>
        <w:t xml:space="preserve"> przypadku przenies</w:t>
      </w:r>
      <w:r w:rsidR="00104B65">
        <w:rPr>
          <w:rFonts w:ascii="Tahoma" w:hAnsi="Tahoma" w:cs="Tahoma"/>
          <w:sz w:val="20"/>
        </w:rPr>
        <w:t xml:space="preserve">ienia własności mienia na bank </w:t>
      </w:r>
      <w:r w:rsidR="00104B65" w:rsidRPr="00662139">
        <w:rPr>
          <w:rFonts w:ascii="Tahoma" w:hAnsi="Tahoma" w:cs="Tahoma"/>
          <w:sz w:val="20"/>
        </w:rPr>
        <w:t>– jako zabezpieczenie wierzytelności. Ochrona zostaje zachowana również w przypadku przeniesienia własności mienia pomiędzy jednostkami samorządu terytorialnego</w:t>
      </w:r>
      <w:r w:rsidRPr="00662139">
        <w:rPr>
          <w:rFonts w:ascii="Tahoma" w:hAnsi="Tahoma" w:cs="Tahoma"/>
          <w:sz w:val="20"/>
        </w:rPr>
        <w:t>. Dotyczy ubezpiecz</w:t>
      </w:r>
      <w:r>
        <w:rPr>
          <w:rFonts w:ascii="Tahoma" w:hAnsi="Tahoma" w:cs="Tahoma"/>
          <w:sz w:val="20"/>
        </w:rPr>
        <w:t xml:space="preserve">enia mienia </w:t>
      </w:r>
      <w:r w:rsidRPr="00662139">
        <w:rPr>
          <w:rFonts w:ascii="Tahoma" w:hAnsi="Tahoma" w:cs="Tahoma"/>
          <w:sz w:val="20"/>
        </w:rPr>
        <w:t xml:space="preserve">od </w:t>
      </w:r>
      <w:r>
        <w:rPr>
          <w:rFonts w:ascii="Tahoma" w:hAnsi="Tahoma" w:cs="Tahoma"/>
          <w:sz w:val="20"/>
        </w:rPr>
        <w:t xml:space="preserve">wszystkich </w:t>
      </w:r>
      <w:proofErr w:type="spellStart"/>
      <w:r>
        <w:rPr>
          <w:rFonts w:ascii="Tahoma" w:hAnsi="Tahoma" w:cs="Tahoma"/>
          <w:sz w:val="20"/>
        </w:rPr>
        <w:t>ryzyk</w:t>
      </w:r>
      <w:proofErr w:type="spellEnd"/>
      <w:r w:rsidRPr="00662139">
        <w:rPr>
          <w:rFonts w:ascii="Tahoma" w:hAnsi="Tahoma" w:cs="Tahoma"/>
          <w:sz w:val="20"/>
        </w:rPr>
        <w:t xml:space="preserve"> </w:t>
      </w:r>
      <w:r w:rsidRPr="00F576F1">
        <w:rPr>
          <w:rFonts w:ascii="Tahoma" w:hAnsi="Tahoma" w:cs="Tahoma"/>
          <w:sz w:val="20"/>
        </w:rPr>
        <w:t xml:space="preserve">oraz sprzętu elektronicznego od wszystkich </w:t>
      </w:r>
      <w:proofErr w:type="spellStart"/>
      <w:r w:rsidRPr="00F576F1">
        <w:rPr>
          <w:rFonts w:ascii="Tahoma" w:hAnsi="Tahoma" w:cs="Tahoma"/>
          <w:sz w:val="20"/>
        </w:rPr>
        <w:t>ryzyk</w:t>
      </w:r>
      <w:proofErr w:type="spellEnd"/>
      <w:r>
        <w:rPr>
          <w:rFonts w:ascii="Tahoma" w:hAnsi="Tahoma" w:cs="Tahoma"/>
          <w:sz w:val="20"/>
        </w:rPr>
        <w:t>.</w:t>
      </w:r>
    </w:p>
    <w:p w14:paraId="24558B8D" w14:textId="77777777" w:rsidR="00F639EF" w:rsidRPr="00F576F1" w:rsidRDefault="00F639EF" w:rsidP="00F639EF">
      <w:pPr>
        <w:pStyle w:val="WW-Tekstpodstawowywcity2"/>
        <w:numPr>
          <w:ilvl w:val="0"/>
          <w:numId w:val="5"/>
        </w:numPr>
        <w:tabs>
          <w:tab w:val="num" w:pos="786"/>
          <w:tab w:val="num" w:pos="851"/>
        </w:tabs>
        <w:spacing w:before="112" w:after="248"/>
        <w:ind w:left="851"/>
        <w:rPr>
          <w:rFonts w:ascii="Tahoma" w:hAnsi="Tahoma" w:cs="Tahoma"/>
          <w:b/>
          <w:i/>
          <w:sz w:val="20"/>
        </w:rPr>
      </w:pPr>
      <w:r w:rsidRPr="00F576F1">
        <w:rPr>
          <w:rFonts w:ascii="Tahoma" w:hAnsi="Tahoma" w:cs="Tahoma"/>
          <w:b/>
          <w:sz w:val="20"/>
        </w:rPr>
        <w:t xml:space="preserve">Klauzula płatności rat – </w:t>
      </w:r>
      <w:r w:rsidRPr="00F576F1">
        <w:rPr>
          <w:rFonts w:ascii="Tahoma" w:hAnsi="Tahoma" w:cs="Tahoma"/>
          <w:sz w:val="20"/>
        </w:rPr>
        <w:t>w przypadku wypłaty odszkodowania,</w:t>
      </w:r>
      <w:r w:rsidRPr="00F576F1">
        <w:rPr>
          <w:rFonts w:ascii="Tahoma" w:hAnsi="Tahoma" w:cs="Tahoma"/>
          <w:b/>
          <w:sz w:val="20"/>
        </w:rPr>
        <w:t xml:space="preserve"> </w:t>
      </w:r>
      <w:r w:rsidRPr="00F576F1">
        <w:rPr>
          <w:rFonts w:ascii="Tahoma" w:hAnsi="Tahoma" w:cs="Tahoma"/>
          <w:sz w:val="20"/>
        </w:rPr>
        <w:t xml:space="preserve">Ubezpieczyciel nie jest uprawniony do potrącenia z kwoty odszkodowania rat jeszcze nie wymagalnych; jeżeli zapłata należnej Ubezpieczycielowi składki dokonywana jest w formie przelewu bankowego lub przekazu pocztowego, za datę opłacenia składki uważa się dzień złożenia w banku lub urzędzie pocztowym zlecenia płatniczego na rachunek Ubezpieczyciela, pod warunkiem posiadania na rachunku wystarczających środków. Dotyczy wszystkich </w:t>
      </w:r>
      <w:proofErr w:type="spellStart"/>
      <w:r w:rsidRPr="00F576F1">
        <w:rPr>
          <w:rFonts w:ascii="Tahoma" w:hAnsi="Tahoma" w:cs="Tahoma"/>
          <w:sz w:val="20"/>
        </w:rPr>
        <w:t>ryzyk</w:t>
      </w:r>
      <w:proofErr w:type="spellEnd"/>
      <w:r w:rsidRPr="00F576F1">
        <w:rPr>
          <w:rFonts w:ascii="Tahoma" w:hAnsi="Tahoma" w:cs="Tahoma"/>
          <w:b/>
          <w:i/>
          <w:sz w:val="20"/>
        </w:rPr>
        <w:t xml:space="preserve">. </w:t>
      </w:r>
    </w:p>
    <w:p w14:paraId="00D77280" w14:textId="77777777" w:rsidR="00F639EF" w:rsidRPr="005A61B7" w:rsidRDefault="00F639EF" w:rsidP="00F639EF">
      <w:pPr>
        <w:pStyle w:val="WW-Tekstpodstawowywcity2"/>
        <w:numPr>
          <w:ilvl w:val="0"/>
          <w:numId w:val="5"/>
        </w:numPr>
        <w:tabs>
          <w:tab w:val="num" w:pos="786"/>
          <w:tab w:val="num" w:pos="851"/>
        </w:tabs>
        <w:spacing w:before="112" w:after="248"/>
        <w:ind w:left="851"/>
        <w:rPr>
          <w:rFonts w:ascii="Tahoma" w:hAnsi="Tahoma" w:cs="Tahoma"/>
          <w:b/>
          <w:i/>
          <w:sz w:val="20"/>
        </w:rPr>
      </w:pPr>
      <w:r w:rsidRPr="005A61B7">
        <w:rPr>
          <w:rFonts w:ascii="Tahoma" w:hAnsi="Tahoma" w:cs="Tahoma"/>
          <w:b/>
          <w:sz w:val="20"/>
        </w:rPr>
        <w:t xml:space="preserve">Klauzula likwidacyjna w sprzęcie elektronicznym - </w:t>
      </w:r>
      <w:r w:rsidRPr="005A61B7">
        <w:rPr>
          <w:rFonts w:ascii="Tahoma" w:hAnsi="Tahoma" w:cs="Tahoma"/>
          <w:sz w:val="20"/>
        </w:rPr>
        <w:t xml:space="preserve">odszkodowanie wypłacane jest </w:t>
      </w:r>
      <w:r w:rsidRPr="005A61B7">
        <w:rPr>
          <w:rFonts w:ascii="Tahoma" w:hAnsi="Tahoma" w:cs="Tahoma"/>
          <w:sz w:val="20"/>
        </w:rPr>
        <w:br/>
        <w:t>w wartości</w:t>
      </w:r>
      <w:r w:rsidRPr="00F576F1">
        <w:rPr>
          <w:rFonts w:ascii="Tahoma" w:hAnsi="Tahoma" w:cs="Tahoma"/>
          <w:sz w:val="20"/>
        </w:rPr>
        <w:t xml:space="preserve"> odtworzenia (maksymalnie do wysokości przyjętej sumy ubezpieczenia danego środka), rozumianej jako koszt zastąpienia ubezpieczonego sprzętu przez fabrycznie nowy, dostępny na rynku, możliwie jak najbardziej zbliżony parametrami jakości i wydajności do sprzętu zniszczonego, z uwzględnieniem kosztów transportu, </w:t>
      </w:r>
      <w:r w:rsidRPr="005A61B7">
        <w:rPr>
          <w:rFonts w:ascii="Tahoma" w:hAnsi="Tahoma" w:cs="Tahoma"/>
          <w:sz w:val="20"/>
        </w:rPr>
        <w:t>demontażu i montażu oraz opłat celnych i innych tego typu należności, niezależnie od wieku i stopnia umorzenia sprzętu.</w:t>
      </w:r>
      <w:r w:rsidRPr="005A61B7">
        <w:rPr>
          <w:rFonts w:ascii="Tahoma" w:hAnsi="Tahoma" w:cs="Tahoma"/>
          <w:b/>
          <w:sz w:val="20"/>
        </w:rPr>
        <w:t xml:space="preserve"> </w:t>
      </w:r>
      <w:r w:rsidRPr="005A61B7">
        <w:rPr>
          <w:rFonts w:ascii="Tahoma" w:hAnsi="Tahoma" w:cs="Tahoma"/>
          <w:sz w:val="20"/>
        </w:rPr>
        <w:t xml:space="preserve">Ubezpieczyciel odstępuje od stosowania zasady proporcji przy wypłacie odszkodowania w przypadku kiedy suma ubezpieczenia sprzętu elektronicznego, który uległ szkodzie jest niższa od wartości tego sprzętu na dzień powstania szkody (niedoubezpieczenie). Klauzula dotyczy ubezpieczenia sprzętu elektronicznego od wszystkich </w:t>
      </w:r>
      <w:proofErr w:type="spellStart"/>
      <w:r w:rsidRPr="005A61B7">
        <w:rPr>
          <w:rFonts w:ascii="Tahoma" w:hAnsi="Tahoma" w:cs="Tahoma"/>
          <w:sz w:val="20"/>
        </w:rPr>
        <w:t>ryzyk</w:t>
      </w:r>
      <w:proofErr w:type="spellEnd"/>
      <w:r w:rsidRPr="005A61B7">
        <w:rPr>
          <w:rFonts w:ascii="Tahoma" w:hAnsi="Tahoma" w:cs="Tahoma"/>
          <w:sz w:val="20"/>
        </w:rPr>
        <w:t>.</w:t>
      </w:r>
    </w:p>
    <w:p w14:paraId="6450368B" w14:textId="77777777" w:rsidR="00F639EF" w:rsidRPr="00464461" w:rsidRDefault="00F639EF" w:rsidP="00F639EF">
      <w:pPr>
        <w:pStyle w:val="WW-Tekstpodstawowywcity2"/>
        <w:numPr>
          <w:ilvl w:val="0"/>
          <w:numId w:val="5"/>
        </w:numPr>
        <w:tabs>
          <w:tab w:val="num" w:pos="851"/>
        </w:tabs>
        <w:spacing w:before="112" w:after="248"/>
        <w:ind w:left="851"/>
        <w:rPr>
          <w:rFonts w:ascii="Tahoma" w:hAnsi="Tahoma" w:cs="Tahoma"/>
          <w:i/>
          <w:sz w:val="20"/>
        </w:rPr>
      </w:pPr>
      <w:r w:rsidRPr="00464461">
        <w:rPr>
          <w:rFonts w:ascii="Tahoma" w:hAnsi="Tahoma" w:cs="Tahoma"/>
          <w:b/>
          <w:sz w:val="20"/>
        </w:rPr>
        <w:t xml:space="preserve">Klauzula automatycznego pokrycia w sprzęcie elektronicznym </w:t>
      </w:r>
      <w:r w:rsidRPr="00464461">
        <w:rPr>
          <w:rFonts w:ascii="Tahoma" w:hAnsi="Tahoma" w:cs="Tahoma"/>
          <w:sz w:val="20"/>
        </w:rPr>
        <w:t xml:space="preserve">- ochroną ubezpieczeniową zostaje automatycznie objęty sprzęt elektroniczny, oraz dodatki i ulepszenia zgłoszonego do ubezpieczenia sprzętu, w których posiadanie wejdzie Ubezpieczający/Ubezpieczony w okresie pomiędzy zebraniem danych do ubezpieczenia a początkiem okresu ubezpieczenia oraz  podczas trwania rocznego okresu ubezpieczenia. Ochrona ubezpieczeniowa dla mienia, w którego posiadanie wejdzie Ubezpieczony po zebraniu danych do ubezpieczenia rozpoczyna się od początku okresu ubezpieczenia wynikającego z SIWZ i wystawionych polis. Ochrona ubezpieczeniowa dla mienia, w którego posiadanie wejdzie Ubezpieczony podczas trwania okresu ubezpieczenia rozpoczyna się od momentu przejścia na Ubezpieczającego/Ubezpieczonego ryzyka związanego z posiadaniem mienia lub po dostarczeniu mienia na miejsce ubezpieczenia. Klauzula liczona dla całego sprzętu elektronicznego objętego przetargiem łącznie. Ubezpieczający/Ubezpieczony w trakcie roku nie informuje o zmianach w majątku, a jeżeli Ubezpieczającemu/Ubezpieczonemu potrzebne jest potwierdzenie ochrony na nowo nabyty sprzęt elektroniczny Ubezpieczyciel nie wystawia polisy tylko </w:t>
      </w:r>
      <w:proofErr w:type="spellStart"/>
      <w:r w:rsidRPr="00464461">
        <w:rPr>
          <w:rFonts w:ascii="Tahoma" w:hAnsi="Tahoma" w:cs="Tahoma"/>
          <w:sz w:val="20"/>
        </w:rPr>
        <w:t>bezskładkowy</w:t>
      </w:r>
      <w:proofErr w:type="spellEnd"/>
      <w:r w:rsidRPr="00464461">
        <w:rPr>
          <w:rFonts w:ascii="Tahoma" w:hAnsi="Tahoma" w:cs="Tahoma"/>
          <w:sz w:val="20"/>
        </w:rPr>
        <w:t xml:space="preserve"> certyfikat potwierdzający ochronę ubezpieczeniową na mocy przedmiotowej klauzuli. Limit odpowiedzialności dla niniejszej klauzuli wynosi 30% łącznej sumy ubezpieczenia przyjętej w ubezpieczeniu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 xml:space="preserve"> na początku okresu ubezpieczenia i do takiego limitu odpowiada Ubezpieczyciel w przypadku wystąpienia szkody w nowo nabytym mieniu. Za wzrost wartości majątku do 10% sumy ubezpieczenia z początku okresu ubezpieczenia nie zostanie pobrana dodatkowa składka. Rozliczenie przedmiotowej klauzuli za ubezpieczony sprzęt nastąpi na wniosek Ubezpieczyciela w ciągu 30 dni po zakończeniu rocznego okresu ubezpieczenia wg systemu „pro rata temporis”- jeżeli majątek wzrośnie powyżej 10% progu, z zastrzeżeniem, że Ubezpieczyciel ma prawo do pobrania dodatkowej składki tylko za tę część majątku, która przekroczyła 10% sumy ubezpieczenia z początku okresu ubezpieczenia.  W terminie 14 dni od otrzymania przez Ubezpieczyciela wykazów z rozliczeniem niniejszej klauzuli Ubezpieczyciel wystawia jedną polisę rozliczającą zakupy nowego sprzętu elektronicznego, jeżeli majątek wzrośnie powyżej 10% sumy ubezpieczenia z początku okresu ubezpieczenia</w:t>
      </w:r>
      <w:r w:rsidRPr="00464461">
        <w:rPr>
          <w:rFonts w:ascii="Tahoma" w:hAnsi="Tahoma" w:cs="Tahoma"/>
          <w:b/>
          <w:sz w:val="20"/>
        </w:rPr>
        <w:t xml:space="preserve">. </w:t>
      </w:r>
      <w:r w:rsidRPr="00464461">
        <w:rPr>
          <w:rFonts w:ascii="Tahoma" w:hAnsi="Tahoma" w:cs="Tahoma"/>
          <w:sz w:val="20"/>
        </w:rPr>
        <w:t>Jeżeli wartość nowo nabytego mienia przekroczy 30% limit, to aby uzyskać ochronę ubezpieczeniową w pełnym zakresie Ubezpieczony winien zgłosić to mienie do ubezpieczenia na zasadach ogólnych, zgodnie z zapisami OWU. Ochrona ubezpieczeniowa dla nowo nabytego mienia w części przekraczającej 30% limit odpowiedzialności rozpoczyna się od dnia następnego po złożeniu do Ubezpieczyciela wniosku o doubezpieczenie.</w:t>
      </w:r>
    </w:p>
    <w:p w14:paraId="74496C7A" w14:textId="535A142B" w:rsidR="00F639EF" w:rsidRPr="00464461" w:rsidRDefault="00F639EF" w:rsidP="00F639EF">
      <w:pPr>
        <w:pStyle w:val="WW-Tekstpodstawowywcity2"/>
        <w:numPr>
          <w:ilvl w:val="0"/>
          <w:numId w:val="5"/>
        </w:numPr>
        <w:tabs>
          <w:tab w:val="num" w:pos="851"/>
          <w:tab w:val="num" w:pos="1212"/>
        </w:tabs>
        <w:spacing w:before="112" w:after="248"/>
        <w:ind w:left="851" w:hanging="425"/>
        <w:rPr>
          <w:rFonts w:ascii="Tahoma" w:hAnsi="Tahoma" w:cs="Tahoma"/>
          <w:i/>
          <w:sz w:val="20"/>
        </w:rPr>
      </w:pPr>
      <w:r w:rsidRPr="00464461">
        <w:rPr>
          <w:rFonts w:ascii="Tahoma" w:hAnsi="Tahoma" w:cs="Tahoma"/>
          <w:b/>
          <w:sz w:val="20"/>
        </w:rPr>
        <w:lastRenderedPageBreak/>
        <w:t xml:space="preserve">Klauzula automatycznego pokrycia w środkach trwałych i wyposażeniu </w:t>
      </w:r>
      <w:r w:rsidRPr="00464461">
        <w:rPr>
          <w:rFonts w:ascii="Tahoma" w:hAnsi="Tahoma" w:cs="Tahoma"/>
          <w:sz w:val="20"/>
        </w:rPr>
        <w:t xml:space="preserve">- ochroną ubezpieczeniową zostają objęte środki trwałe i wyposażenie, oraz dodatki i ulepszenia zgłoszonych do ubezpieczenia środków trwałych i wyposażenia, w których posiadanie wejdzie Ubezpieczający/Ubezpieczony w okresie pomiędzy zebraniem danych do ubezpieczenia a początkiem okresu ubezpieczenia oraz podczas trwania rocznego okresu ubezpieczenia. Ochrona ubezpieczeniowa dla mienia, w którego posiadanie wejdzie Ubezpieczony po zebraniu danych do ubezpieczenia rozpoczyna się od początku okresu ubezpieczenia wynikającego z SIWZ i wystawionych polis. Ochrona ubezpieczeniowa dla mienia, w którego posiadanie wejdzie Ubezpieczony podczas trwania okresu ubezpieczenia rozpoczyna się od momentu przejścia na Ubezpieczającego/Ubezpieczonego ryzyka związanego z posiadaniem mienia lub po dostarczeniu mienia na miejsce ubezpieczenia. Klauzula liczona dla całego mienia (tj. budynki i budowle oraz urządzenia i wyposażenie) objętego przetargiem łącznie. Ubezpieczający/Ubezpieczony w trakcie roku nie informuje o zmianach w majątku, a jeżeli Ubezpieczającemu/Ubezpieczonemu potrzebne jest potwierdzenie ochrony na nowo nabyte środki trwałe Ubezpieczyciel nie wystawia polisy tylko </w:t>
      </w:r>
      <w:proofErr w:type="spellStart"/>
      <w:r w:rsidRPr="00464461">
        <w:rPr>
          <w:rFonts w:ascii="Tahoma" w:hAnsi="Tahoma" w:cs="Tahoma"/>
          <w:sz w:val="20"/>
        </w:rPr>
        <w:t>bezskładkowy</w:t>
      </w:r>
      <w:proofErr w:type="spellEnd"/>
      <w:r w:rsidRPr="00464461">
        <w:rPr>
          <w:rFonts w:ascii="Tahoma" w:hAnsi="Tahoma" w:cs="Tahoma"/>
          <w:sz w:val="20"/>
        </w:rPr>
        <w:t xml:space="preserve"> certyfikat potwierdzający ochronę ubezpieczeniową na mocy przedmiotowej klauzuli. Klauzula dotyczy </w:t>
      </w:r>
      <w:r w:rsidRPr="00464461">
        <w:rPr>
          <w:rFonts w:ascii="Tahoma" w:hAnsi="Tahoma" w:cs="Tahoma"/>
          <w:color w:val="000000"/>
          <w:sz w:val="20"/>
        </w:rPr>
        <w:t xml:space="preserve">ubezpieczenia mienia od wszystkich </w:t>
      </w:r>
      <w:proofErr w:type="spellStart"/>
      <w:r w:rsidRPr="00464461">
        <w:rPr>
          <w:rFonts w:ascii="Tahoma" w:hAnsi="Tahoma" w:cs="Tahoma"/>
          <w:color w:val="000000"/>
          <w:sz w:val="20"/>
        </w:rPr>
        <w:t>ryzyk</w:t>
      </w:r>
      <w:proofErr w:type="spellEnd"/>
      <w:r w:rsidR="00FB5A26">
        <w:rPr>
          <w:rFonts w:ascii="Tahoma" w:hAnsi="Tahoma" w:cs="Tahoma"/>
          <w:color w:val="000000"/>
          <w:sz w:val="20"/>
        </w:rPr>
        <w:t>.</w:t>
      </w:r>
      <w:r w:rsidRPr="00E84BD3">
        <w:rPr>
          <w:rFonts w:ascii="Tahoma" w:hAnsi="Tahoma" w:cs="Tahoma"/>
          <w:sz w:val="20"/>
        </w:rPr>
        <w:t xml:space="preserve"> </w:t>
      </w:r>
      <w:r w:rsidRPr="00464461">
        <w:rPr>
          <w:rFonts w:ascii="Tahoma" w:hAnsi="Tahoma" w:cs="Tahoma"/>
          <w:sz w:val="20"/>
        </w:rPr>
        <w:t>Limit odpowiedzialności dla niniejszej klauzuli wynosi 30% łącznej sumy ubezpieczenia przyjętej do ubezpieczenia w ww. ryzyku na początku okresu ubezpieczenia i do takiego limitu odpowiada Ubezpieczyciel w przypadku wystąpienia szkody w nowo nabytym mieniu. Za wzrost wartości majątku do 10% sumy ubezpieczenia z początku okresu ubezpieczenia nie zostanie pobrana dodatkowa składka. Rozliczenie przedmiotowej klauzuli za ubezpieczone mienie nastąpi na wniosek Ubezpieczyciela w ciągu 30 dni po zakończeniu rocznego okresu ubezpieczenia wg systemu „pro rata temporis”- jeżeli majątek wzrośnie powyżej 10% progu, z zastrzeżeniem, że Ubezpieczyciel ma prawo do pobrania dodatkowej składki tylko za tę część majątku, która przekroczyła 10% sumy ubezpieczenia z początku okresu ubezpieczenia.  W terminie 14 dni od otrzymania przez Ubezpieczyciela wykazów z rozliczeniem niniejszej klauzuli Ubezpieczyciel wystawia jedną polisę rozliczającą zakupy nowych środków trwałych, jeżeli majątek wzrośnie powyżej 10% sumy ubezpieczenia z początku okresu ubezpieczenia</w:t>
      </w:r>
      <w:r w:rsidRPr="00464461">
        <w:rPr>
          <w:rFonts w:ascii="Tahoma" w:hAnsi="Tahoma" w:cs="Tahoma"/>
          <w:b/>
          <w:sz w:val="20"/>
        </w:rPr>
        <w:t xml:space="preserve">. </w:t>
      </w:r>
      <w:r w:rsidRPr="00464461">
        <w:rPr>
          <w:rFonts w:ascii="Tahoma" w:hAnsi="Tahoma" w:cs="Tahoma"/>
          <w:sz w:val="20"/>
        </w:rPr>
        <w:t>Jeżeli wartość nowo nabytego mienia przekroczy 30% limit, to aby uzyskać ochronę ubezpieczeniową w pełnym zakresie Ubezpieczony winien zgłosić to mienie do ubezpieczenia na zasadach ogólnych, zgodnie z zapisami OWU. Ochrona ubezpieczeniowa dla nowo nabytego mienia w części przekraczającej 30% limit odpowiedzialności rozpoczyna się od dnia następnego po złożeniu do Ubezpieczyciela wniosku o doubezpieczenie.</w:t>
      </w:r>
    </w:p>
    <w:p w14:paraId="3FD384E6" w14:textId="4A86D247" w:rsidR="00F639EF" w:rsidRPr="00FB5A26" w:rsidRDefault="00F639EF" w:rsidP="00F639EF">
      <w:pPr>
        <w:pStyle w:val="WW-Tekstpodstawowywcity2"/>
        <w:numPr>
          <w:ilvl w:val="0"/>
          <w:numId w:val="5"/>
        </w:numPr>
        <w:tabs>
          <w:tab w:val="num" w:pos="786"/>
          <w:tab w:val="num" w:pos="851"/>
          <w:tab w:val="num" w:pos="1212"/>
        </w:tabs>
        <w:spacing w:before="112" w:after="248"/>
        <w:ind w:left="851" w:hanging="425"/>
        <w:rPr>
          <w:rFonts w:ascii="Tahoma" w:hAnsi="Tahoma" w:cs="Tahoma"/>
          <w:sz w:val="20"/>
        </w:rPr>
      </w:pPr>
      <w:r w:rsidRPr="00464461">
        <w:rPr>
          <w:rFonts w:ascii="Tahoma" w:hAnsi="Tahoma" w:cs="Tahoma"/>
          <w:b/>
          <w:sz w:val="20"/>
        </w:rPr>
        <w:t xml:space="preserve">Klauzula likwidacyjna dotycząca środków trwałych - </w:t>
      </w:r>
      <w:r w:rsidRPr="00464461">
        <w:rPr>
          <w:rFonts w:ascii="Tahoma" w:hAnsi="Tahoma" w:cs="Tahoma"/>
          <w:sz w:val="20"/>
        </w:rPr>
        <w:t xml:space="preserve">dla środków ubezpieczanych wg wartości księgowej brutto lub odtworzeniowej: – bez względu na stopień umorzenia księgowego lub zużycia technicznego danego środka trwałego i bez względu na jego wartość, odszkodowanie wypłacane jest w pełnej wartości, do wysokości deklarowanej sumy ubezpieczenia utraconego/uszkodzonego środka trwałego, bez potrącenia umorzenia księgowego, zużycia technicznego i bez proporcjonalnej redukcji odszkodowania zarówno </w:t>
      </w:r>
      <w:r w:rsidRPr="0067525B">
        <w:rPr>
          <w:rFonts w:ascii="Tahoma" w:hAnsi="Tahoma" w:cs="Tahoma"/>
          <w:sz w:val="20"/>
        </w:rPr>
        <w:t>przy szkodzie całkowitej, jak i szkodzie częściowej. Bez względu na rodzaj wartości środka trwałego przyjętej do ubezpieczenia (księgowa brutto lub odtworzeniowa), zasada proporcji określona w OWU Ubezpieczyciela nie ma zastosowania przy ustalaniu wysokości szkody oraz odszkodowania. W przypadku nie odtwarzania środka trwałego wypłata odszkodowania nastąpi na podstawie protokołu szkody i kosztorysu do wysokości sumy ubezpieczenia danego środka trwałego</w:t>
      </w:r>
      <w:r w:rsidR="00BB4AFA" w:rsidRPr="0067525B">
        <w:rPr>
          <w:rFonts w:ascii="Tahoma" w:hAnsi="Tahoma" w:cs="Tahoma"/>
          <w:sz w:val="20"/>
        </w:rPr>
        <w:t xml:space="preserve">, pod warunkiem, że </w:t>
      </w:r>
      <w:r w:rsidR="00BB4AFA" w:rsidRPr="00FB5A26">
        <w:rPr>
          <w:rFonts w:ascii="Tahoma" w:hAnsi="Tahoma" w:cs="Tahoma"/>
          <w:sz w:val="20"/>
        </w:rPr>
        <w:t>przyznane odszkodowanie przeznaczone będzie przez Ubezpieczonego na zakup lub modernizację innego środka trwałego</w:t>
      </w:r>
      <w:r w:rsidRPr="00FB5A26">
        <w:rPr>
          <w:rFonts w:ascii="Tahoma" w:hAnsi="Tahoma" w:cs="Tahoma"/>
          <w:sz w:val="20"/>
        </w:rPr>
        <w:t xml:space="preserve">. Odszkodowanie wypłacane jest w pełnej wysokości </w:t>
      </w:r>
      <w:r w:rsidRPr="00FB5A26">
        <w:rPr>
          <w:rFonts w:ascii="Tahoma" w:hAnsi="Tahoma" w:cs="Tahoma"/>
          <w:sz w:val="20"/>
          <w:lang w:eastAsia="ar-SA"/>
        </w:rPr>
        <w:t xml:space="preserve">obejmującej koszt naprawy, wymiany, nabycia lub odbudowy z uwzględnieniem kosztów montażu, demontażu, transportu, ceł i innych opłat. </w:t>
      </w:r>
      <w:r w:rsidRPr="00FB5A26">
        <w:rPr>
          <w:rFonts w:ascii="Tahoma" w:hAnsi="Tahoma" w:cs="Tahoma"/>
          <w:sz w:val="20"/>
        </w:rPr>
        <w:t xml:space="preserve">Klauzula ma zastosowanie w ubezpieczeniu mienia od wszystkich </w:t>
      </w:r>
      <w:proofErr w:type="spellStart"/>
      <w:r w:rsidRPr="00FB5A26">
        <w:rPr>
          <w:rFonts w:ascii="Tahoma" w:hAnsi="Tahoma" w:cs="Tahoma"/>
          <w:sz w:val="20"/>
        </w:rPr>
        <w:t>ryzyk</w:t>
      </w:r>
      <w:proofErr w:type="spellEnd"/>
      <w:r w:rsidRPr="00FB5A26">
        <w:rPr>
          <w:rFonts w:ascii="Tahoma" w:hAnsi="Tahoma" w:cs="Tahoma"/>
          <w:sz w:val="20"/>
        </w:rPr>
        <w:t xml:space="preserve">. </w:t>
      </w:r>
    </w:p>
    <w:p w14:paraId="309E39B5" w14:textId="4E3B75B7" w:rsidR="00F639EF" w:rsidRPr="00FB5A26"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FB5A26">
        <w:rPr>
          <w:rFonts w:ascii="Tahoma" w:hAnsi="Tahoma" w:cs="Tahoma"/>
          <w:b/>
          <w:sz w:val="20"/>
        </w:rPr>
        <w:t xml:space="preserve">Klauzula szybkiej likwidacji szkód </w:t>
      </w:r>
      <w:r w:rsidRPr="00FB5A26">
        <w:rPr>
          <w:rFonts w:ascii="Tahoma" w:hAnsi="Tahoma" w:cs="Tahoma"/>
          <w:sz w:val="20"/>
        </w:rPr>
        <w:t xml:space="preserve">- w przypadku wystąpienia szkody w ubezpieczonym mieniu, którego przywrócenie do pracy (w ciągu 24 godzin) jest konieczne dla normalnego funkcjonowania </w:t>
      </w:r>
      <w:r w:rsidR="00104B65" w:rsidRPr="00FB5A26">
        <w:rPr>
          <w:rFonts w:ascii="Tahoma" w:hAnsi="Tahoma" w:cs="Tahoma"/>
          <w:sz w:val="20"/>
        </w:rPr>
        <w:t>danego podmiotu</w:t>
      </w:r>
      <w:r w:rsidRPr="00FB5A26">
        <w:rPr>
          <w:rFonts w:ascii="Tahoma" w:hAnsi="Tahoma" w:cs="Tahoma"/>
          <w:sz w:val="20"/>
        </w:rPr>
        <w:t xml:space="preserve">, Ubezpieczający/Ubezpieczony zawiadamiając o szkodzie ubezpieczyciela może przystąpić natychmiast do samodzielnej likwidacji szkody sporządzając stosowny protokół opisujący przyczynę zdarzenia, rozmiary szkody, sposób naprawy oraz wyliczenie wartości szkody. Dodatkowo Ubezpieczający/Ubezpieczony powinien sporządzić dokumentację zdjęciową uszkodzonego mienia oraz pozostawić uszkodzone części do ewentualnych oględzin Ubezpieczyciela. Protokół oraz kosztorys wewnętrzny lub faktura za naprawę będą podstawą do wyliczenia odszkodowania przez ubezpieczyciela. W przypadku szkody w mieniu, którego przywrócenie do pracy nie jest konieczne dla normalnego funkcjonowania </w:t>
      </w:r>
      <w:r w:rsidR="00104B65" w:rsidRPr="00FB5A26">
        <w:rPr>
          <w:rFonts w:ascii="Tahoma" w:hAnsi="Tahoma" w:cs="Tahoma"/>
          <w:sz w:val="20"/>
        </w:rPr>
        <w:t>danego podmiotu</w:t>
      </w:r>
      <w:r w:rsidRPr="00FB5A26">
        <w:rPr>
          <w:rFonts w:ascii="Tahoma" w:hAnsi="Tahoma" w:cs="Tahoma"/>
          <w:sz w:val="20"/>
        </w:rPr>
        <w:t xml:space="preserve">, ubezpieczony po zgłoszeniu szkody może przystąpić do samodzielnej likwidacji szkody na powyższych zasadach jedynie w przypadku, gdy ubezpieczyciel nie dokona oględzin przedmiotu szkody w ciągu 3 dni roboczych od daty otrzymania zgłoszenia szkody. </w:t>
      </w:r>
      <w:r w:rsidR="00BB4AFA" w:rsidRPr="00FB5A26">
        <w:rPr>
          <w:rFonts w:ascii="Tahoma" w:hAnsi="Tahoma" w:cs="Tahoma"/>
          <w:sz w:val="20"/>
        </w:rPr>
        <w:t xml:space="preserve">Niniejsza klauzula ma </w:t>
      </w:r>
      <w:r w:rsidR="00BB4AFA" w:rsidRPr="00FB5A26">
        <w:rPr>
          <w:rFonts w:ascii="Tahoma" w:hAnsi="Tahoma" w:cs="Tahoma"/>
          <w:sz w:val="20"/>
        </w:rPr>
        <w:lastRenderedPageBreak/>
        <w:t xml:space="preserve">zastosowanie do szkód o szacunkowej wartości nie przekraczającej 50 000,00 zł. </w:t>
      </w:r>
      <w:r w:rsidRPr="00FB5A26">
        <w:rPr>
          <w:rFonts w:ascii="Tahoma" w:hAnsi="Tahoma" w:cs="Tahoma"/>
          <w:sz w:val="20"/>
        </w:rPr>
        <w:t xml:space="preserve">Dotyczy ubezpieczenia mienia od wszystkich </w:t>
      </w:r>
      <w:proofErr w:type="spellStart"/>
      <w:r w:rsidRPr="00FB5A26">
        <w:rPr>
          <w:rFonts w:ascii="Tahoma" w:hAnsi="Tahoma" w:cs="Tahoma"/>
          <w:sz w:val="20"/>
        </w:rPr>
        <w:t>ryzyk</w:t>
      </w:r>
      <w:proofErr w:type="spellEnd"/>
      <w:r w:rsidRPr="00FB5A26">
        <w:rPr>
          <w:rFonts w:ascii="Tahoma" w:hAnsi="Tahoma" w:cs="Tahoma"/>
          <w:sz w:val="20"/>
        </w:rPr>
        <w:t xml:space="preserve">, ubezpieczenia sprzętu elektronicznego od wszystkich </w:t>
      </w:r>
      <w:proofErr w:type="spellStart"/>
      <w:r w:rsidRPr="00FB5A26">
        <w:rPr>
          <w:rFonts w:ascii="Tahoma" w:hAnsi="Tahoma" w:cs="Tahoma"/>
          <w:sz w:val="20"/>
        </w:rPr>
        <w:t>ryzyk</w:t>
      </w:r>
      <w:proofErr w:type="spellEnd"/>
      <w:r w:rsidR="00FB5A26" w:rsidRPr="00FB5A26">
        <w:rPr>
          <w:rFonts w:ascii="Tahoma" w:hAnsi="Tahoma" w:cs="Tahoma"/>
          <w:sz w:val="20"/>
        </w:rPr>
        <w:t>.</w:t>
      </w:r>
    </w:p>
    <w:p w14:paraId="4118998A" w14:textId="77777777" w:rsidR="00F639EF" w:rsidRPr="00464461"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FB5A26">
        <w:rPr>
          <w:rFonts w:ascii="Tahoma" w:hAnsi="Tahoma" w:cs="Tahoma"/>
          <w:b/>
          <w:sz w:val="20"/>
        </w:rPr>
        <w:t xml:space="preserve">Klauzula niezawiadomienia w terminie o szkodzie – </w:t>
      </w:r>
      <w:r w:rsidRPr="00FB5A26">
        <w:rPr>
          <w:rFonts w:ascii="Tahoma" w:hAnsi="Tahoma" w:cs="Tahoma"/>
          <w:sz w:val="20"/>
        </w:rPr>
        <w:t>zapisane w Ogólnych Warunkach Ubezpieczenia skutki niezawiadomienia Ubezpieczyciela o szkodzie</w:t>
      </w:r>
      <w:r w:rsidRPr="00464461">
        <w:rPr>
          <w:rFonts w:ascii="Tahoma" w:hAnsi="Tahoma" w:cs="Tahoma"/>
          <w:sz w:val="20"/>
        </w:rPr>
        <w:t xml:space="preserve"> w odpowiednim terminie, mają zastosowanie tylko w sytuacji, kiedy niezawiadomienie w terminie przyczyniło się do zwiększenia szkody lub uniemożliwiło Ubezpieczycielowi ustalenie okoliczności i skutków bądź rozmiaru szkody. Dotyczy wszystkich </w:t>
      </w:r>
      <w:proofErr w:type="spellStart"/>
      <w:r w:rsidRPr="00464461">
        <w:rPr>
          <w:rFonts w:ascii="Tahoma" w:hAnsi="Tahoma" w:cs="Tahoma"/>
          <w:sz w:val="20"/>
        </w:rPr>
        <w:t>ryzyk</w:t>
      </w:r>
      <w:proofErr w:type="spellEnd"/>
      <w:r w:rsidRPr="00464461">
        <w:rPr>
          <w:rFonts w:ascii="Tahoma" w:hAnsi="Tahoma" w:cs="Tahoma"/>
          <w:sz w:val="20"/>
        </w:rPr>
        <w:t>.</w:t>
      </w:r>
    </w:p>
    <w:p w14:paraId="67C7133B" w14:textId="77777777" w:rsidR="00F639EF" w:rsidRPr="007D5104"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464461">
        <w:rPr>
          <w:rFonts w:ascii="Tahoma" w:hAnsi="Tahoma" w:cs="Tahoma"/>
          <w:b/>
          <w:sz w:val="20"/>
        </w:rPr>
        <w:t>Klauzula przezornej sumy ubezpieczenia</w:t>
      </w:r>
      <w:r w:rsidRPr="00464461">
        <w:rPr>
          <w:rFonts w:ascii="Tahoma" w:hAnsi="Tahoma" w:cs="Tahoma"/>
          <w:sz w:val="20"/>
        </w:rPr>
        <w:t xml:space="preserve"> – z zachowaniem pozostałych niezmienionych niniejszą klauzulą postanowień OWU i innych postanowień umowy ubezpieczenia ustala się, że do sumy ubezpieczenia </w:t>
      </w:r>
      <w:r w:rsidRPr="00433CE8">
        <w:rPr>
          <w:rFonts w:ascii="Tahoma" w:hAnsi="Tahoma" w:cs="Tahoma"/>
          <w:sz w:val="20"/>
        </w:rPr>
        <w:t>zostaje włączona kwota przezornej sumy ubezpieczenia, przez którą strony rozumieją kwotę w wysokości 1.000.000,00 zł,</w:t>
      </w:r>
      <w:r w:rsidRPr="0067525B">
        <w:rPr>
          <w:rFonts w:ascii="Tahoma" w:hAnsi="Tahoma" w:cs="Tahoma"/>
          <w:sz w:val="20"/>
        </w:rPr>
        <w:t xml:space="preserve"> która w przypadku szkody służyć będzie do wyrównania ewentualnego niedoubezpieczenia wynikającego z niedoszacowania sum ubezpieczenia dla poszczególnych składników majątku ubezpieczonych w systemie na sumy stałe </w:t>
      </w:r>
      <w:r w:rsidR="00401D70" w:rsidRPr="0067525B">
        <w:rPr>
          <w:rFonts w:ascii="Tahoma" w:hAnsi="Tahoma" w:cs="Tahoma"/>
          <w:sz w:val="20"/>
        </w:rPr>
        <w:t>lub</w:t>
      </w:r>
      <w:r w:rsidRPr="0067525B">
        <w:rPr>
          <w:rFonts w:ascii="Tahoma" w:hAnsi="Tahoma" w:cs="Tahoma"/>
          <w:sz w:val="20"/>
        </w:rPr>
        <w:t xml:space="preserve"> pokryciu </w:t>
      </w:r>
      <w:r w:rsidR="00401D70" w:rsidRPr="0067525B">
        <w:rPr>
          <w:rFonts w:ascii="Tahoma" w:hAnsi="Tahoma" w:cs="Tahoma"/>
          <w:sz w:val="20"/>
        </w:rPr>
        <w:t>wysokości</w:t>
      </w:r>
      <w:r w:rsidRPr="0067525B">
        <w:rPr>
          <w:rFonts w:ascii="Tahoma" w:hAnsi="Tahoma" w:cs="Tahoma"/>
          <w:sz w:val="20"/>
        </w:rPr>
        <w:t xml:space="preserve"> powstałej szkody</w:t>
      </w:r>
      <w:r w:rsidR="00401D70" w:rsidRPr="0067525B">
        <w:rPr>
          <w:rFonts w:ascii="Tahoma" w:hAnsi="Tahoma" w:cs="Tahoma"/>
          <w:sz w:val="20"/>
        </w:rPr>
        <w:t>,</w:t>
      </w:r>
      <w:r w:rsidRPr="0067525B">
        <w:rPr>
          <w:rFonts w:ascii="Tahoma" w:hAnsi="Tahoma" w:cs="Tahoma"/>
          <w:sz w:val="20"/>
        </w:rPr>
        <w:t xml:space="preserve"> w przypadku kiedy suma ubezpieczenia danego składnika</w:t>
      </w:r>
      <w:r w:rsidRPr="001A7F73">
        <w:rPr>
          <w:rFonts w:ascii="Tahoma" w:hAnsi="Tahoma" w:cs="Tahoma"/>
          <w:sz w:val="20"/>
        </w:rPr>
        <w:t xml:space="preserve"> majątkowego przyjęta w wartości księgowej brutto będzie niższa niż wysokość szkody określona na podstawie kosztorysu wewnętrznego lub zewnętrznego. Limit odpowiedzialności każdorazowo ulega pomniejszeniu </w:t>
      </w:r>
      <w:r w:rsidR="00401D70">
        <w:rPr>
          <w:rFonts w:ascii="Tahoma" w:hAnsi="Tahoma" w:cs="Tahoma"/>
          <w:sz w:val="20"/>
        </w:rPr>
        <w:br/>
      </w:r>
      <w:r w:rsidRPr="001A7F73">
        <w:rPr>
          <w:rFonts w:ascii="Tahoma" w:hAnsi="Tahoma" w:cs="Tahoma"/>
          <w:sz w:val="20"/>
        </w:rPr>
        <w:t>o wypłacone na podstawie tej klauzuli odszkodowanie. Maksymalna wysokość odszkodowania wypłaconego przy zastosowaniu niniejszej klauzuli z tytułu wystąpienia</w:t>
      </w:r>
      <w:r w:rsidRPr="007D5104">
        <w:rPr>
          <w:rFonts w:ascii="Tahoma" w:hAnsi="Tahoma" w:cs="Tahoma"/>
          <w:sz w:val="20"/>
        </w:rPr>
        <w:t xml:space="preserve"> szkody w mieniu Ubezpieczającego/Ubezpieczonego nie może przekroczyć jego wartości odtworzeniowej. Dotyczy ubezpieczenia mienia od </w:t>
      </w:r>
      <w:r>
        <w:rPr>
          <w:rFonts w:ascii="Tahoma" w:hAnsi="Tahoma" w:cs="Tahoma"/>
          <w:sz w:val="20"/>
        </w:rPr>
        <w:t xml:space="preserve">wszystkich </w:t>
      </w:r>
      <w:proofErr w:type="spellStart"/>
      <w:r>
        <w:rPr>
          <w:rFonts w:ascii="Tahoma" w:hAnsi="Tahoma" w:cs="Tahoma"/>
          <w:sz w:val="20"/>
        </w:rPr>
        <w:t>ryzyk</w:t>
      </w:r>
      <w:proofErr w:type="spellEnd"/>
      <w:r w:rsidRPr="007D5104">
        <w:rPr>
          <w:rFonts w:ascii="Tahoma" w:hAnsi="Tahoma" w:cs="Tahoma"/>
          <w:sz w:val="20"/>
        </w:rPr>
        <w:t xml:space="preserve"> oraz ubezpieczenia sprzętu elektronicznego od wszystkich </w:t>
      </w:r>
      <w:proofErr w:type="spellStart"/>
      <w:r w:rsidRPr="007D5104">
        <w:rPr>
          <w:rFonts w:ascii="Tahoma" w:hAnsi="Tahoma" w:cs="Tahoma"/>
          <w:sz w:val="20"/>
        </w:rPr>
        <w:t>ryzyk</w:t>
      </w:r>
      <w:proofErr w:type="spellEnd"/>
      <w:r w:rsidRPr="007D5104">
        <w:rPr>
          <w:rFonts w:ascii="Tahoma" w:hAnsi="Tahoma" w:cs="Tahoma"/>
          <w:sz w:val="20"/>
        </w:rPr>
        <w:t>.</w:t>
      </w:r>
    </w:p>
    <w:p w14:paraId="5B399EF1" w14:textId="77777777" w:rsidR="00F639EF" w:rsidRPr="00464461"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Pr>
          <w:rFonts w:ascii="Tahoma" w:hAnsi="Tahoma" w:cs="Tahoma"/>
          <w:b/>
          <w:sz w:val="20"/>
        </w:rPr>
        <w:t>Klauzula ochrony mienia nie</w:t>
      </w:r>
      <w:r w:rsidRPr="005429E3">
        <w:rPr>
          <w:rFonts w:ascii="Tahoma" w:hAnsi="Tahoma" w:cs="Tahoma"/>
          <w:b/>
          <w:sz w:val="20"/>
        </w:rPr>
        <w:t xml:space="preserve">przygotowanego do pracy – </w:t>
      </w:r>
      <w:r w:rsidRPr="005429E3">
        <w:rPr>
          <w:rFonts w:ascii="Tahoma" w:hAnsi="Tahoma" w:cs="Tahoma"/>
          <w:sz w:val="20"/>
        </w:rPr>
        <w:t xml:space="preserve">Ochrona ubezpieczeniowa zostaje zachowana, mimo, że ubezpieczający nie przystosował środka trwałego lub sprzętu elektronicznego do pracy (np. sprzęt nie został rozpakowany) oraz w sytuacji przenoszenia środka trwałego lub sprzętu elektronicznego z jednego miejsca na inne w </w:t>
      </w:r>
      <w:r w:rsidRPr="001A7F73">
        <w:rPr>
          <w:rFonts w:ascii="Tahoma" w:hAnsi="Tahoma" w:cs="Tahoma"/>
          <w:sz w:val="20"/>
        </w:rPr>
        <w:t>obrębie danej lokalizacji. Ochroną</w:t>
      </w:r>
      <w:r w:rsidRPr="005429E3">
        <w:rPr>
          <w:rFonts w:ascii="Tahoma" w:hAnsi="Tahoma" w:cs="Tahoma"/>
          <w:sz w:val="20"/>
        </w:rPr>
        <w:t xml:space="preserve"> objęty jest również sprzęt, który przez dłuższy okres znajduje się w lokalizacji objętej ochroną, jednak nie jest eksploatowany (np. w szkole w okresie przerwy </w:t>
      </w:r>
      <w:r w:rsidRPr="00464461">
        <w:rPr>
          <w:rFonts w:ascii="Tahoma" w:hAnsi="Tahoma" w:cs="Tahoma"/>
          <w:sz w:val="20"/>
        </w:rPr>
        <w:t>wakacyjnej).</w:t>
      </w:r>
    </w:p>
    <w:p w14:paraId="4C935B97" w14:textId="77777777" w:rsidR="00F639EF" w:rsidRPr="00FB5A26"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464461">
        <w:rPr>
          <w:rFonts w:ascii="Tahoma" w:hAnsi="Tahoma" w:cs="Tahoma"/>
          <w:b/>
          <w:sz w:val="20"/>
        </w:rPr>
        <w:t>Klauzula kosztów odtworzenia dokumentów -</w:t>
      </w:r>
      <w:r w:rsidRPr="00464461">
        <w:rPr>
          <w:rFonts w:ascii="Tahoma" w:hAnsi="Tahoma" w:cs="Tahoma"/>
          <w:sz w:val="20"/>
        </w:rPr>
        <w:t xml:space="preserve"> Ubezpieczycie</w:t>
      </w:r>
      <w:r>
        <w:rPr>
          <w:rFonts w:ascii="Tahoma" w:hAnsi="Tahoma" w:cs="Tahoma"/>
          <w:sz w:val="20"/>
        </w:rPr>
        <w:t xml:space="preserve">l pokrywa wszelkie uzasadnione </w:t>
      </w:r>
      <w:r w:rsidRPr="00464461">
        <w:rPr>
          <w:rFonts w:ascii="Tahoma" w:hAnsi="Tahoma" w:cs="Tahoma"/>
          <w:sz w:val="20"/>
        </w:rPr>
        <w:t xml:space="preserve">i udokumentowane koszty odtworzenia dokumentacji niezbędnej do prowadzenia działalności (w tym m.in. koszty uzyskania kopii dokumentów z materiałów źródłowych kontrahentów, koszty uzyskania kopii lub odpisów we właściwych urzędach i instytucjach, koszty przywrócenia uszkodzonych dokumentów do stanu z przed szkody (np. osuszenie) i ich zabezpieczenia na czas szkody, koszty wynagrodzenia pracowników zatrudnionych w celu odtworzenia ww. dokumentów), która uległa uszkodzeniu, zawilgoceniu lub zniszczeniu wskutek zdarzeń objętych ochroną w ramach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Dokumenty objęte ochroną to w szczególności: akta, </w:t>
      </w:r>
      <w:r w:rsidRPr="00FB5A26">
        <w:rPr>
          <w:rFonts w:ascii="Tahoma" w:hAnsi="Tahoma" w:cs="Tahoma"/>
          <w:sz w:val="20"/>
        </w:rPr>
        <w:t>dokumenty urzędowe, umowy cywilnoprawne, wypisy z ksiąg wieczystych, dokumentacja przechowywana w archiwum, księgi rachunkowe, faktury, rachunki, dokumentacja techniczna budynków, licencje, zezwolenia. W ramach niniejszej klauzuli ubezpieczyciel pokryje również koszty zabezpieczenia dokumentów przed szkodą w przypadku bezpośredniego zagrożenia. Limit odpowiedzialności na pierwsze ryzyko: 50.000,00 zł na jedno i wszystkie zdarzenia w rocznym okresie ubezpieczenia.</w:t>
      </w:r>
    </w:p>
    <w:p w14:paraId="4C2D9A1A" w14:textId="6A00A198" w:rsidR="00F639EF" w:rsidRPr="00B977C5"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FB5A26">
        <w:rPr>
          <w:rFonts w:ascii="Tahoma" w:hAnsi="Tahoma" w:cs="Tahoma"/>
          <w:b/>
          <w:sz w:val="20"/>
        </w:rPr>
        <w:t xml:space="preserve">Klauzula warunków i taryf - </w:t>
      </w:r>
      <w:r w:rsidRPr="00FB5A26">
        <w:rPr>
          <w:rFonts w:ascii="Tahoma" w:hAnsi="Tahoma" w:cs="Tahoma"/>
          <w:sz w:val="20"/>
        </w:rPr>
        <w:t xml:space="preserve">w przypadku </w:t>
      </w:r>
      <w:proofErr w:type="spellStart"/>
      <w:r w:rsidRPr="00FB5A26">
        <w:rPr>
          <w:rFonts w:ascii="Tahoma" w:hAnsi="Tahoma" w:cs="Tahoma"/>
          <w:sz w:val="20"/>
        </w:rPr>
        <w:t>doubezpieczania</w:t>
      </w:r>
      <w:proofErr w:type="spellEnd"/>
      <w:r w:rsidRPr="00FB5A26">
        <w:rPr>
          <w:rFonts w:ascii="Tahoma" w:hAnsi="Tahoma" w:cs="Tahoma"/>
          <w:sz w:val="20"/>
        </w:rPr>
        <w:t xml:space="preserve"> lub podwyższania sumy ubezpieczenia</w:t>
      </w:r>
      <w:r w:rsidRPr="00357BDF">
        <w:rPr>
          <w:rFonts w:ascii="Tahoma" w:hAnsi="Tahoma" w:cs="Tahoma"/>
          <w:sz w:val="20"/>
        </w:rPr>
        <w:t xml:space="preserve"> w okresie ubezpieczenia, zastosowanie będą miały warunki umowy oraz składki/stawki nie mniej korzystne niż obowiązujące w ofercie Ubezpieczyciela. Wszelkie zwroty składek wynikające ze zmniejszenia sum </w:t>
      </w:r>
      <w:r w:rsidRPr="00B977C5">
        <w:rPr>
          <w:rFonts w:ascii="Tahoma" w:hAnsi="Tahoma" w:cs="Tahoma"/>
          <w:sz w:val="20"/>
        </w:rPr>
        <w:t xml:space="preserve">ubezpieczenia z tytułu sprzedaży lub likwidacji poszczególnych składników majątku w okresie ubezpieczenia oraz dopłaty składek z tytułu realizowanych </w:t>
      </w:r>
      <w:proofErr w:type="spellStart"/>
      <w:r w:rsidRPr="00B977C5">
        <w:rPr>
          <w:rFonts w:ascii="Tahoma" w:hAnsi="Tahoma" w:cs="Tahoma"/>
          <w:sz w:val="20"/>
        </w:rPr>
        <w:t>doubezpieczeń</w:t>
      </w:r>
      <w:proofErr w:type="spellEnd"/>
      <w:r w:rsidRPr="00B977C5">
        <w:rPr>
          <w:rFonts w:ascii="Tahoma" w:hAnsi="Tahoma" w:cs="Tahoma"/>
          <w:sz w:val="20"/>
        </w:rPr>
        <w:t xml:space="preserve"> będą wyliczane systemem pro rata za każdy dzień udzielonej ochrony. </w:t>
      </w:r>
      <w:r w:rsidR="00104B65" w:rsidRPr="00B977C5">
        <w:rPr>
          <w:rFonts w:ascii="Tahoma" w:hAnsi="Tahoma" w:cs="Tahoma"/>
          <w:sz w:val="20"/>
        </w:rPr>
        <w:t xml:space="preserve">Klauzula nie dotyczy przypadków uregulowanych w art. 816 </w:t>
      </w:r>
      <w:proofErr w:type="spellStart"/>
      <w:r w:rsidR="00104B65" w:rsidRPr="00B977C5">
        <w:rPr>
          <w:rFonts w:ascii="Tahoma" w:hAnsi="Tahoma" w:cs="Tahoma"/>
          <w:sz w:val="20"/>
        </w:rPr>
        <w:t>kc</w:t>
      </w:r>
      <w:proofErr w:type="spellEnd"/>
      <w:r w:rsidR="00357BDF" w:rsidRPr="00B977C5">
        <w:rPr>
          <w:rFonts w:ascii="Tahoma" w:hAnsi="Tahoma" w:cs="Tahoma"/>
          <w:sz w:val="20"/>
        </w:rPr>
        <w:t xml:space="preserve"> oraz ubezpieczeń zawartych w systemie na pierwsze ryzyko</w:t>
      </w:r>
      <w:r w:rsidR="00104B65" w:rsidRPr="00B977C5">
        <w:rPr>
          <w:rFonts w:ascii="Tahoma" w:hAnsi="Tahoma" w:cs="Tahoma"/>
          <w:sz w:val="20"/>
        </w:rPr>
        <w:t xml:space="preserve">. </w:t>
      </w:r>
      <w:r w:rsidR="00357BDF" w:rsidRPr="00B977C5">
        <w:rPr>
          <w:rFonts w:ascii="Tahoma" w:hAnsi="Tahoma" w:cs="Tahoma"/>
          <w:sz w:val="20"/>
        </w:rPr>
        <w:t>Klauzula d</w:t>
      </w:r>
      <w:r w:rsidRPr="00B977C5">
        <w:rPr>
          <w:rFonts w:ascii="Tahoma" w:hAnsi="Tahoma" w:cs="Tahoma"/>
          <w:sz w:val="20"/>
        </w:rPr>
        <w:t xml:space="preserve">otyczy wszystkich </w:t>
      </w:r>
      <w:proofErr w:type="spellStart"/>
      <w:r w:rsidRPr="00B977C5">
        <w:rPr>
          <w:rFonts w:ascii="Tahoma" w:hAnsi="Tahoma" w:cs="Tahoma"/>
          <w:sz w:val="20"/>
        </w:rPr>
        <w:t>ryzyk</w:t>
      </w:r>
      <w:proofErr w:type="spellEnd"/>
      <w:r w:rsidR="00357BDF" w:rsidRPr="00B977C5">
        <w:rPr>
          <w:rFonts w:ascii="Tahoma" w:hAnsi="Tahoma" w:cs="Tahoma"/>
          <w:sz w:val="20"/>
        </w:rPr>
        <w:t xml:space="preserve"> </w:t>
      </w:r>
      <w:r w:rsidR="00357BDF" w:rsidRPr="00B977C5">
        <w:rPr>
          <w:rFonts w:ascii="Tahoma" w:hAnsi="Tahoma" w:cs="Tahoma"/>
          <w:sz w:val="20"/>
        </w:rPr>
        <w:br/>
        <w:t>z wyjątkiem ubezpieczenia odpowiedzialności cywilnej ubezpieczonego</w:t>
      </w:r>
      <w:r w:rsidRPr="00B977C5">
        <w:rPr>
          <w:rFonts w:ascii="Tahoma" w:hAnsi="Tahoma" w:cs="Tahoma"/>
          <w:sz w:val="20"/>
        </w:rPr>
        <w:t>.</w:t>
      </w:r>
    </w:p>
    <w:p w14:paraId="0C7DC704" w14:textId="77777777" w:rsidR="00F639EF" w:rsidRPr="00464461"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501884">
        <w:rPr>
          <w:rFonts w:ascii="Tahoma" w:hAnsi="Tahoma" w:cs="Tahoma"/>
          <w:b/>
          <w:sz w:val="20"/>
        </w:rPr>
        <w:t xml:space="preserve">Klauzula awarii instalacji lub urządzeń technologicznych – </w:t>
      </w:r>
      <w:r w:rsidRPr="00501884">
        <w:rPr>
          <w:rFonts w:ascii="Tahoma" w:hAnsi="Tahoma" w:cs="Tahoma"/>
          <w:sz w:val="20"/>
        </w:rPr>
        <w:t xml:space="preserve">na mocy niniejszej klauzuli Ubezpieczyciel pokryje </w:t>
      </w:r>
      <w:r w:rsidRPr="00501884">
        <w:rPr>
          <w:rFonts w:ascii="Tahoma" w:hAnsi="Tahoma" w:cs="Tahoma"/>
          <w:color w:val="262626"/>
          <w:sz w:val="20"/>
        </w:rPr>
        <w:t xml:space="preserve">szkody w instalacjach lub urządzeniach wodociągowych, kanalizacyjnych, centralnego ogrzewania oraz innych urządzeniach technologicznych przesyłających media w postaci </w:t>
      </w:r>
      <w:r w:rsidRPr="00CA1461">
        <w:rPr>
          <w:rFonts w:ascii="Tahoma" w:hAnsi="Tahoma" w:cs="Tahoma"/>
          <w:color w:val="262626"/>
          <w:sz w:val="20"/>
        </w:rPr>
        <w:t xml:space="preserve">płynnej, </w:t>
      </w:r>
      <w:r w:rsidRPr="00CA1461">
        <w:rPr>
          <w:rFonts w:ascii="Tahoma" w:hAnsi="Tahoma" w:cs="Tahoma"/>
          <w:sz w:val="20"/>
        </w:rPr>
        <w:t xml:space="preserve">należących do ubezpieczonego oraz znajdujących się w obrębie lokalizacji objętej ochroną na mocy niniejszej umowy </w:t>
      </w:r>
      <w:r w:rsidRPr="005A61B7">
        <w:rPr>
          <w:rFonts w:ascii="Tahoma" w:hAnsi="Tahoma" w:cs="Tahoma"/>
          <w:sz w:val="20"/>
        </w:rPr>
        <w:t>ubezpieczenia,</w:t>
      </w:r>
      <w:r w:rsidRPr="005A61B7">
        <w:rPr>
          <w:rFonts w:ascii="Tahoma" w:hAnsi="Tahoma" w:cs="Tahoma"/>
          <w:color w:val="0070C0"/>
          <w:sz w:val="20"/>
        </w:rPr>
        <w:t xml:space="preserve"> </w:t>
      </w:r>
      <w:r w:rsidRPr="005A61B7">
        <w:rPr>
          <w:rFonts w:ascii="Tahoma" w:hAnsi="Tahoma" w:cs="Tahoma"/>
          <w:color w:val="262626"/>
          <w:sz w:val="20"/>
        </w:rPr>
        <w:t xml:space="preserve">wskutek ich nagłego, samoczynnego lub spowodowanego zamarzaniem pęknięcia, łącznie z kosztami robót pomocniczych związanych z ich naprawą i </w:t>
      </w:r>
      <w:r w:rsidRPr="005A61B7">
        <w:rPr>
          <w:rFonts w:ascii="Tahoma" w:hAnsi="Tahoma" w:cs="Tahoma"/>
          <w:color w:val="262626"/>
          <w:sz w:val="20"/>
        </w:rPr>
        <w:lastRenderedPageBreak/>
        <w:t xml:space="preserve">rozmrożeniem, w tym uzasadnione i udokumentowane koszty poszukiwań miejsca powstania awarii. Limit odpowiedzialności dla niniejszej klauzuli wynosi 100.000,00 zł na jedno i wszystkie zdarzenia w rocznym okresie ubezpieczenia z </w:t>
      </w:r>
      <w:proofErr w:type="spellStart"/>
      <w:r w:rsidRPr="005A61B7">
        <w:rPr>
          <w:rFonts w:ascii="Tahoma" w:hAnsi="Tahoma" w:cs="Tahoma"/>
          <w:color w:val="262626"/>
          <w:sz w:val="20"/>
        </w:rPr>
        <w:t>podlimitem</w:t>
      </w:r>
      <w:proofErr w:type="spellEnd"/>
      <w:r w:rsidRPr="005A61B7">
        <w:rPr>
          <w:rFonts w:ascii="Tahoma" w:hAnsi="Tahoma" w:cs="Tahoma"/>
          <w:color w:val="262626"/>
          <w:sz w:val="20"/>
        </w:rPr>
        <w:t xml:space="preserve"> 20.000,00 zł na koszty poszukiwań miejsca powstania awarii. </w:t>
      </w:r>
      <w:r w:rsidRPr="00464461">
        <w:rPr>
          <w:rFonts w:ascii="Tahoma" w:hAnsi="Tahoma" w:cs="Tahoma"/>
          <w:color w:val="262626"/>
          <w:sz w:val="20"/>
        </w:rPr>
        <w:t xml:space="preserve">Dotyczy ubezpieczenia mienia od wszystkich </w:t>
      </w:r>
      <w:proofErr w:type="spellStart"/>
      <w:r w:rsidRPr="00464461">
        <w:rPr>
          <w:rFonts w:ascii="Tahoma" w:hAnsi="Tahoma" w:cs="Tahoma"/>
          <w:color w:val="262626"/>
          <w:sz w:val="20"/>
        </w:rPr>
        <w:t>ryzyk</w:t>
      </w:r>
      <w:proofErr w:type="spellEnd"/>
      <w:r w:rsidRPr="00464461">
        <w:rPr>
          <w:rFonts w:ascii="Tahoma" w:hAnsi="Tahoma" w:cs="Tahoma"/>
          <w:color w:val="262626"/>
          <w:sz w:val="20"/>
        </w:rPr>
        <w:t xml:space="preserve">. </w:t>
      </w:r>
      <w:r w:rsidRPr="00464461">
        <w:rPr>
          <w:rFonts w:ascii="Tahoma" w:eastAsia="Verdana,Italic" w:hAnsi="Tahoma" w:cs="Tahoma"/>
          <w:i/>
          <w:iCs/>
          <w:color w:val="000000"/>
          <w:sz w:val="20"/>
        </w:rPr>
        <w:t xml:space="preserve">Zastosowane limity odpowiedzialności nie mają zastosowania do </w:t>
      </w:r>
      <w:proofErr w:type="spellStart"/>
      <w:r w:rsidRPr="00464461">
        <w:rPr>
          <w:rFonts w:ascii="Tahoma" w:eastAsia="Verdana,Italic" w:hAnsi="Tahoma" w:cs="Tahoma"/>
          <w:i/>
          <w:iCs/>
          <w:color w:val="000000"/>
          <w:sz w:val="20"/>
        </w:rPr>
        <w:t>ryzyk</w:t>
      </w:r>
      <w:proofErr w:type="spellEnd"/>
      <w:r w:rsidRPr="00464461">
        <w:rPr>
          <w:rFonts w:ascii="Tahoma" w:eastAsia="Verdana,Italic" w:hAnsi="Tahoma" w:cs="Tahoma"/>
          <w:i/>
          <w:iCs/>
          <w:color w:val="000000"/>
          <w:sz w:val="20"/>
        </w:rPr>
        <w:t>, które w myśl zapisów OWU nie są limitowane.</w:t>
      </w:r>
    </w:p>
    <w:p w14:paraId="5048A9B0" w14:textId="77777777" w:rsidR="00F639EF" w:rsidRPr="00464461" w:rsidRDefault="00F639EF" w:rsidP="00F639EF">
      <w:pPr>
        <w:numPr>
          <w:ilvl w:val="0"/>
          <w:numId w:val="5"/>
        </w:numPr>
        <w:tabs>
          <w:tab w:val="clear" w:pos="1070"/>
          <w:tab w:val="num" w:pos="786"/>
          <w:tab w:val="num" w:pos="851"/>
          <w:tab w:val="num" w:pos="1495"/>
          <w:tab w:val="num" w:pos="2062"/>
        </w:tabs>
        <w:suppressAutoHyphens/>
        <w:spacing w:before="112" w:after="248"/>
        <w:ind w:left="851" w:hanging="425"/>
        <w:jc w:val="both"/>
        <w:rPr>
          <w:rFonts w:ascii="Tahoma" w:hAnsi="Tahoma" w:cs="Tahoma"/>
        </w:rPr>
      </w:pPr>
      <w:r w:rsidRPr="00464461">
        <w:rPr>
          <w:rFonts w:ascii="Tahoma" w:hAnsi="Tahoma" w:cs="Tahoma"/>
          <w:b/>
        </w:rPr>
        <w:t xml:space="preserve">Klauzula zabezpieczeń przeciwpożarowych i </w:t>
      </w:r>
      <w:proofErr w:type="spellStart"/>
      <w:r w:rsidRPr="00464461">
        <w:rPr>
          <w:rFonts w:ascii="Tahoma" w:hAnsi="Tahoma" w:cs="Tahoma"/>
          <w:b/>
        </w:rPr>
        <w:t>przeciwkradzieżowych</w:t>
      </w:r>
      <w:proofErr w:type="spellEnd"/>
      <w:r w:rsidRPr="00464461">
        <w:rPr>
          <w:rFonts w:ascii="Tahoma" w:hAnsi="Tahoma" w:cs="Tahoma"/>
          <w:b/>
        </w:rPr>
        <w:t xml:space="preserve"> </w:t>
      </w:r>
      <w:r w:rsidRPr="00464461">
        <w:rPr>
          <w:rFonts w:ascii="Tahoma" w:hAnsi="Tahoma" w:cs="Tahoma"/>
        </w:rPr>
        <w:t xml:space="preserve">– Ubezpieczyciel uznaje istniejące u Ubezpieczonego na dzień zawarcia umowy ubezpieczenia we wszystkich funkcjonujących oraz nowych lokalizacjach  zabezpieczenia przeciwpożarowe i </w:t>
      </w:r>
      <w:proofErr w:type="spellStart"/>
      <w:r w:rsidRPr="00464461">
        <w:rPr>
          <w:rFonts w:ascii="Tahoma" w:hAnsi="Tahoma" w:cs="Tahoma"/>
        </w:rPr>
        <w:t>przeciwkradzieżowe</w:t>
      </w:r>
      <w:proofErr w:type="spellEnd"/>
      <w:r w:rsidRPr="00464461">
        <w:rPr>
          <w:rFonts w:ascii="Tahoma" w:hAnsi="Tahoma" w:cs="Tahoma"/>
        </w:rPr>
        <w:t xml:space="preserve"> za wystarczające do udzielenia ochrony ubezpieczeniowej i wypłaty odszkodowania. Ubezpieczycielowi przysługuje prawo do przeprowadzenia lustracji ryzyka, przy czym po przeprowadzeniu lustracji Ubezpieczyciel nie będzie domagał się wprowadzenia zabezpieczeń ponad te, które wynikają z obowiązujących przepisów prawa lub są określone w OWU jako minimalne dla uznania odpowiedzialności Ubezpieczyciela. Klauzula dotyczy ubezpieczenia mienia od wszystkich </w:t>
      </w:r>
      <w:proofErr w:type="spellStart"/>
      <w:r w:rsidRPr="00464461">
        <w:rPr>
          <w:rFonts w:ascii="Tahoma" w:hAnsi="Tahoma" w:cs="Tahoma"/>
        </w:rPr>
        <w:t>ryzyk</w:t>
      </w:r>
      <w:proofErr w:type="spellEnd"/>
      <w:r w:rsidRPr="00464461">
        <w:rPr>
          <w:rFonts w:ascii="Tahoma" w:hAnsi="Tahoma" w:cs="Tahoma"/>
        </w:rPr>
        <w:t xml:space="preserve">, ubezpieczenia sprzętu elektronicznego od wszystkich </w:t>
      </w:r>
      <w:proofErr w:type="spellStart"/>
      <w:r w:rsidRPr="00464461">
        <w:rPr>
          <w:rFonts w:ascii="Tahoma" w:hAnsi="Tahoma" w:cs="Tahoma"/>
        </w:rPr>
        <w:t>ryzyk</w:t>
      </w:r>
      <w:proofErr w:type="spellEnd"/>
      <w:r w:rsidRPr="00464461">
        <w:rPr>
          <w:rFonts w:ascii="Tahoma" w:hAnsi="Tahoma" w:cs="Tahoma"/>
        </w:rPr>
        <w:t>.</w:t>
      </w:r>
    </w:p>
    <w:p w14:paraId="0EA2987C" w14:textId="77777777" w:rsidR="00F639EF" w:rsidRPr="00464461"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464461">
        <w:rPr>
          <w:rFonts w:ascii="Tahoma" w:hAnsi="Tahoma" w:cs="Tahoma"/>
          <w:b/>
          <w:bCs/>
          <w:sz w:val="20"/>
        </w:rPr>
        <w:t>Klauzula rzeczoznawców</w:t>
      </w:r>
      <w:r w:rsidRPr="00464461">
        <w:rPr>
          <w:rFonts w:ascii="Tahoma" w:hAnsi="Tahoma" w:cs="Tahoma"/>
          <w:sz w:val="20"/>
        </w:rPr>
        <w:t xml:space="preserve"> – z zachowaniem pozostałych, nie zmienionych niniejszą klauzulą, postanowień umowy ubezpieczenia określonych we wniosku i ogólnych warunkach ubezpieczenia strony uzgodniły, że Ubezpieczyciel pokryje dodatkowo poniesione przez ubezpieczającego konieczne, uzasadnione i udokumentowane koszty ekspertyz rzeczoznawców lub ekspertów związanych z </w:t>
      </w:r>
      <w:r w:rsidRPr="00BE5303">
        <w:rPr>
          <w:rFonts w:ascii="Tahoma" w:hAnsi="Tahoma" w:cs="Tahoma"/>
          <w:sz w:val="20"/>
        </w:rPr>
        <w:t>ustaleniem przyczyny, zakresu</w:t>
      </w:r>
      <w:r w:rsidRPr="00464461">
        <w:rPr>
          <w:rFonts w:ascii="Tahoma" w:hAnsi="Tahoma" w:cs="Tahoma"/>
          <w:sz w:val="20"/>
        </w:rPr>
        <w:t xml:space="preserve"> i rozmiaru </w:t>
      </w:r>
      <w:r w:rsidRPr="004A0B27">
        <w:rPr>
          <w:rFonts w:ascii="Tahoma" w:hAnsi="Tahoma" w:cs="Tahoma"/>
          <w:sz w:val="20"/>
        </w:rPr>
        <w:t>szkody oraz koszty nadzoru budowlanego</w:t>
      </w:r>
      <w:r>
        <w:rPr>
          <w:rFonts w:ascii="Tahoma" w:hAnsi="Tahoma" w:cs="Tahoma"/>
          <w:sz w:val="20"/>
        </w:rPr>
        <w:t xml:space="preserve">. </w:t>
      </w:r>
      <w:r w:rsidRPr="00464461">
        <w:rPr>
          <w:rFonts w:ascii="Tahoma" w:hAnsi="Tahoma" w:cs="Tahoma"/>
          <w:sz w:val="20"/>
        </w:rPr>
        <w:t xml:space="preserve">Limit odpowiedzialności 50 000 zł na jedno i wszystkie zdarzenia w rocznym okresie ubezpieczenia. Klauzula dotyczy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oraz ubezpieczenia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w:t>
      </w:r>
    </w:p>
    <w:p w14:paraId="0EC094D5" w14:textId="77777777" w:rsidR="00F639EF" w:rsidRPr="0067525B"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464461">
        <w:rPr>
          <w:rFonts w:ascii="Tahoma" w:hAnsi="Tahoma" w:cs="Tahoma"/>
          <w:b/>
          <w:sz w:val="20"/>
        </w:rPr>
        <w:t xml:space="preserve">Klauzula zmian w odbudowie </w:t>
      </w:r>
      <w:r w:rsidRPr="00464461">
        <w:rPr>
          <w:rFonts w:ascii="Tahoma" w:hAnsi="Tahoma" w:cs="Tahoma"/>
          <w:sz w:val="20"/>
        </w:rPr>
        <w:t xml:space="preserve">– z zachowaniem pozostałych, niezmienionych niniejszą klauzulą </w:t>
      </w:r>
      <w:r w:rsidRPr="0067525B">
        <w:rPr>
          <w:rFonts w:ascii="Tahoma" w:hAnsi="Tahoma" w:cs="Tahoma"/>
          <w:sz w:val="20"/>
        </w:rPr>
        <w:t xml:space="preserve">postanowień umowy ubezpieczenia określonych we wniosku i ogólnych warunkach ubezpieczenia strony uzgodniły, że Ubezpieczyciel wyraża zgodę na odbudowę zniszczonego albo uszkodzonego ubezpieczonego budynku lub budowli przy zastosowaniu zmienionej konstrukcji i/lub technologii odbudowy, o ile zmiana konstrukcji i technologii odbudowy wynika z aktualnie obowiązujących przepisów prawa albo decyzji administracyjnych. Dodatkowy limit odszkodowawczy wynosi 20% wartości szkody wyliczonej bez uwzględnienia zmian w odbudowie. Wypłata odszkodowania na podstawie niniejszej klauzuli następuje w granicach sumy ubezpieczenia budynku lub budowli z uwzględnieniem przezornej sumy ubezpieczenia, jeżeli będzie miała zastosowanie. Klauzula dotyczy ubezpieczenia mienia od wszystkich </w:t>
      </w:r>
      <w:proofErr w:type="spellStart"/>
      <w:r w:rsidRPr="0067525B">
        <w:rPr>
          <w:rFonts w:ascii="Tahoma" w:hAnsi="Tahoma" w:cs="Tahoma"/>
          <w:sz w:val="20"/>
        </w:rPr>
        <w:t>ryzyk</w:t>
      </w:r>
      <w:proofErr w:type="spellEnd"/>
      <w:r w:rsidRPr="0067525B">
        <w:rPr>
          <w:rFonts w:ascii="Tahoma" w:hAnsi="Tahoma" w:cs="Tahoma"/>
          <w:sz w:val="20"/>
        </w:rPr>
        <w:t>.</w:t>
      </w:r>
    </w:p>
    <w:p w14:paraId="0D1A634F" w14:textId="77777777" w:rsidR="00F639EF" w:rsidRPr="00464461" w:rsidRDefault="00F639EF" w:rsidP="00F639EF">
      <w:pPr>
        <w:pStyle w:val="WW-Tekstpodstawowywcity2"/>
        <w:numPr>
          <w:ilvl w:val="0"/>
          <w:numId w:val="5"/>
        </w:numPr>
        <w:tabs>
          <w:tab w:val="num" w:pos="786"/>
          <w:tab w:val="num" w:pos="851"/>
        </w:tabs>
        <w:spacing w:before="112" w:after="248"/>
        <w:ind w:left="851" w:hanging="425"/>
        <w:rPr>
          <w:rFonts w:ascii="Tahoma" w:hAnsi="Tahoma" w:cs="Tahoma"/>
          <w:sz w:val="20"/>
        </w:rPr>
      </w:pPr>
      <w:r w:rsidRPr="0067525B">
        <w:rPr>
          <w:rFonts w:ascii="Tahoma" w:hAnsi="Tahoma" w:cs="Tahoma"/>
          <w:b/>
          <w:sz w:val="20"/>
        </w:rPr>
        <w:t xml:space="preserve">Klauzula zmiany lokalizacji w odbudowie </w:t>
      </w:r>
      <w:r w:rsidRPr="0067525B">
        <w:rPr>
          <w:rFonts w:ascii="Tahoma" w:hAnsi="Tahoma" w:cs="Tahoma"/>
          <w:sz w:val="20"/>
        </w:rPr>
        <w:t>- z zachowaniem pozostałych, niezmienionych niniejszą klauzulą postanowień umowy ubezpieczenia określonych we wniosku i ogólnych warunkach ubezpieczenia strony uzgodniły, że Ubezpieczyciel wyraża zgodę na</w:t>
      </w:r>
      <w:r w:rsidRPr="00464461">
        <w:rPr>
          <w:rFonts w:ascii="Tahoma" w:hAnsi="Tahoma" w:cs="Tahoma"/>
          <w:sz w:val="20"/>
        </w:rPr>
        <w:t xml:space="preserve"> odbudowę zniszczonego ubezpieczonego budynku lub budowli w innej lokalizacji na terenie RP, jeżeli zmiana lokalizacji wynika z wydanych decyzji administracyjnych (m.in. zezwolenia na budowę), warunków zabudowy albo rachunku ekonomicznego. Odszkodowanie w takiej sytuacji nie pokrywa kosztów zakupu gruntu w nowej lokalizacji. Wypłata odszkodowania na podstawie niniejszej klauzuli następuje w granicach sumy ubezpieczenia budynku lub budowli z uwzględnieniem przezornej sumy ubezpieczenia, jeżeli będzie miała zastosowanie. Klauzula dotyczy ubezpieczenia mienia od wszystkich </w:t>
      </w:r>
      <w:proofErr w:type="spellStart"/>
      <w:r w:rsidRPr="00464461">
        <w:rPr>
          <w:rFonts w:ascii="Tahoma" w:hAnsi="Tahoma" w:cs="Tahoma"/>
          <w:sz w:val="20"/>
        </w:rPr>
        <w:t>ryzyk</w:t>
      </w:r>
      <w:proofErr w:type="spellEnd"/>
      <w:r w:rsidRPr="00464461">
        <w:rPr>
          <w:rFonts w:ascii="Tahoma" w:hAnsi="Tahoma" w:cs="Tahoma"/>
          <w:sz w:val="20"/>
        </w:rPr>
        <w:t>.</w:t>
      </w:r>
    </w:p>
    <w:p w14:paraId="48607C74" w14:textId="77777777" w:rsidR="00F639EF" w:rsidRPr="00464461" w:rsidRDefault="00F639EF" w:rsidP="00F639EF">
      <w:pPr>
        <w:numPr>
          <w:ilvl w:val="0"/>
          <w:numId w:val="5"/>
        </w:numPr>
        <w:jc w:val="both"/>
        <w:rPr>
          <w:rFonts w:ascii="Tahoma" w:hAnsi="Tahoma" w:cs="Tahoma"/>
        </w:rPr>
      </w:pPr>
      <w:r w:rsidRPr="00464461">
        <w:rPr>
          <w:rFonts w:ascii="Tahoma" w:hAnsi="Tahoma" w:cs="Tahoma"/>
          <w:b/>
        </w:rPr>
        <w:t>Klauzula akceptacji zmiany wartości mienia</w:t>
      </w:r>
      <w:r w:rsidRPr="00464461">
        <w:rPr>
          <w:rFonts w:ascii="Tahoma" w:hAnsi="Tahoma" w:cs="Tahoma"/>
        </w:rPr>
        <w:t xml:space="preserve"> – z zachowaniem pozostałych nie zmienionych niniejszą klauzulą postanowień umowy ubezpieczenia, określonych we wniosku i ogólnych warunkach ubezpieczenia, strony uzgodniły, że Ubezpieczyciel zaakceptuje zmianę od nowego okresu ubezpieczenia lub w trakcie okresu ubezpieczenia wprowadzoną na wniosek Ubezpieczającego/Ubezpieczonego, dotyczącą rodzaju wartości ubezpieczone</w:t>
      </w:r>
      <w:r>
        <w:rPr>
          <w:rFonts w:ascii="Tahoma" w:hAnsi="Tahoma" w:cs="Tahoma"/>
        </w:rPr>
        <w:t xml:space="preserve">go mienia. Dotyczy to </w:t>
      </w:r>
      <w:r w:rsidRPr="00464461">
        <w:rPr>
          <w:rFonts w:ascii="Tahoma" w:hAnsi="Tahoma" w:cs="Tahoma"/>
        </w:rPr>
        <w:t xml:space="preserve">w szczególności zmiany rodzaju wartości budynków z wartości księgowej brutto na wartość odtworzeniową. Zmiana wartości ubezpieczonego mienia zostanie rozliczona zgodnie z klauzulą warunków i taryf. Klauzula dotyczy ubezpieczenia mienia od wszystkich </w:t>
      </w:r>
      <w:proofErr w:type="spellStart"/>
      <w:r w:rsidRPr="00464461">
        <w:rPr>
          <w:rFonts w:ascii="Tahoma" w:hAnsi="Tahoma" w:cs="Tahoma"/>
        </w:rPr>
        <w:t>ryzyk</w:t>
      </w:r>
      <w:proofErr w:type="spellEnd"/>
      <w:r w:rsidRPr="00464461">
        <w:rPr>
          <w:rFonts w:ascii="Tahoma" w:hAnsi="Tahoma" w:cs="Tahoma"/>
        </w:rPr>
        <w:t>.</w:t>
      </w:r>
    </w:p>
    <w:p w14:paraId="3893552B" w14:textId="77777777" w:rsidR="00F639EF" w:rsidRPr="00464461" w:rsidRDefault="00F639EF" w:rsidP="00F639EF">
      <w:pPr>
        <w:ind w:left="1070"/>
        <w:jc w:val="both"/>
        <w:rPr>
          <w:rFonts w:ascii="Tahoma" w:hAnsi="Tahoma" w:cs="Tahoma"/>
        </w:rPr>
      </w:pPr>
    </w:p>
    <w:p w14:paraId="07372319" w14:textId="77777777" w:rsidR="00F639EF" w:rsidRPr="00464461" w:rsidRDefault="00F639EF" w:rsidP="00F639EF">
      <w:pPr>
        <w:pStyle w:val="WW-Tekstpodstawowywcity2"/>
        <w:numPr>
          <w:ilvl w:val="0"/>
          <w:numId w:val="5"/>
        </w:numPr>
        <w:tabs>
          <w:tab w:val="num" w:pos="1212"/>
        </w:tabs>
        <w:spacing w:before="112" w:after="248"/>
        <w:rPr>
          <w:rFonts w:ascii="Tahoma" w:hAnsi="Tahoma" w:cs="Tahoma"/>
          <w:sz w:val="20"/>
        </w:rPr>
      </w:pPr>
      <w:r w:rsidRPr="00464461">
        <w:rPr>
          <w:rFonts w:ascii="Tahoma" w:hAnsi="Tahoma" w:cs="Tahoma"/>
          <w:b/>
          <w:sz w:val="20"/>
        </w:rPr>
        <w:t xml:space="preserve">Klauzula zgłaszania szkód – </w:t>
      </w:r>
      <w:r w:rsidRPr="00464461">
        <w:rPr>
          <w:rFonts w:ascii="Tahoma" w:hAnsi="Tahoma" w:cs="Tahoma"/>
          <w:sz w:val="20"/>
        </w:rPr>
        <w:t xml:space="preserve">zawiadomienie Ubezpieczyciela o szkodzie winno nastąpić niezwłocznie, nie później jednak niż w ciągu 7 dni od daty powstania szkody lub uzyskania o niej wiadomości. Dotyczy wszystkich </w:t>
      </w:r>
      <w:proofErr w:type="spellStart"/>
      <w:r w:rsidRPr="00464461">
        <w:rPr>
          <w:rFonts w:ascii="Tahoma" w:hAnsi="Tahoma" w:cs="Tahoma"/>
          <w:sz w:val="20"/>
        </w:rPr>
        <w:t>ryzyk</w:t>
      </w:r>
      <w:proofErr w:type="spellEnd"/>
      <w:r w:rsidRPr="00464461">
        <w:rPr>
          <w:rFonts w:ascii="Tahoma" w:hAnsi="Tahoma" w:cs="Tahoma"/>
          <w:sz w:val="20"/>
        </w:rPr>
        <w:t>.</w:t>
      </w:r>
    </w:p>
    <w:p w14:paraId="694A2CB4" w14:textId="77777777" w:rsidR="00F639EF" w:rsidRPr="00D5353D" w:rsidRDefault="00F639EF" w:rsidP="00F639EF">
      <w:pPr>
        <w:pStyle w:val="WW-Tekstpodstawowywcity2"/>
        <w:numPr>
          <w:ilvl w:val="0"/>
          <w:numId w:val="5"/>
        </w:numPr>
        <w:spacing w:before="112" w:after="248"/>
        <w:rPr>
          <w:rFonts w:ascii="Tahoma" w:hAnsi="Tahoma" w:cs="Tahoma"/>
          <w:sz w:val="20"/>
        </w:rPr>
      </w:pPr>
      <w:r w:rsidRPr="00464461">
        <w:rPr>
          <w:rFonts w:ascii="Tahoma" w:hAnsi="Tahoma" w:cs="Tahoma"/>
          <w:b/>
          <w:sz w:val="20"/>
        </w:rPr>
        <w:lastRenderedPageBreak/>
        <w:t xml:space="preserve">Klauzula miejsca ubezpieczenia – </w:t>
      </w:r>
      <w:r w:rsidRPr="00464461">
        <w:rPr>
          <w:rFonts w:ascii="Tahoma" w:hAnsi="Tahoma" w:cs="Tahoma"/>
          <w:sz w:val="20"/>
        </w:rPr>
        <w:t xml:space="preserve">ubezpieczeniem objęte jest wszelkie mienie ruchome </w:t>
      </w:r>
      <w:r w:rsidRPr="00464461">
        <w:rPr>
          <w:rFonts w:ascii="Tahoma" w:hAnsi="Tahoma" w:cs="Tahoma"/>
          <w:sz w:val="20"/>
        </w:rPr>
        <w:br/>
        <w:t xml:space="preserve">i nieruchome znajdujące się na terenie RP i będące własnością Ubezpieczającego/Ubezpieczonego lub znajdujące się w jego posiadaniu na podstawie innego tytułu. Ubezpieczenie nie dotyczy mienia w transporcie oraz mienia ubezpieczonego na mocy innej umowy ubezpieczenia. Wprowadza się limit odpowiedzialności max do 1.000.000,00 zł bez konieczności informowania Ubezpieczyciela w ciągu okresu ubezpieczenia o powstaniu nowej lokalizacji z zastrzeżeniem, że dla mienia  ubezpieczonego </w:t>
      </w:r>
      <w:r w:rsidRPr="00464461">
        <w:rPr>
          <w:rFonts w:ascii="Tahoma" w:hAnsi="Tahoma" w:cs="Tahoma"/>
          <w:sz w:val="20"/>
        </w:rPr>
        <w:br/>
        <w:t>w systemie na pierwsze ryzyko maksymalny limit odpowiedzialności w poszczególnych ryzykach nie jest wyższy niż suma ubezpieczenia przyjęta dla poszczególnych składników mienia. Ochrona ubezpieczeniowa obejmuje również szkody w ubezpieczonym mieniu znajdującym się poza miejscem ubezpieczenia w związku z jego wypożyczeniem, wynajmem, dzierżawą, adaptacją lub ekspozycją. Dotyczy</w:t>
      </w:r>
      <w:r w:rsidRPr="001A7F73">
        <w:rPr>
          <w:rFonts w:ascii="Tahoma" w:hAnsi="Tahoma" w:cs="Tahoma"/>
          <w:sz w:val="20"/>
        </w:rPr>
        <w:t xml:space="preserve"> wszystkich </w:t>
      </w:r>
      <w:proofErr w:type="spellStart"/>
      <w:r w:rsidRPr="001A7F73">
        <w:rPr>
          <w:rFonts w:ascii="Tahoma" w:hAnsi="Tahoma" w:cs="Tahoma"/>
          <w:sz w:val="20"/>
        </w:rPr>
        <w:t>ryzyk</w:t>
      </w:r>
      <w:proofErr w:type="spellEnd"/>
      <w:r w:rsidRPr="001A7F73">
        <w:rPr>
          <w:rFonts w:ascii="Tahoma" w:hAnsi="Tahoma" w:cs="Tahoma"/>
          <w:sz w:val="20"/>
        </w:rPr>
        <w:t xml:space="preserve"> z wyłączeniem </w:t>
      </w:r>
      <w:r w:rsidRPr="00D5353D">
        <w:rPr>
          <w:rFonts w:ascii="Tahoma" w:hAnsi="Tahoma" w:cs="Tahoma"/>
          <w:sz w:val="20"/>
        </w:rPr>
        <w:t>ubezpieczeń komunikacyjnych oraz odpowiedzialności cywilnej.</w:t>
      </w:r>
    </w:p>
    <w:p w14:paraId="5DA1DF30" w14:textId="77777777" w:rsidR="00F639EF" w:rsidRPr="00FB5A26" w:rsidRDefault="00F639EF" w:rsidP="00F639EF">
      <w:pPr>
        <w:numPr>
          <w:ilvl w:val="0"/>
          <w:numId w:val="5"/>
        </w:numPr>
        <w:jc w:val="both"/>
        <w:rPr>
          <w:rFonts w:ascii="Tahoma" w:hAnsi="Tahoma" w:cs="Tahoma"/>
        </w:rPr>
      </w:pPr>
      <w:r w:rsidRPr="00D5353D">
        <w:rPr>
          <w:rFonts w:ascii="Tahoma" w:hAnsi="Tahoma" w:cs="Tahoma"/>
          <w:b/>
        </w:rPr>
        <w:t>Klauzula ochrony mienia wyłączonego z eksploatacji –</w:t>
      </w:r>
      <w:r w:rsidRPr="00D5353D">
        <w:rPr>
          <w:rFonts w:ascii="Tahoma" w:hAnsi="Tahoma" w:cs="Tahoma"/>
        </w:rPr>
        <w:t xml:space="preserve"> ustala się, że ochrona ubezpieczeniowa nie wygasa, ani nie ulega żadnym ograniczeniom, jeśli budynki, urządzenia lub instalacje zgłoszone do </w:t>
      </w:r>
      <w:r w:rsidRPr="00FB5A26">
        <w:rPr>
          <w:rFonts w:ascii="Tahoma" w:hAnsi="Tahoma" w:cs="Tahoma"/>
        </w:rPr>
        <w:t>ubezpieczenia są wyłączone z eksploatacji z zastrzeżeniem, że:</w:t>
      </w:r>
    </w:p>
    <w:p w14:paraId="25FC2090" w14:textId="77777777" w:rsidR="00F639EF" w:rsidRPr="00FB5A26" w:rsidRDefault="00F639EF" w:rsidP="00F639EF">
      <w:pPr>
        <w:pStyle w:val="WW-Tekstpodstawowywcity2"/>
        <w:tabs>
          <w:tab w:val="num" w:pos="1070"/>
        </w:tabs>
        <w:ind w:left="1070" w:firstLine="0"/>
        <w:jc w:val="left"/>
        <w:rPr>
          <w:rFonts w:ascii="Tahoma" w:hAnsi="Tahoma" w:cs="Tahoma"/>
          <w:sz w:val="20"/>
        </w:rPr>
      </w:pPr>
      <w:r w:rsidRPr="00FB5A26">
        <w:rPr>
          <w:rFonts w:ascii="Tahoma" w:hAnsi="Tahoma" w:cs="Tahoma"/>
          <w:sz w:val="20"/>
        </w:rPr>
        <w:t xml:space="preserve">- budynek jest dozorowany lub kontrolowany (np. zainstalowany system alarmowy, dozór agencji ochrony), </w:t>
      </w:r>
    </w:p>
    <w:p w14:paraId="645C1AF1" w14:textId="77777777" w:rsidR="00F639EF" w:rsidRPr="00D5353D" w:rsidRDefault="00F639EF" w:rsidP="00F639EF">
      <w:pPr>
        <w:pStyle w:val="WW-Tekstpodstawowywcity2"/>
        <w:tabs>
          <w:tab w:val="num" w:pos="1070"/>
        </w:tabs>
        <w:ind w:left="1070" w:firstLine="0"/>
        <w:jc w:val="left"/>
        <w:rPr>
          <w:rFonts w:ascii="Tahoma" w:hAnsi="Tahoma" w:cs="Tahoma"/>
          <w:sz w:val="20"/>
        </w:rPr>
      </w:pPr>
      <w:r w:rsidRPr="00FB5A26">
        <w:rPr>
          <w:rFonts w:ascii="Tahoma" w:hAnsi="Tahoma" w:cs="Tahoma"/>
          <w:sz w:val="20"/>
        </w:rPr>
        <w:t>- wszystkie otwory okienne i drzwiowe do budynków powinny być zabezpieczone przed nieuprawnionym wejściem do niego osób trzecich przynajmniej do poziomu 1-go piętra,</w:t>
      </w:r>
      <w:r w:rsidRPr="00FB5A26">
        <w:rPr>
          <w:rFonts w:ascii="Tahoma" w:hAnsi="Tahoma" w:cs="Tahoma"/>
          <w:sz w:val="20"/>
        </w:rPr>
        <w:br/>
        <w:t xml:space="preserve">- urządzenia znajdujące się w budynku są odłączone od źródeł zasilania, </w:t>
      </w:r>
      <w:r w:rsidRPr="00FB5A26">
        <w:rPr>
          <w:rFonts w:ascii="Tahoma" w:hAnsi="Tahoma" w:cs="Tahoma"/>
          <w:sz w:val="20"/>
        </w:rPr>
        <w:br/>
        <w:t>- w budynku został odcięty dopływ mediów (woda, prąd, gaz</w:t>
      </w:r>
      <w:r w:rsidRPr="00D5353D">
        <w:rPr>
          <w:rFonts w:ascii="Tahoma" w:hAnsi="Tahoma" w:cs="Tahoma"/>
          <w:sz w:val="20"/>
        </w:rPr>
        <w:t>), chyba że prąd jest niezbędny do podtrzymywania systemów zabezpieczeń,</w:t>
      </w:r>
    </w:p>
    <w:p w14:paraId="3C826C76" w14:textId="77777777" w:rsidR="00F639EF" w:rsidRPr="00D5353D" w:rsidRDefault="00F639EF" w:rsidP="00F639EF">
      <w:pPr>
        <w:pStyle w:val="WW-Tekstpodstawowywcity2"/>
        <w:tabs>
          <w:tab w:val="num" w:pos="1070"/>
        </w:tabs>
        <w:ind w:left="1070" w:firstLine="0"/>
        <w:jc w:val="left"/>
        <w:rPr>
          <w:rFonts w:ascii="Tahoma" w:hAnsi="Tahoma" w:cs="Tahoma"/>
          <w:sz w:val="20"/>
        </w:rPr>
      </w:pPr>
      <w:r w:rsidRPr="00D5353D">
        <w:rPr>
          <w:rFonts w:ascii="Tahoma" w:hAnsi="Tahoma" w:cs="Tahoma"/>
          <w:sz w:val="20"/>
        </w:rPr>
        <w:t>- dla budynków wyłączonych z eksploatacji w złym stanie technicznym (zużycie techniczne powyżej 50% po uwzględnieniu przeprowadzonych remontów), które zostaną dotknięte szkodą dopuszczalna jest wypłata odszkodowania według wartości rzeczywistej.</w:t>
      </w:r>
    </w:p>
    <w:p w14:paraId="7287CDB2" w14:textId="77777777" w:rsidR="00F639EF" w:rsidRPr="00D5353D" w:rsidRDefault="00F639EF" w:rsidP="00F639EF">
      <w:pPr>
        <w:pStyle w:val="WW-Tekstpodstawowywcity2"/>
        <w:tabs>
          <w:tab w:val="num" w:pos="1070"/>
        </w:tabs>
        <w:ind w:left="1070" w:firstLine="0"/>
        <w:jc w:val="left"/>
        <w:rPr>
          <w:rFonts w:ascii="Tahoma" w:hAnsi="Tahoma" w:cs="Tahoma"/>
          <w:sz w:val="20"/>
        </w:rPr>
      </w:pPr>
      <w:r w:rsidRPr="00D5353D">
        <w:rPr>
          <w:rFonts w:ascii="Tahoma" w:hAnsi="Tahoma" w:cs="Tahoma"/>
          <w:sz w:val="20"/>
        </w:rPr>
        <w:t>Jeżeli dla danego budynku ubezpieczonego w wartości rzeczywistej został określony stopień zużycia technicznego przy ustalaniu sumy ubezpieczenia, to Ubezpieczyciel przy ustalaniu wysokości odszkodowania powinien uwzględnić zużycie technicznie w takiej samej wysokości.</w:t>
      </w:r>
    </w:p>
    <w:p w14:paraId="5EEB15E8" w14:textId="77777777" w:rsidR="00F639EF" w:rsidRPr="00D5353D" w:rsidRDefault="00F639EF" w:rsidP="00F639EF">
      <w:pPr>
        <w:pStyle w:val="WW-Tekstpodstawowywcity2"/>
        <w:tabs>
          <w:tab w:val="num" w:pos="1070"/>
        </w:tabs>
        <w:ind w:left="1070" w:firstLine="0"/>
        <w:jc w:val="left"/>
        <w:rPr>
          <w:rFonts w:ascii="Tahoma" w:hAnsi="Tahoma" w:cs="Tahoma"/>
          <w:sz w:val="20"/>
        </w:rPr>
      </w:pPr>
      <w:r w:rsidRPr="00D5353D">
        <w:rPr>
          <w:rFonts w:ascii="Tahoma" w:hAnsi="Tahoma" w:cs="Tahoma"/>
          <w:sz w:val="20"/>
        </w:rPr>
        <w:t>Ustalone przez Ubezpieczyciela zużycie techniczne przy określaniu wartości rzeczywistej nie może przekroczyć 70%.</w:t>
      </w:r>
    </w:p>
    <w:p w14:paraId="7BB44303" w14:textId="77777777" w:rsidR="00F639EF" w:rsidRDefault="00F639EF" w:rsidP="00F639EF">
      <w:pPr>
        <w:ind w:left="1070"/>
        <w:jc w:val="both"/>
        <w:rPr>
          <w:rFonts w:ascii="Tahoma" w:hAnsi="Tahoma" w:cs="Tahoma"/>
        </w:rPr>
      </w:pPr>
      <w:r w:rsidRPr="00D5353D">
        <w:rPr>
          <w:rFonts w:ascii="Tahoma" w:hAnsi="Tahoma" w:cs="Tahoma"/>
        </w:rPr>
        <w:t>Mienie wyłączone z eksploatacji w związku</w:t>
      </w:r>
      <w:r w:rsidRPr="001A7F73">
        <w:rPr>
          <w:rFonts w:ascii="Tahoma" w:hAnsi="Tahoma" w:cs="Tahoma"/>
        </w:rPr>
        <w:t xml:space="preserve"> z przeznaczeniem do rozbiórki/wyburzenia jest wyłączone z ochrony ubezpieczeniowej.</w:t>
      </w:r>
      <w:r>
        <w:rPr>
          <w:rFonts w:ascii="Tahoma" w:hAnsi="Tahoma" w:cs="Tahoma"/>
          <w:b/>
        </w:rPr>
        <w:t xml:space="preserve"> </w:t>
      </w:r>
      <w:r w:rsidRPr="00B7468F">
        <w:rPr>
          <w:rFonts w:ascii="Tahoma" w:hAnsi="Tahoma" w:cs="Tahoma"/>
        </w:rPr>
        <w:t>Klauzula dotyczy</w:t>
      </w:r>
      <w:r w:rsidRPr="001A7F73">
        <w:rPr>
          <w:rFonts w:ascii="Tahoma" w:hAnsi="Tahoma" w:cs="Tahoma"/>
        </w:rPr>
        <w:t xml:space="preserve"> ubezpieczenia mienia od </w:t>
      </w:r>
      <w:r>
        <w:rPr>
          <w:rFonts w:ascii="Tahoma" w:hAnsi="Tahoma" w:cs="Tahoma"/>
        </w:rPr>
        <w:t xml:space="preserve">wszystkich </w:t>
      </w:r>
      <w:proofErr w:type="spellStart"/>
      <w:r>
        <w:rPr>
          <w:rFonts w:ascii="Tahoma" w:hAnsi="Tahoma" w:cs="Tahoma"/>
        </w:rPr>
        <w:t>ryzyk</w:t>
      </w:r>
      <w:proofErr w:type="spellEnd"/>
      <w:r w:rsidRPr="001A7F73">
        <w:rPr>
          <w:rFonts w:ascii="Tahoma" w:hAnsi="Tahoma" w:cs="Tahoma"/>
        </w:rPr>
        <w:t>.</w:t>
      </w:r>
    </w:p>
    <w:p w14:paraId="4D7BD335" w14:textId="77777777" w:rsidR="00F639EF" w:rsidRPr="00BE5303" w:rsidRDefault="00F639EF" w:rsidP="00F639EF">
      <w:pPr>
        <w:ind w:left="1070"/>
        <w:jc w:val="both"/>
        <w:rPr>
          <w:rFonts w:ascii="Tahoma" w:hAnsi="Tahoma" w:cs="Tahoma"/>
          <w:b/>
        </w:rPr>
      </w:pPr>
    </w:p>
    <w:p w14:paraId="226281AE" w14:textId="35BFF245" w:rsidR="00F639EF" w:rsidRPr="007D5104" w:rsidRDefault="00F639EF" w:rsidP="00F639EF">
      <w:pPr>
        <w:pStyle w:val="WW-Tekstpodstawowywcity2"/>
        <w:numPr>
          <w:ilvl w:val="0"/>
          <w:numId w:val="5"/>
        </w:numPr>
        <w:spacing w:before="112" w:after="248"/>
        <w:rPr>
          <w:rFonts w:ascii="Tahoma" w:hAnsi="Tahoma" w:cs="Tahoma"/>
          <w:sz w:val="20"/>
        </w:rPr>
      </w:pPr>
      <w:r w:rsidRPr="007D5104">
        <w:rPr>
          <w:rFonts w:ascii="Tahoma" w:hAnsi="Tahoma" w:cs="Tahoma"/>
          <w:b/>
          <w:bCs/>
          <w:sz w:val="20"/>
        </w:rPr>
        <w:t xml:space="preserve">Klauzula likwidacji drobnych </w:t>
      </w:r>
      <w:r w:rsidRPr="00E84BD3">
        <w:rPr>
          <w:rFonts w:ascii="Tahoma" w:hAnsi="Tahoma" w:cs="Tahoma"/>
          <w:b/>
          <w:bCs/>
          <w:sz w:val="20"/>
        </w:rPr>
        <w:t xml:space="preserve">szkód </w:t>
      </w:r>
      <w:r w:rsidRPr="00E84BD3">
        <w:rPr>
          <w:rFonts w:ascii="Tahoma" w:hAnsi="Tahoma" w:cs="Tahoma"/>
          <w:sz w:val="20"/>
        </w:rPr>
        <w:t xml:space="preserve">– w przypadku szkód o wartości nieprzekraczającej </w:t>
      </w:r>
      <w:r w:rsidRPr="00E84BD3">
        <w:rPr>
          <w:rFonts w:ascii="Tahoma" w:hAnsi="Tahoma" w:cs="Tahoma"/>
          <w:sz w:val="20"/>
        </w:rPr>
        <w:br/>
      </w:r>
      <w:r w:rsidR="00433CE8">
        <w:rPr>
          <w:rFonts w:ascii="Tahoma" w:hAnsi="Tahoma" w:cs="Tahoma"/>
          <w:sz w:val="20"/>
        </w:rPr>
        <w:t>10</w:t>
      </w:r>
      <w:r w:rsidRPr="00E84BD3">
        <w:rPr>
          <w:rFonts w:ascii="Tahoma" w:hAnsi="Tahoma" w:cs="Tahoma"/>
          <w:sz w:val="20"/>
        </w:rPr>
        <w:t xml:space="preserve"> 000,00 zł Ubezpieczający/Ubezpieczony sam likwiduje szkodę przesyłając jednocześnie do Ubezpieczyciela pisemne zgłoszenie szkody, opis okoliczności szkody, dokumentację fotograficzną uszkodzonego mienia, zestawienie strat, kalkulacje, kosztorysy, kopie faktur zakupu utraconego mienia, kopie faktur naprawy maszyn, urządzeń lub sprzętu elektronicznego, a w przypadku szkód będących wynikiem przestępstwa dodatkowo poświadczenie z policji o wszczęciu dochodzenia. Dodatkowo Ubezpieczony zobowiązany jest pozostawić uszkodzone i wymienione części, aby umożliwić ich oględziny przez Ubezpieczyciela lub sporządzić dokumentacje zdjęciową uszkodzonego mienia. W przypadku szkód o wartości nieprzekraczającej </w:t>
      </w:r>
      <w:r w:rsidR="00433CE8">
        <w:rPr>
          <w:rFonts w:ascii="Tahoma" w:hAnsi="Tahoma" w:cs="Tahoma"/>
          <w:sz w:val="20"/>
        </w:rPr>
        <w:t>10</w:t>
      </w:r>
      <w:r w:rsidRPr="00E84BD3">
        <w:rPr>
          <w:rFonts w:ascii="Tahoma" w:hAnsi="Tahoma" w:cs="Tahoma"/>
          <w:sz w:val="20"/>
        </w:rPr>
        <w:t> 000,00 zł Ubezpieczyciel odstępuje o oględzin, jednakże oględziny mogą zostać przeprowadzone na wniosek Ubezpieczającego/Ubezpieczonego. Niniejsza klauzula nie ma zastosowania w ubezpieczeniu</w:t>
      </w:r>
      <w:r w:rsidRPr="007D5104">
        <w:rPr>
          <w:rFonts w:ascii="Tahoma" w:hAnsi="Tahoma" w:cs="Tahoma"/>
          <w:sz w:val="20"/>
        </w:rPr>
        <w:t xml:space="preserve"> odpowiedzialności cywilnej oraz następstw nieszczęśliwych wypadków.</w:t>
      </w:r>
    </w:p>
    <w:p w14:paraId="3815B97E" w14:textId="77777777" w:rsidR="00F639EF" w:rsidRPr="00464461" w:rsidRDefault="00F639EF" w:rsidP="00F639EF">
      <w:pPr>
        <w:numPr>
          <w:ilvl w:val="0"/>
          <w:numId w:val="5"/>
        </w:numPr>
        <w:jc w:val="both"/>
        <w:rPr>
          <w:rFonts w:ascii="Tahoma" w:hAnsi="Tahoma" w:cs="Tahoma"/>
        </w:rPr>
      </w:pPr>
      <w:r w:rsidRPr="00464461">
        <w:rPr>
          <w:rFonts w:ascii="Tahoma" w:hAnsi="Tahoma" w:cs="Tahoma"/>
          <w:b/>
          <w:bCs/>
        </w:rPr>
        <w:t xml:space="preserve">Klauzula czasu ochrony </w:t>
      </w:r>
      <w:r w:rsidRPr="00464461">
        <w:rPr>
          <w:rFonts w:ascii="Tahoma" w:hAnsi="Tahoma" w:cs="Tahoma"/>
        </w:rPr>
        <w:t xml:space="preserve">– ochrona ubezpieczeniowa rozpoczyna się od początku okresu ubezpieczenia wskazanego w umowie ubezpieczenia niezależnie od ustalonego przez strony terminu płatności składki lub jej pierwszej raty. Jeżeli składka lub jej rata nie zostaną opłacone w ustalonym terminie nie powoduje to ustania lub zawieszenia ochrony ubezpieczeniowej, a Ubezpieczyciel zawiadomi o tym Ubezpieczającego wyznaczając mu jednocześnie dodatkowy (nie krótszy niż 7 dni) termin na opłatę składki/raty składki. Brak opłaty składki/raty składki na konto Ubezpieczyciela w wyznaczonym dodatkowym terminie powoduje ustanie odpowiedzialności Ubezpieczyciela, przy czym ustanie odpowiedzialności jest możliwe dopiero począwszy od dnia następnego po upływie dodatkowego terminu płatności składki bądź jej raty, o ile do dnia poprzedniego włącznie nie nastąpiło obciążenie rachunku bankowego Ubezpieczającego. Odpowiedzialność Ubezpieczyciela powstaje na nowo najpóźniej z chwilą uznania jego rachunku kwotą zaległej składki. Dotyczy wszystkich </w:t>
      </w:r>
      <w:proofErr w:type="spellStart"/>
      <w:r w:rsidRPr="00464461">
        <w:rPr>
          <w:rFonts w:ascii="Tahoma" w:hAnsi="Tahoma" w:cs="Tahoma"/>
        </w:rPr>
        <w:t>ryzyk</w:t>
      </w:r>
      <w:proofErr w:type="spellEnd"/>
      <w:r w:rsidRPr="00464461">
        <w:rPr>
          <w:rFonts w:ascii="Tahoma" w:hAnsi="Tahoma" w:cs="Tahoma"/>
        </w:rPr>
        <w:t xml:space="preserve">. </w:t>
      </w:r>
    </w:p>
    <w:p w14:paraId="3479E2FA" w14:textId="208E9C53" w:rsidR="00F639EF" w:rsidRPr="00464461" w:rsidRDefault="00F639EF" w:rsidP="00F639EF">
      <w:pPr>
        <w:pStyle w:val="WW-Tekstpodstawowywcity2"/>
        <w:numPr>
          <w:ilvl w:val="0"/>
          <w:numId w:val="5"/>
        </w:numPr>
        <w:spacing w:before="112" w:after="248"/>
        <w:rPr>
          <w:rFonts w:ascii="Tahoma" w:hAnsi="Tahoma" w:cs="Tahoma"/>
          <w:sz w:val="20"/>
        </w:rPr>
      </w:pPr>
      <w:r w:rsidRPr="00464461">
        <w:rPr>
          <w:rFonts w:ascii="Tahoma" w:hAnsi="Tahoma" w:cs="Tahoma"/>
          <w:b/>
          <w:color w:val="000000"/>
          <w:sz w:val="20"/>
        </w:rPr>
        <w:lastRenderedPageBreak/>
        <w:t>Klauzula ubezpieczenia dodatkowych kosztów związanych ze szkodą</w:t>
      </w:r>
      <w:r w:rsidRPr="00464461">
        <w:rPr>
          <w:rFonts w:ascii="Tahoma" w:hAnsi="Tahoma" w:cs="Tahoma"/>
          <w:color w:val="000000"/>
          <w:sz w:val="20"/>
        </w:rPr>
        <w:t xml:space="preserve"> – na mocy niniejszej klauzuli ustala się, że zakres ubezpieczenia zostaje rozszerzony o dodatkowe koszty pracy w godzinach nadliczbowych, w godzinach nocnych, w dni wolne od pracy poniesione w związku ze szkodą w ubezpieczonym mieniu, za którą Ubezpieczyciel przyjął odpowiedzialność na podstawie zawartej umowy ubezpieczenia. Limit odpowiedzialności dla niniejszej klauzuli </w:t>
      </w:r>
      <w:r w:rsidRPr="00464461">
        <w:rPr>
          <w:rFonts w:ascii="Tahoma" w:hAnsi="Tahoma" w:cs="Tahoma"/>
          <w:sz w:val="20"/>
        </w:rPr>
        <w:t xml:space="preserve">wynosi 50.000,00 zł na </w:t>
      </w:r>
      <w:r w:rsidRPr="00464461">
        <w:rPr>
          <w:rFonts w:ascii="Tahoma" w:hAnsi="Tahoma" w:cs="Tahoma"/>
          <w:color w:val="000000"/>
          <w:sz w:val="20"/>
        </w:rPr>
        <w:t>jedno i wszystkie zdarzenia w okresie ubezpieczenia. Klauzula dotyczy ubezpiecz</w:t>
      </w:r>
      <w:r w:rsidR="00FB5A26">
        <w:rPr>
          <w:rFonts w:ascii="Tahoma" w:hAnsi="Tahoma" w:cs="Tahoma"/>
          <w:color w:val="000000"/>
          <w:sz w:val="20"/>
        </w:rPr>
        <w:t xml:space="preserve">enie mienia od wszystkich </w:t>
      </w:r>
      <w:proofErr w:type="spellStart"/>
      <w:r w:rsidR="00FB5A26">
        <w:rPr>
          <w:rFonts w:ascii="Tahoma" w:hAnsi="Tahoma" w:cs="Tahoma"/>
          <w:color w:val="000000"/>
          <w:sz w:val="20"/>
        </w:rPr>
        <w:t>ryzyk</w:t>
      </w:r>
      <w:proofErr w:type="spellEnd"/>
      <w:r w:rsidRPr="00E84BD3">
        <w:rPr>
          <w:rFonts w:ascii="Tahoma" w:hAnsi="Tahoma" w:cs="Tahoma"/>
          <w:sz w:val="20"/>
        </w:rPr>
        <w:t xml:space="preserve"> </w:t>
      </w:r>
      <w:r w:rsidRPr="00464461">
        <w:rPr>
          <w:rFonts w:ascii="Tahoma" w:hAnsi="Tahoma" w:cs="Tahoma"/>
          <w:color w:val="000000"/>
          <w:sz w:val="20"/>
        </w:rPr>
        <w:t xml:space="preserve">oraz ubezpieczenia sprzętu elektronicznego od wszystkich </w:t>
      </w:r>
      <w:proofErr w:type="spellStart"/>
      <w:r w:rsidRPr="00464461">
        <w:rPr>
          <w:rFonts w:ascii="Tahoma" w:hAnsi="Tahoma" w:cs="Tahoma"/>
          <w:color w:val="000000"/>
          <w:sz w:val="20"/>
        </w:rPr>
        <w:t>ryzyk</w:t>
      </w:r>
      <w:proofErr w:type="spellEnd"/>
      <w:r w:rsidRPr="00464461">
        <w:rPr>
          <w:rFonts w:ascii="Tahoma" w:hAnsi="Tahoma" w:cs="Tahoma"/>
          <w:color w:val="000000"/>
          <w:sz w:val="20"/>
        </w:rPr>
        <w:t>.</w:t>
      </w:r>
    </w:p>
    <w:p w14:paraId="4305603F" w14:textId="33421035" w:rsidR="00F639EF" w:rsidRPr="00464461" w:rsidRDefault="00F639EF" w:rsidP="00F639EF">
      <w:pPr>
        <w:pStyle w:val="WW-Tekstpodstawowywcity2"/>
        <w:numPr>
          <w:ilvl w:val="0"/>
          <w:numId w:val="5"/>
        </w:numPr>
        <w:spacing w:before="112" w:after="248"/>
        <w:rPr>
          <w:rFonts w:ascii="Tahoma" w:hAnsi="Tahoma" w:cs="Tahoma"/>
          <w:sz w:val="20"/>
        </w:rPr>
      </w:pPr>
      <w:r w:rsidRPr="00464461">
        <w:rPr>
          <w:rFonts w:ascii="Tahoma" w:hAnsi="Tahoma" w:cs="Tahoma"/>
          <w:b/>
          <w:sz w:val="20"/>
        </w:rPr>
        <w:t xml:space="preserve">Klauzula usunięcia pozostałości po szkodzie – </w:t>
      </w:r>
      <w:r w:rsidRPr="00464461">
        <w:rPr>
          <w:rFonts w:ascii="Tahoma" w:hAnsi="Tahoma" w:cs="Tahoma"/>
          <w:sz w:val="20"/>
        </w:rPr>
        <w:t>Ubezpieczyciel zwróci konieczne</w:t>
      </w:r>
      <w:r w:rsidRPr="007D5104">
        <w:rPr>
          <w:rFonts w:ascii="Tahoma" w:hAnsi="Tahoma" w:cs="Tahoma"/>
          <w:sz w:val="20"/>
        </w:rPr>
        <w:t xml:space="preserve"> </w:t>
      </w:r>
      <w:r w:rsidRPr="007D5104">
        <w:rPr>
          <w:rFonts w:ascii="Tahoma" w:hAnsi="Tahoma" w:cs="Tahoma"/>
          <w:sz w:val="20"/>
        </w:rPr>
        <w:br/>
        <w:t xml:space="preserve">i uzasadnione koszty poniesione przez ubezpieczającego w związku z powstałą szkodą rzeczową, w celu usunięcia z ubezpieczonej np. </w:t>
      </w:r>
      <w:r w:rsidRPr="002B76CF">
        <w:rPr>
          <w:rFonts w:ascii="Tahoma" w:hAnsi="Tahoma" w:cs="Tahoma"/>
          <w:sz w:val="20"/>
        </w:rPr>
        <w:t xml:space="preserve">posesji pozostałości po zniszczonym ubezpieczonym mieniu do 10% wartości powstałej </w:t>
      </w:r>
      <w:r w:rsidR="00D049E8">
        <w:rPr>
          <w:rFonts w:ascii="Tahoma" w:hAnsi="Tahoma" w:cs="Tahoma"/>
          <w:sz w:val="20"/>
        </w:rPr>
        <w:t>szkody nie więcej niż do kwoty 5</w:t>
      </w:r>
      <w:r w:rsidRPr="002B76CF">
        <w:rPr>
          <w:rFonts w:ascii="Tahoma" w:hAnsi="Tahoma" w:cs="Tahoma"/>
          <w:sz w:val="20"/>
        </w:rPr>
        <w:t>00.000,00 zł. Powyższy 10% limit podwyższa sumę ubezpieczenia i jest niezależny (dodatkowy) od postanowień programu ubezpieczenia i OWU w tym zakresie. Dotyczy</w:t>
      </w:r>
      <w:r w:rsidRPr="00464461">
        <w:rPr>
          <w:rFonts w:ascii="Tahoma" w:hAnsi="Tahoma" w:cs="Tahoma"/>
          <w:sz w:val="20"/>
        </w:rPr>
        <w:t xml:space="preserve">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oraz ubezpieczenia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w:t>
      </w:r>
    </w:p>
    <w:p w14:paraId="404A190B" w14:textId="65013179" w:rsidR="00F639EF" w:rsidRPr="0067525B" w:rsidRDefault="00F639EF" w:rsidP="00F639EF">
      <w:pPr>
        <w:pStyle w:val="WW-Tekstpodstawowywcity2"/>
        <w:numPr>
          <w:ilvl w:val="0"/>
          <w:numId w:val="5"/>
        </w:numPr>
        <w:spacing w:before="112" w:after="248"/>
        <w:rPr>
          <w:rFonts w:ascii="Tahoma" w:hAnsi="Tahoma" w:cs="Tahoma"/>
          <w:sz w:val="20"/>
        </w:rPr>
      </w:pPr>
      <w:r w:rsidRPr="00464461">
        <w:rPr>
          <w:rFonts w:ascii="Tahoma" w:hAnsi="Tahoma" w:cs="Tahoma"/>
          <w:b/>
          <w:bCs/>
          <w:color w:val="000000"/>
          <w:sz w:val="20"/>
        </w:rPr>
        <w:t xml:space="preserve">Klauzula transportu wewnętrznego - </w:t>
      </w:r>
      <w:r w:rsidRPr="00464461">
        <w:rPr>
          <w:rFonts w:ascii="Tahoma" w:hAnsi="Tahoma" w:cs="Tahoma"/>
          <w:bCs/>
          <w:color w:val="000000"/>
          <w:sz w:val="20"/>
        </w:rPr>
        <w:t>n</w:t>
      </w:r>
      <w:r w:rsidRPr="00464461">
        <w:rPr>
          <w:rFonts w:ascii="Tahoma" w:hAnsi="Tahoma" w:cs="Tahoma"/>
          <w:iCs/>
          <w:color w:val="000000"/>
          <w:sz w:val="20"/>
        </w:rPr>
        <w:t>a mocy niniejszej klauzuli strony uzgodniły, że</w:t>
      </w:r>
      <w:r w:rsidRPr="00464461">
        <w:rPr>
          <w:rFonts w:ascii="Tahoma" w:hAnsi="Tahoma" w:cs="Tahoma"/>
          <w:sz w:val="20"/>
        </w:rPr>
        <w:t xml:space="preserve"> zakres ochrony ubezpieczeniowej obejmuje także szkody w ubezpieczonym mieniu polegające na jego uszkodzeniu, zniszczeniu lub </w:t>
      </w:r>
      <w:r w:rsidRPr="0067525B">
        <w:rPr>
          <w:rFonts w:ascii="Tahoma" w:hAnsi="Tahoma" w:cs="Tahoma"/>
          <w:sz w:val="20"/>
        </w:rPr>
        <w:t xml:space="preserve">utracie powstałe w trakcie jego przenoszenia, przewożenia lub transportu wewnętrznego (w obrębie danej lokalizacji), w tym także szkody spowodowane wypadkiem środka transportu, za pomocą którego mienie było przewożone. </w:t>
      </w:r>
      <w:r w:rsidR="00BB4AFA" w:rsidRPr="0067525B">
        <w:rPr>
          <w:rFonts w:ascii="Tahoma" w:hAnsi="Tahoma" w:cs="Tahoma"/>
          <w:sz w:val="20"/>
        </w:rPr>
        <w:t xml:space="preserve">Limit odpowiedzialności wynosi 100.000,00 zł na jedno </w:t>
      </w:r>
      <w:r w:rsidR="000A2F7B" w:rsidRPr="0067525B">
        <w:rPr>
          <w:rFonts w:ascii="Tahoma" w:hAnsi="Tahoma" w:cs="Tahoma"/>
          <w:sz w:val="20"/>
        </w:rPr>
        <w:t>oraz 200.000,00 zł na</w:t>
      </w:r>
      <w:r w:rsidR="00BB4AFA" w:rsidRPr="0067525B">
        <w:rPr>
          <w:rFonts w:ascii="Tahoma" w:hAnsi="Tahoma" w:cs="Tahoma"/>
          <w:sz w:val="20"/>
        </w:rPr>
        <w:t xml:space="preserve"> wszystkie zdarzenia w rocznym okresie ubezpieczenia. </w:t>
      </w:r>
      <w:r w:rsidRPr="0067525B">
        <w:rPr>
          <w:rFonts w:ascii="Tahoma" w:hAnsi="Tahoma" w:cs="Tahoma"/>
          <w:sz w:val="20"/>
        </w:rPr>
        <w:t xml:space="preserve">Dotyczy ubezpieczenia mienia od wszystkich </w:t>
      </w:r>
      <w:proofErr w:type="spellStart"/>
      <w:r w:rsidRPr="0067525B">
        <w:rPr>
          <w:rFonts w:ascii="Tahoma" w:hAnsi="Tahoma" w:cs="Tahoma"/>
          <w:sz w:val="20"/>
        </w:rPr>
        <w:t>ryzyk</w:t>
      </w:r>
      <w:proofErr w:type="spellEnd"/>
      <w:r w:rsidRPr="0067525B">
        <w:rPr>
          <w:rFonts w:ascii="Tahoma" w:hAnsi="Tahoma" w:cs="Tahoma"/>
          <w:sz w:val="20"/>
        </w:rPr>
        <w:t xml:space="preserve"> oraz ubezpieczenia sprzętu elektronicznego od wszystkich </w:t>
      </w:r>
      <w:proofErr w:type="spellStart"/>
      <w:r w:rsidRPr="0067525B">
        <w:rPr>
          <w:rFonts w:ascii="Tahoma" w:hAnsi="Tahoma" w:cs="Tahoma"/>
          <w:sz w:val="20"/>
        </w:rPr>
        <w:t>ryzyk</w:t>
      </w:r>
      <w:proofErr w:type="spellEnd"/>
      <w:r w:rsidRPr="0067525B">
        <w:rPr>
          <w:rFonts w:ascii="Tahoma" w:hAnsi="Tahoma" w:cs="Tahoma"/>
          <w:sz w:val="20"/>
        </w:rPr>
        <w:t>.</w:t>
      </w:r>
    </w:p>
    <w:p w14:paraId="75AF91C3" w14:textId="7DE25A9B" w:rsidR="00F639EF" w:rsidRPr="00464461" w:rsidRDefault="00F639EF" w:rsidP="00F639EF">
      <w:pPr>
        <w:pStyle w:val="WW-Tekstpodstawowywcity2"/>
        <w:numPr>
          <w:ilvl w:val="0"/>
          <w:numId w:val="5"/>
        </w:numPr>
        <w:spacing w:before="112" w:after="248"/>
        <w:rPr>
          <w:rFonts w:ascii="Tahoma" w:hAnsi="Tahoma" w:cs="Tahoma"/>
          <w:sz w:val="20"/>
        </w:rPr>
      </w:pPr>
      <w:r w:rsidRPr="0067525B">
        <w:rPr>
          <w:rFonts w:ascii="Tahoma" w:hAnsi="Tahoma" w:cs="Tahoma"/>
          <w:b/>
          <w:sz w:val="20"/>
        </w:rPr>
        <w:t>Klauzula transportowania</w:t>
      </w:r>
      <w:r w:rsidRPr="0067525B">
        <w:rPr>
          <w:rFonts w:ascii="Tahoma" w:hAnsi="Tahoma" w:cs="Tahoma"/>
          <w:sz w:val="20"/>
        </w:rPr>
        <w:t xml:space="preserve"> – ochrona ubezpieczeniowa zostaje rozszerzona o szkody w środkach trwałych i mieniu </w:t>
      </w:r>
      <w:proofErr w:type="spellStart"/>
      <w:r w:rsidRPr="0067525B">
        <w:rPr>
          <w:rFonts w:ascii="Tahoma" w:hAnsi="Tahoma" w:cs="Tahoma"/>
          <w:sz w:val="20"/>
        </w:rPr>
        <w:t>niskocennym</w:t>
      </w:r>
      <w:proofErr w:type="spellEnd"/>
      <w:r w:rsidRPr="0067525B">
        <w:rPr>
          <w:rFonts w:ascii="Tahoma" w:hAnsi="Tahoma" w:cs="Tahoma"/>
          <w:sz w:val="20"/>
        </w:rPr>
        <w:t xml:space="preserve"> oraz sprzęcie elektronicznym stacjonarnym powstałe w wyniku zdarzeń losowych oraz wypadku środka transportu w czasie jego transportu pomiędzy miejscami ubezpieczeń na terytorium RP oraz podczas transportu w celu naprawy bądź konserwacji tego mienia oraz podczas transportu w innych celach na terytorium RP. Ubezpieczenie obejmuje także szkody powstałe podczas załadunku i rozładunku. Limit odpowiedzialności wynosi 100.000,00 zł</w:t>
      </w:r>
      <w:r w:rsidR="00BB4AFA" w:rsidRPr="0067525B">
        <w:rPr>
          <w:rFonts w:ascii="Tahoma" w:hAnsi="Tahoma" w:cs="Tahoma"/>
          <w:sz w:val="20"/>
        </w:rPr>
        <w:t xml:space="preserve"> na jedno </w:t>
      </w:r>
      <w:r w:rsidR="00BB4AFA" w:rsidRPr="0067525B">
        <w:rPr>
          <w:rFonts w:ascii="Tahoma" w:hAnsi="Tahoma" w:cs="Tahoma"/>
          <w:sz w:val="20"/>
        </w:rPr>
        <w:br/>
        <w:t>i wszystkie zdarzenia w rocznym okresie ubezpieczenia</w:t>
      </w:r>
      <w:r w:rsidRPr="0067525B">
        <w:rPr>
          <w:rFonts w:ascii="Tahoma" w:hAnsi="Tahoma" w:cs="Tahoma"/>
          <w:sz w:val="20"/>
        </w:rPr>
        <w:t>. Dotyczy ubezpieczenia</w:t>
      </w:r>
      <w:r w:rsidRPr="00464461">
        <w:rPr>
          <w:rFonts w:ascii="Tahoma" w:hAnsi="Tahoma" w:cs="Tahoma"/>
          <w:sz w:val="20"/>
        </w:rPr>
        <w:t xml:space="preserve">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w:t>
      </w:r>
    </w:p>
    <w:p w14:paraId="6B77CCB7" w14:textId="77777777" w:rsidR="00F639EF" w:rsidRPr="00464461" w:rsidRDefault="00F639EF" w:rsidP="00F639EF">
      <w:pPr>
        <w:pStyle w:val="WW-Tekstpodstawowywcity2"/>
        <w:numPr>
          <w:ilvl w:val="0"/>
          <w:numId w:val="5"/>
        </w:numPr>
        <w:ind w:left="1072"/>
        <w:rPr>
          <w:rFonts w:ascii="Tahoma" w:hAnsi="Tahoma" w:cs="Tahoma"/>
          <w:sz w:val="20"/>
        </w:rPr>
      </w:pPr>
      <w:r w:rsidRPr="00464461">
        <w:rPr>
          <w:rFonts w:ascii="Tahoma" w:hAnsi="Tahoma" w:cs="Tahoma"/>
          <w:b/>
          <w:color w:val="000000"/>
          <w:sz w:val="20"/>
        </w:rPr>
        <w:t>Klauzula wypowiedzenia umowy –</w:t>
      </w:r>
      <w:r w:rsidRPr="00464461">
        <w:rPr>
          <w:rFonts w:ascii="Tahoma" w:hAnsi="Tahoma" w:cs="Tahoma"/>
          <w:color w:val="FF0000"/>
          <w:sz w:val="20"/>
        </w:rPr>
        <w:t xml:space="preserve"> </w:t>
      </w:r>
      <w:r w:rsidRPr="00464461">
        <w:rPr>
          <w:rFonts w:ascii="Tahoma" w:hAnsi="Tahoma" w:cs="Tahoma"/>
          <w:sz w:val="20"/>
        </w:rPr>
        <w:t xml:space="preserve">na mocy niniejszej klauzuli za ważne powody wypowiedzenia umowy ubezpieczenia przez Ubezpieczyciela uważa się wyłącznie: </w:t>
      </w:r>
    </w:p>
    <w:p w14:paraId="6DF57174" w14:textId="77777777" w:rsidR="00F639EF" w:rsidRPr="00464461" w:rsidRDefault="00F639EF" w:rsidP="00F639EF">
      <w:pPr>
        <w:pStyle w:val="WW-Tekstpodstawowywcity2"/>
        <w:tabs>
          <w:tab w:val="num" w:pos="1070"/>
        </w:tabs>
        <w:ind w:left="1072" w:firstLine="0"/>
        <w:rPr>
          <w:rFonts w:ascii="Tahoma" w:hAnsi="Tahoma" w:cs="Tahoma"/>
          <w:sz w:val="20"/>
        </w:rPr>
      </w:pPr>
      <w:r w:rsidRPr="00464461">
        <w:rPr>
          <w:rFonts w:ascii="Tahoma" w:hAnsi="Tahoma" w:cs="Tahoma"/>
          <w:sz w:val="20"/>
        </w:rPr>
        <w:t xml:space="preserve">- utratę licencji, zezwolenia, koncesji na prowadzenie działalności, </w:t>
      </w:r>
    </w:p>
    <w:p w14:paraId="7C0E5B69" w14:textId="77777777" w:rsidR="00F639EF" w:rsidRPr="00464461" w:rsidRDefault="00F639EF" w:rsidP="00F639EF">
      <w:pPr>
        <w:pStyle w:val="WW-Tekstpodstawowywcity2"/>
        <w:tabs>
          <w:tab w:val="num" w:pos="1070"/>
        </w:tabs>
        <w:ind w:left="1072" w:firstLine="0"/>
        <w:rPr>
          <w:rFonts w:ascii="Tahoma" w:hAnsi="Tahoma" w:cs="Tahoma"/>
          <w:sz w:val="20"/>
        </w:rPr>
      </w:pPr>
      <w:r w:rsidRPr="00464461">
        <w:rPr>
          <w:rFonts w:ascii="Tahoma" w:hAnsi="Tahoma" w:cs="Tahoma"/>
          <w:sz w:val="20"/>
        </w:rPr>
        <w:t>- niewyrażenie przez Ubezpieczonego zgody na dokonanie lustracji ryzyka lub utrudnianie jej przeprowadzenia,</w:t>
      </w:r>
    </w:p>
    <w:p w14:paraId="4DD5B71E" w14:textId="77777777" w:rsidR="00F639EF" w:rsidRPr="00464461" w:rsidRDefault="00F639EF" w:rsidP="00F639EF">
      <w:pPr>
        <w:pStyle w:val="WW-Tekstpodstawowywcity2"/>
        <w:tabs>
          <w:tab w:val="num" w:pos="1070"/>
        </w:tabs>
        <w:ind w:left="1072" w:firstLine="0"/>
        <w:rPr>
          <w:rFonts w:ascii="Tahoma" w:hAnsi="Tahoma" w:cs="Tahoma"/>
          <w:sz w:val="20"/>
        </w:rPr>
      </w:pPr>
      <w:r w:rsidRPr="00464461">
        <w:rPr>
          <w:rFonts w:ascii="Tahoma" w:hAnsi="Tahoma" w:cs="Tahoma"/>
          <w:sz w:val="20"/>
        </w:rPr>
        <w:t xml:space="preserve">- wyłudzenie lub próbę wyłudzenia przez Ubezpieczonego odszkodowania lub świadczenia z zawartej z Ubezpieczycielem umowy ubezpieczenia. </w:t>
      </w:r>
    </w:p>
    <w:p w14:paraId="1ADECA00" w14:textId="77777777" w:rsidR="00F639EF" w:rsidRDefault="00F639EF" w:rsidP="00F639EF">
      <w:pPr>
        <w:pStyle w:val="WW-Tekstpodstawowywcity2"/>
        <w:tabs>
          <w:tab w:val="num" w:pos="1070"/>
        </w:tabs>
        <w:ind w:left="1072" w:firstLine="0"/>
        <w:rPr>
          <w:rFonts w:ascii="Tahoma" w:hAnsi="Tahoma" w:cs="Tahoma"/>
          <w:sz w:val="20"/>
        </w:rPr>
      </w:pPr>
      <w:r w:rsidRPr="00464461">
        <w:rPr>
          <w:rFonts w:ascii="Tahoma" w:hAnsi="Tahoma" w:cs="Tahoma"/>
          <w:sz w:val="20"/>
        </w:rPr>
        <w:t xml:space="preserve">Klauzula dotyczy wszystkich </w:t>
      </w:r>
      <w:proofErr w:type="spellStart"/>
      <w:r w:rsidRPr="00464461">
        <w:rPr>
          <w:rFonts w:ascii="Tahoma" w:hAnsi="Tahoma" w:cs="Tahoma"/>
          <w:sz w:val="20"/>
        </w:rPr>
        <w:t>ryzyk</w:t>
      </w:r>
      <w:proofErr w:type="spellEnd"/>
      <w:r w:rsidRPr="00464461">
        <w:rPr>
          <w:rFonts w:ascii="Tahoma" w:hAnsi="Tahoma" w:cs="Tahoma"/>
          <w:sz w:val="20"/>
        </w:rPr>
        <w:t>.</w:t>
      </w:r>
    </w:p>
    <w:p w14:paraId="6FF81C24" w14:textId="77777777" w:rsidR="00F639EF" w:rsidRPr="008C4691" w:rsidRDefault="00F639EF" w:rsidP="00F639EF">
      <w:pPr>
        <w:pStyle w:val="WW-Tekstpodstawowywcity2"/>
        <w:tabs>
          <w:tab w:val="num" w:pos="1070"/>
        </w:tabs>
        <w:ind w:left="1072" w:firstLine="0"/>
        <w:rPr>
          <w:rFonts w:ascii="Tahoma" w:hAnsi="Tahoma" w:cs="Tahoma"/>
          <w:sz w:val="20"/>
        </w:rPr>
      </w:pPr>
    </w:p>
    <w:p w14:paraId="1C5C8F7C" w14:textId="781D5D94" w:rsidR="00F639EF" w:rsidRPr="0061333C" w:rsidRDefault="00F639EF" w:rsidP="00F639EF">
      <w:pPr>
        <w:pStyle w:val="WW-Tekstpodstawowywcity2"/>
        <w:numPr>
          <w:ilvl w:val="0"/>
          <w:numId w:val="5"/>
        </w:numPr>
        <w:spacing w:before="112" w:after="248"/>
        <w:rPr>
          <w:rFonts w:ascii="Tahoma" w:hAnsi="Tahoma" w:cs="Tahoma"/>
          <w:sz w:val="20"/>
        </w:rPr>
      </w:pPr>
      <w:r w:rsidRPr="0061333C">
        <w:rPr>
          <w:rStyle w:val="Pogrubienie"/>
          <w:rFonts w:ascii="Tahoma" w:hAnsi="Tahoma" w:cs="Tahoma"/>
          <w:sz w:val="20"/>
        </w:rPr>
        <w:t xml:space="preserve">Klauzula </w:t>
      </w:r>
      <w:proofErr w:type="spellStart"/>
      <w:r w:rsidRPr="0061333C">
        <w:rPr>
          <w:rStyle w:val="Pogrubienie"/>
          <w:rFonts w:ascii="Tahoma" w:hAnsi="Tahoma" w:cs="Tahoma"/>
          <w:sz w:val="20"/>
        </w:rPr>
        <w:t>zalaniowa</w:t>
      </w:r>
      <w:proofErr w:type="spellEnd"/>
      <w:r w:rsidRPr="0061333C">
        <w:rPr>
          <w:rFonts w:ascii="Tahoma" w:hAnsi="Tahoma" w:cs="Tahoma"/>
          <w:sz w:val="20"/>
        </w:rPr>
        <w:t xml:space="preserve"> – </w:t>
      </w:r>
      <w:r w:rsidRPr="0061333C">
        <w:rPr>
          <w:rFonts w:ascii="Tahoma" w:hAnsi="Tahoma" w:cs="Tahoma"/>
          <w:sz w:val="20"/>
          <w:shd w:val="clear" w:color="auto" w:fill="FFFFFF"/>
        </w:rPr>
        <w:t xml:space="preserve">Ubezpieczyciel ponosi odpowiedzialność za szkody spowodowane </w:t>
      </w:r>
      <w:proofErr w:type="spellStart"/>
      <w:r w:rsidRPr="0061333C">
        <w:rPr>
          <w:rFonts w:ascii="Tahoma" w:hAnsi="Tahoma" w:cs="Tahoma"/>
          <w:sz w:val="20"/>
          <w:shd w:val="clear" w:color="auto" w:fill="FFFFFF"/>
        </w:rPr>
        <w:t>zalaniami</w:t>
      </w:r>
      <w:proofErr w:type="spellEnd"/>
      <w:r w:rsidRPr="0061333C">
        <w:rPr>
          <w:rFonts w:ascii="Tahoma" w:hAnsi="Tahoma" w:cs="Tahoma"/>
          <w:sz w:val="20"/>
          <w:shd w:val="clear" w:color="auto" w:fill="FFFFFF"/>
        </w:rPr>
        <w:t xml:space="preserve"> </w:t>
      </w:r>
      <w:r w:rsidRPr="002B76CF">
        <w:rPr>
          <w:rFonts w:ascii="Tahoma" w:hAnsi="Tahoma" w:cs="Tahoma"/>
          <w:sz w:val="20"/>
          <w:shd w:val="clear" w:color="auto" w:fill="FFFFFF"/>
        </w:rPr>
        <w:t>przez nieszczelny dach, nieszczelne złącza zewnętrzne budynków, nieszczelną stolarkę okienną lub drzwiową, również w przypadku gdy do szkody doszło w związku z zaniedbaniami polegającymi na braku konserwacji i przeglądów lub niewykonaniu remontów zaleconych w protokole po ww. przeglądzie, a także w związku z </w:t>
      </w:r>
      <w:r w:rsidRPr="00D5353D">
        <w:rPr>
          <w:rFonts w:ascii="Tahoma" w:hAnsi="Tahoma" w:cs="Tahoma"/>
          <w:sz w:val="20"/>
          <w:shd w:val="clear" w:color="auto" w:fill="FFFFFF"/>
        </w:rPr>
        <w:t xml:space="preserve">niezabezpieczeniem lub złym zabezpieczeniem otworów okiennych, dachowych lub drzwiowych, rynien i spustów. Ochrona ubezpieczeniowa nie obejmuje kolejnych szkód </w:t>
      </w:r>
      <w:proofErr w:type="spellStart"/>
      <w:r w:rsidRPr="00D5353D">
        <w:rPr>
          <w:rFonts w:ascii="Tahoma" w:hAnsi="Tahoma" w:cs="Tahoma"/>
          <w:sz w:val="20"/>
          <w:shd w:val="clear" w:color="auto" w:fill="FFFFFF"/>
        </w:rPr>
        <w:t>zalaniowych</w:t>
      </w:r>
      <w:proofErr w:type="spellEnd"/>
      <w:r w:rsidRPr="00D5353D">
        <w:rPr>
          <w:rFonts w:ascii="Tahoma" w:hAnsi="Tahoma" w:cs="Tahoma"/>
          <w:sz w:val="20"/>
          <w:shd w:val="clear" w:color="auto" w:fill="FFFFFF"/>
        </w:rPr>
        <w:t xml:space="preserve"> powstałych w tym samym</w:t>
      </w:r>
      <w:r w:rsidRPr="002B76CF">
        <w:rPr>
          <w:rFonts w:ascii="Tahoma" w:hAnsi="Tahoma" w:cs="Tahoma"/>
          <w:sz w:val="20"/>
          <w:shd w:val="clear" w:color="auto" w:fill="FFFFFF"/>
        </w:rPr>
        <w:t xml:space="preserve"> miejscu i z tej samej przyczyny po uzyskaniu odszkodowania na podstawie tej klauzuli przez Ubezpieczonego, jeżeli po wypłacie odszkodowania Ubezpieczony nie zabezpieczył mienia przed kolejnymi szkodami, chyba że zabezpieczenie mienia nie było </w:t>
      </w:r>
      <w:r w:rsidRPr="00FB5A26">
        <w:rPr>
          <w:rFonts w:ascii="Tahoma" w:hAnsi="Tahoma" w:cs="Tahoma"/>
          <w:sz w:val="20"/>
          <w:shd w:val="clear" w:color="auto" w:fill="FFFFFF"/>
        </w:rPr>
        <w:t>możliwe z przyczyn technicznych lub innych przyczyn niezależnych od ubezpieczonego (np. złe warunki atmosferyczne). Limit odpo</w:t>
      </w:r>
      <w:r w:rsidRPr="00FB5A26">
        <w:rPr>
          <w:rFonts w:ascii="Tahoma" w:hAnsi="Tahoma" w:cs="Tahoma"/>
          <w:sz w:val="20"/>
        </w:rPr>
        <w:t xml:space="preserve">wiedzialności na jedno i wszystkie zdarzenia w rocznym </w:t>
      </w:r>
      <w:r w:rsidR="00E84BD3" w:rsidRPr="00FB5A26">
        <w:rPr>
          <w:rFonts w:ascii="Tahoma" w:hAnsi="Tahoma" w:cs="Tahoma"/>
          <w:sz w:val="20"/>
        </w:rPr>
        <w:t xml:space="preserve">okresie ubezpieczenia: </w:t>
      </w:r>
      <w:r w:rsidRPr="00FB5A26">
        <w:rPr>
          <w:rFonts w:ascii="Tahoma" w:hAnsi="Tahoma" w:cs="Tahoma"/>
          <w:sz w:val="20"/>
        </w:rPr>
        <w:t>100.000,00 zł. Klauzula dotyczy</w:t>
      </w:r>
      <w:r w:rsidRPr="0061333C">
        <w:rPr>
          <w:rFonts w:ascii="Tahoma" w:hAnsi="Tahoma" w:cs="Tahoma"/>
          <w:sz w:val="20"/>
        </w:rPr>
        <w:t xml:space="preserve"> ubezpieczenia mienia od wszystkich</w:t>
      </w:r>
      <w:r>
        <w:rPr>
          <w:rFonts w:ascii="Tahoma" w:hAnsi="Tahoma" w:cs="Tahoma"/>
          <w:sz w:val="20"/>
        </w:rPr>
        <w:t xml:space="preserve"> </w:t>
      </w:r>
      <w:proofErr w:type="spellStart"/>
      <w:r>
        <w:rPr>
          <w:rFonts w:ascii="Tahoma" w:hAnsi="Tahoma" w:cs="Tahoma"/>
          <w:sz w:val="20"/>
        </w:rPr>
        <w:t>ryzyk</w:t>
      </w:r>
      <w:proofErr w:type="spellEnd"/>
      <w:r w:rsidRPr="0061333C">
        <w:rPr>
          <w:rFonts w:ascii="Tahoma" w:hAnsi="Tahoma" w:cs="Tahoma"/>
          <w:sz w:val="20"/>
        </w:rPr>
        <w:t>.</w:t>
      </w:r>
    </w:p>
    <w:p w14:paraId="25F94C02" w14:textId="77777777" w:rsidR="00F639EF" w:rsidRPr="00464461" w:rsidRDefault="00F639EF" w:rsidP="00F639EF">
      <w:pPr>
        <w:pStyle w:val="WW-Tekstpodstawowywcity2"/>
        <w:numPr>
          <w:ilvl w:val="0"/>
          <w:numId w:val="5"/>
        </w:numPr>
        <w:spacing w:before="112" w:after="248"/>
        <w:rPr>
          <w:rFonts w:ascii="Tahoma" w:hAnsi="Tahoma" w:cs="Tahoma"/>
          <w:sz w:val="20"/>
        </w:rPr>
      </w:pPr>
      <w:r w:rsidRPr="00464461">
        <w:rPr>
          <w:rFonts w:ascii="Tahoma" w:hAnsi="Tahoma" w:cs="Tahoma"/>
          <w:b/>
          <w:bCs/>
          <w:sz w:val="20"/>
        </w:rPr>
        <w:t xml:space="preserve">Klauzula przywrócenia sumy ubezpieczenia po szkodzie </w:t>
      </w:r>
      <w:r w:rsidRPr="00464461">
        <w:rPr>
          <w:rFonts w:ascii="Tahoma" w:hAnsi="Tahoma" w:cs="Tahoma"/>
          <w:sz w:val="20"/>
        </w:rPr>
        <w:t xml:space="preserve">– dla mienia ubezpieczonego w systemie na sumy stałe suma ubezpieczenia przyjęta dla poszczególnych składników mienia nie ulega zmniejszeniu (konsumpcji) po wypłacie odszkodowania. Niniejsza klauzula nie ma zastosowania, jeżeli </w:t>
      </w:r>
      <w:r w:rsidRPr="00464461">
        <w:rPr>
          <w:rFonts w:ascii="Tahoma" w:hAnsi="Tahoma" w:cs="Tahoma"/>
          <w:sz w:val="20"/>
        </w:rPr>
        <w:lastRenderedPageBreak/>
        <w:t xml:space="preserve">w następstwie szkody przedmiot ubezpieczenia (mienie, które uległo uszkodzeniu) ulegnie likwidacji i/lub zostanie wykreślony z wykazu środków trwałych. Dotyczy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oraz ubezpieczenia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 xml:space="preserve">. Ubezpieczający nie będzie zobowiązany do dopłaty stosownej składki, wynikającej z przywrócenia sumy ubezpieczenia po szkodzie. </w:t>
      </w:r>
    </w:p>
    <w:p w14:paraId="67E5B8E6" w14:textId="77777777" w:rsidR="00F639EF" w:rsidRPr="00464461" w:rsidRDefault="00F639EF" w:rsidP="00F639EF">
      <w:pPr>
        <w:numPr>
          <w:ilvl w:val="0"/>
          <w:numId w:val="5"/>
        </w:numPr>
        <w:tabs>
          <w:tab w:val="clear" w:pos="1070"/>
          <w:tab w:val="num" w:pos="993"/>
          <w:tab w:val="left" w:pos="1134"/>
        </w:tabs>
        <w:autoSpaceDE w:val="0"/>
        <w:autoSpaceDN w:val="0"/>
        <w:adjustRightInd w:val="0"/>
        <w:ind w:left="993" w:hanging="284"/>
        <w:jc w:val="both"/>
        <w:rPr>
          <w:rFonts w:ascii="Tahoma" w:hAnsi="Tahoma" w:cs="Tahoma"/>
          <w:color w:val="000000"/>
        </w:rPr>
      </w:pPr>
      <w:r w:rsidRPr="00464461">
        <w:rPr>
          <w:rFonts w:ascii="Tahoma" w:hAnsi="Tahoma" w:cs="Tahoma"/>
          <w:b/>
          <w:color w:val="000000"/>
        </w:rPr>
        <w:t xml:space="preserve">Klauzula szkód mechanicznych </w:t>
      </w:r>
      <w:r w:rsidRPr="00464461">
        <w:rPr>
          <w:rFonts w:ascii="Tahoma" w:hAnsi="Tahoma" w:cs="Tahoma"/>
          <w:b/>
          <w:color w:val="FF0000"/>
        </w:rPr>
        <w:t xml:space="preserve"> </w:t>
      </w:r>
      <w:r w:rsidRPr="00464461">
        <w:rPr>
          <w:rFonts w:ascii="Tahoma" w:hAnsi="Tahoma" w:cs="Tahoma"/>
          <w:b/>
          <w:color w:val="000000"/>
        </w:rPr>
        <w:t>–</w:t>
      </w:r>
      <w:r w:rsidRPr="00464461">
        <w:rPr>
          <w:rFonts w:ascii="Tahoma" w:hAnsi="Tahoma" w:cs="Tahoma"/>
          <w:color w:val="000000"/>
        </w:rPr>
        <w:t xml:space="preserve"> na mocy niniejszej </w:t>
      </w:r>
      <w:r w:rsidRPr="00E04FA8">
        <w:rPr>
          <w:rFonts w:ascii="Tahoma" w:hAnsi="Tahoma" w:cs="Tahoma"/>
          <w:color w:val="000000"/>
        </w:rPr>
        <w:t>klauzuli Ubezpieczyciel rozszerza zakres ochrony ubezpieczeniowej o szkody mechaniczne w maszynach, urządzeniach i aparatach oraz w urządzeniach stanowiących elementy stałe obiektów budowlanych</w:t>
      </w:r>
      <w:r w:rsidRPr="00560752">
        <w:rPr>
          <w:rFonts w:ascii="Tahoma" w:hAnsi="Tahoma" w:cs="Tahoma"/>
          <w:color w:val="000000"/>
        </w:rPr>
        <w:t xml:space="preserve"> spowodowane</w:t>
      </w:r>
      <w:r w:rsidRPr="00464461">
        <w:rPr>
          <w:rFonts w:ascii="Tahoma" w:hAnsi="Tahoma" w:cs="Tahoma"/>
          <w:color w:val="000000"/>
        </w:rPr>
        <w:t>:</w:t>
      </w:r>
    </w:p>
    <w:p w14:paraId="72F33707" w14:textId="77777777" w:rsidR="00F639EF" w:rsidRPr="00464461" w:rsidRDefault="00F639EF" w:rsidP="00934CE2">
      <w:pPr>
        <w:numPr>
          <w:ilvl w:val="1"/>
          <w:numId w:val="31"/>
        </w:numPr>
        <w:tabs>
          <w:tab w:val="num" w:pos="993"/>
          <w:tab w:val="num" w:pos="1070"/>
        </w:tabs>
        <w:suppressAutoHyphens/>
        <w:ind w:left="993" w:firstLine="0"/>
        <w:jc w:val="both"/>
        <w:rPr>
          <w:rFonts w:ascii="Tahoma" w:hAnsi="Tahoma" w:cs="Tahoma"/>
          <w:color w:val="000000"/>
        </w:rPr>
      </w:pPr>
      <w:r w:rsidRPr="00464461">
        <w:rPr>
          <w:rFonts w:ascii="Tahoma" w:hAnsi="Tahoma" w:cs="Tahoma"/>
          <w:color w:val="000000"/>
        </w:rPr>
        <w:t>działaniem człowieka,</w:t>
      </w:r>
    </w:p>
    <w:p w14:paraId="779301D3" w14:textId="77777777" w:rsidR="00F639EF" w:rsidRPr="00464461" w:rsidRDefault="00F639EF" w:rsidP="00934CE2">
      <w:pPr>
        <w:numPr>
          <w:ilvl w:val="1"/>
          <w:numId w:val="31"/>
        </w:numPr>
        <w:tabs>
          <w:tab w:val="num" w:pos="993"/>
          <w:tab w:val="num" w:pos="1070"/>
        </w:tabs>
        <w:suppressAutoHyphens/>
        <w:ind w:left="993" w:firstLine="0"/>
        <w:jc w:val="both"/>
        <w:rPr>
          <w:rFonts w:ascii="Tahoma" w:hAnsi="Tahoma" w:cs="Tahoma"/>
          <w:color w:val="000000"/>
        </w:rPr>
      </w:pPr>
      <w:r w:rsidRPr="00464461">
        <w:rPr>
          <w:rFonts w:ascii="Tahoma" w:hAnsi="Tahoma" w:cs="Tahoma"/>
          <w:color w:val="000000"/>
        </w:rPr>
        <w:t>wadami produkcyjnymi,</w:t>
      </w:r>
    </w:p>
    <w:p w14:paraId="5DB9E646" w14:textId="77777777" w:rsidR="00F639EF" w:rsidRPr="00464461" w:rsidRDefault="00F639EF" w:rsidP="00934CE2">
      <w:pPr>
        <w:numPr>
          <w:ilvl w:val="1"/>
          <w:numId w:val="31"/>
        </w:numPr>
        <w:tabs>
          <w:tab w:val="num" w:pos="993"/>
          <w:tab w:val="num" w:pos="1070"/>
        </w:tabs>
        <w:suppressAutoHyphens/>
        <w:ind w:left="993" w:firstLine="0"/>
        <w:jc w:val="both"/>
        <w:rPr>
          <w:rFonts w:ascii="Tahoma" w:hAnsi="Tahoma" w:cs="Tahoma"/>
          <w:color w:val="000000"/>
        </w:rPr>
      </w:pPr>
      <w:r w:rsidRPr="00464461">
        <w:rPr>
          <w:rFonts w:ascii="Tahoma" w:hAnsi="Tahoma" w:cs="Tahoma"/>
          <w:color w:val="000000"/>
        </w:rPr>
        <w:t>przyczynami eksploatacyjnymi.</w:t>
      </w:r>
    </w:p>
    <w:p w14:paraId="3FC3F78D" w14:textId="77777777" w:rsidR="00F639EF" w:rsidRPr="00464461" w:rsidRDefault="00F639EF" w:rsidP="00F639EF">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xml:space="preserve">Za szkody spowodowane </w:t>
      </w:r>
      <w:r w:rsidRPr="00464461">
        <w:rPr>
          <w:rFonts w:ascii="Tahoma" w:hAnsi="Tahoma" w:cs="Tahoma"/>
          <w:b/>
          <w:color w:val="000000"/>
        </w:rPr>
        <w:t>działaniem człowieka</w:t>
      </w:r>
      <w:r w:rsidRPr="00464461">
        <w:rPr>
          <w:rFonts w:ascii="Tahoma" w:hAnsi="Tahoma" w:cs="Tahoma"/>
          <w:color w:val="000000"/>
        </w:rPr>
        <w:t xml:space="preserve"> uważa się szkody powstałe wskutek nieumyślnego błędu uprawnionych do obsługi osób oraz umyślnego uszkodzenia (zniszczenia) przez osoby trzecie. </w:t>
      </w:r>
    </w:p>
    <w:p w14:paraId="5BFCBA2E" w14:textId="77777777" w:rsidR="00F639EF" w:rsidRPr="00464461" w:rsidRDefault="00F639EF" w:rsidP="00F639EF">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xml:space="preserve">Za szkody spowodowane </w:t>
      </w:r>
      <w:r w:rsidRPr="00464461">
        <w:rPr>
          <w:rFonts w:ascii="Tahoma" w:hAnsi="Tahoma" w:cs="Tahoma"/>
          <w:b/>
          <w:color w:val="000000"/>
        </w:rPr>
        <w:t>wadami produkcyjnymi</w:t>
      </w:r>
      <w:r w:rsidRPr="00464461">
        <w:rPr>
          <w:rFonts w:ascii="Tahoma" w:hAnsi="Tahoma" w:cs="Tahoma"/>
          <w:color w:val="000000"/>
        </w:rPr>
        <w:t xml:space="preserve"> uważa się szkody powstałe w  wyniku błędów w projektowaniu lub konstrukcji, wadliwego materiału oraz wad i usterek fabrycznych nie wykrytych podczas wykonywania maszyny lub zamontowania jej na stanowisku pracy. </w:t>
      </w:r>
    </w:p>
    <w:p w14:paraId="097F6E60" w14:textId="77777777" w:rsidR="00F639EF" w:rsidRPr="0067525B" w:rsidRDefault="00F639EF" w:rsidP="00F639EF">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xml:space="preserve">Za szkody spowodowane </w:t>
      </w:r>
      <w:r w:rsidRPr="00464461">
        <w:rPr>
          <w:rFonts w:ascii="Tahoma" w:hAnsi="Tahoma" w:cs="Tahoma"/>
          <w:b/>
          <w:color w:val="000000"/>
        </w:rPr>
        <w:t>przyczynami eksploatacyjnymi</w:t>
      </w:r>
      <w:r w:rsidRPr="00464461">
        <w:rPr>
          <w:rFonts w:ascii="Tahoma" w:hAnsi="Tahoma" w:cs="Tahoma"/>
          <w:color w:val="000000"/>
        </w:rPr>
        <w:t xml:space="preserve"> uważa się niezawinione przez obsługę szkody eksploatacyjne </w:t>
      </w:r>
      <w:r w:rsidRPr="0067525B">
        <w:rPr>
          <w:rFonts w:ascii="Tahoma" w:hAnsi="Tahoma" w:cs="Tahoma"/>
          <w:color w:val="000000"/>
        </w:rPr>
        <w:t>polegające na uszkodzeniu lub zniszczeniu elementów maszyny przez zjawiska fizyczne, np. siły odśrodkowe, wzrost ciśnienia, eksplozję lub implozję, dostanie się ciała obcego, przegrzanie lub wadliwe działanie urządzeń: sterujących, zabezpieczających, sygnalizacyjno-pomiarowych, itp.</w:t>
      </w:r>
    </w:p>
    <w:p w14:paraId="78BA0F6B" w14:textId="77777777" w:rsidR="00F639EF" w:rsidRPr="0067525B" w:rsidRDefault="00F639EF" w:rsidP="00F639EF">
      <w:pPr>
        <w:tabs>
          <w:tab w:val="num" w:pos="993"/>
          <w:tab w:val="num" w:pos="1070"/>
        </w:tabs>
        <w:suppressAutoHyphens/>
        <w:ind w:left="993"/>
        <w:jc w:val="both"/>
        <w:rPr>
          <w:rFonts w:ascii="Tahoma" w:hAnsi="Tahoma" w:cs="Tahoma"/>
          <w:color w:val="000000"/>
        </w:rPr>
      </w:pPr>
      <w:r w:rsidRPr="0067525B">
        <w:rPr>
          <w:rFonts w:ascii="Tahoma" w:hAnsi="Tahoma" w:cs="Tahoma"/>
          <w:color w:val="000000"/>
        </w:rPr>
        <w:t>Ochrona ubezpieczeniowa nie obejmuje szkód:</w:t>
      </w:r>
    </w:p>
    <w:p w14:paraId="14EE8511" w14:textId="77777777" w:rsidR="00F639EF" w:rsidRPr="0067525B" w:rsidRDefault="00F639EF" w:rsidP="00F639EF">
      <w:pPr>
        <w:tabs>
          <w:tab w:val="num" w:pos="993"/>
        </w:tabs>
        <w:autoSpaceDE w:val="0"/>
        <w:autoSpaceDN w:val="0"/>
        <w:adjustRightInd w:val="0"/>
        <w:ind w:left="993"/>
        <w:rPr>
          <w:rFonts w:ascii="Tahoma" w:hAnsi="Tahoma" w:cs="Tahoma"/>
          <w:color w:val="000000"/>
        </w:rPr>
      </w:pPr>
      <w:r w:rsidRPr="0067525B">
        <w:rPr>
          <w:rFonts w:ascii="Tahoma" w:hAnsi="Tahoma" w:cs="Tahoma"/>
          <w:color w:val="000000"/>
        </w:rPr>
        <w:t xml:space="preserve">- w maszynach, urządzeniach i aparatach technicznych zamontowanych pod ziemią (nie dotyczy urządzeń i instalacji wodociągowo-kanalizacyjnych i innych instalacji, jeżeli są objęte ubezpieczeniem od zdarzeń losowych), </w:t>
      </w:r>
    </w:p>
    <w:p w14:paraId="1D73A722" w14:textId="77777777" w:rsidR="00F639EF" w:rsidRPr="00464461" w:rsidRDefault="00F639EF" w:rsidP="00F639EF">
      <w:pPr>
        <w:tabs>
          <w:tab w:val="num" w:pos="993"/>
        </w:tabs>
        <w:autoSpaceDE w:val="0"/>
        <w:autoSpaceDN w:val="0"/>
        <w:adjustRightInd w:val="0"/>
        <w:ind w:left="993"/>
        <w:rPr>
          <w:rFonts w:ascii="Tahoma" w:hAnsi="Tahoma" w:cs="Tahoma"/>
          <w:color w:val="000000"/>
        </w:rPr>
      </w:pPr>
      <w:r w:rsidRPr="0067525B">
        <w:rPr>
          <w:rFonts w:ascii="Tahoma" w:hAnsi="Tahoma" w:cs="Tahoma"/>
          <w:color w:val="000000"/>
        </w:rPr>
        <w:t>- w częściach i materiałach, które ulegają szybkiemu zużyciu</w:t>
      </w:r>
      <w:r w:rsidRPr="00464461">
        <w:rPr>
          <w:rFonts w:ascii="Tahoma" w:hAnsi="Tahoma" w:cs="Tahoma"/>
          <w:color w:val="000000"/>
        </w:rPr>
        <w:t xml:space="preserve"> lub z uwagi na swoje specyficzne funkcje podlegają okresowej wymianie w ramach konserwacji,</w:t>
      </w:r>
    </w:p>
    <w:p w14:paraId="78DF818A" w14:textId="77777777" w:rsidR="00F639EF" w:rsidRPr="00464461" w:rsidRDefault="00F639EF" w:rsidP="00F639EF">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w czasie naprawy dokonywanej przez zewnętrzne służby techniczne,</w:t>
      </w:r>
    </w:p>
    <w:p w14:paraId="31798232" w14:textId="77777777" w:rsidR="00F639EF" w:rsidRPr="00464461" w:rsidRDefault="00F639EF" w:rsidP="00F639EF">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będące następstwem naturalnego zużycia wskutek eksploatacji maszyny,</w:t>
      </w:r>
    </w:p>
    <w:p w14:paraId="1D8483C5" w14:textId="77777777" w:rsidR="00F639EF" w:rsidRPr="00464461" w:rsidRDefault="00F639EF" w:rsidP="00F639EF">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w okresie gwarancyjnym, pokrywane przez producenta lub przez zewnętrzny warsztat naprawczy,</w:t>
      </w:r>
    </w:p>
    <w:p w14:paraId="7FBFDA9A" w14:textId="77777777" w:rsidR="00F639EF" w:rsidRPr="00464461" w:rsidRDefault="00F639EF" w:rsidP="00F639EF">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spowodowane wadami bądź usterkami ujawnionymi przed zawarciem ubezpieczenia,</w:t>
      </w:r>
    </w:p>
    <w:p w14:paraId="7E32556E" w14:textId="77777777" w:rsidR="00F639EF" w:rsidRPr="00464461" w:rsidRDefault="00F639EF" w:rsidP="00F639EF">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o charakterze estetycznym, w tym zarysowania, zadrapania powierzchni, wgniecenia, obtłuczenia,</w:t>
      </w:r>
    </w:p>
    <w:p w14:paraId="6C04572B" w14:textId="77777777" w:rsidR="00F639EF" w:rsidRPr="00FB5A26" w:rsidRDefault="00F639EF" w:rsidP="00F639EF">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xml:space="preserve">- wynikające z wszelkich </w:t>
      </w:r>
      <w:r w:rsidRPr="00FB5A26">
        <w:rPr>
          <w:rFonts w:ascii="Tahoma" w:hAnsi="Tahoma" w:cs="Tahoma"/>
          <w:color w:val="000000"/>
        </w:rPr>
        <w:t>pośrednich i utraconych korzyści,</w:t>
      </w:r>
    </w:p>
    <w:p w14:paraId="7D90F059" w14:textId="77777777" w:rsidR="00F639EF" w:rsidRPr="00FB5A26" w:rsidRDefault="00F639EF" w:rsidP="00F639EF">
      <w:pPr>
        <w:tabs>
          <w:tab w:val="num" w:pos="993"/>
        </w:tabs>
        <w:autoSpaceDE w:val="0"/>
        <w:autoSpaceDN w:val="0"/>
        <w:adjustRightInd w:val="0"/>
        <w:ind w:left="993"/>
        <w:rPr>
          <w:rFonts w:ascii="Tahoma" w:hAnsi="Tahoma" w:cs="Tahoma"/>
          <w:color w:val="000000"/>
        </w:rPr>
      </w:pPr>
      <w:r w:rsidRPr="00FB5A26">
        <w:rPr>
          <w:rFonts w:ascii="Tahoma" w:hAnsi="Tahoma" w:cs="Tahoma"/>
          <w:color w:val="000000"/>
        </w:rPr>
        <w:t>- w postaci utraty zysku.</w:t>
      </w:r>
    </w:p>
    <w:p w14:paraId="3C617D8B" w14:textId="77777777" w:rsidR="00F639EF" w:rsidRPr="00FB5A26" w:rsidRDefault="00F639EF" w:rsidP="00F639EF">
      <w:pPr>
        <w:tabs>
          <w:tab w:val="num" w:pos="993"/>
        </w:tabs>
        <w:autoSpaceDE w:val="0"/>
        <w:autoSpaceDN w:val="0"/>
        <w:adjustRightInd w:val="0"/>
        <w:ind w:left="993"/>
        <w:rPr>
          <w:rFonts w:ascii="Tahoma" w:hAnsi="Tahoma" w:cs="Tahoma"/>
          <w:color w:val="000000"/>
        </w:rPr>
      </w:pPr>
      <w:r w:rsidRPr="00FB5A26">
        <w:rPr>
          <w:rFonts w:ascii="Tahoma" w:hAnsi="Tahoma" w:cs="Tahoma"/>
          <w:color w:val="000000"/>
        </w:rPr>
        <w:t xml:space="preserve">Limit odpowiedzialności: </w:t>
      </w:r>
      <w:r w:rsidRPr="00FB5A26">
        <w:rPr>
          <w:rFonts w:ascii="Tahoma" w:hAnsi="Tahoma" w:cs="Tahoma"/>
        </w:rPr>
        <w:t>do 100.000,00 zł na</w:t>
      </w:r>
      <w:r w:rsidRPr="00FB5A26">
        <w:rPr>
          <w:rFonts w:ascii="Tahoma" w:hAnsi="Tahoma" w:cs="Tahoma"/>
          <w:color w:val="000000"/>
        </w:rPr>
        <w:t xml:space="preserve"> jedno i wszystkie zdarzenia w okresie ubezpieczenia.</w:t>
      </w:r>
    </w:p>
    <w:p w14:paraId="031A170A" w14:textId="77777777" w:rsidR="00F639EF" w:rsidRPr="00FB5A26" w:rsidRDefault="00F639EF" w:rsidP="00F639EF">
      <w:pPr>
        <w:tabs>
          <w:tab w:val="num" w:pos="993"/>
        </w:tabs>
        <w:autoSpaceDE w:val="0"/>
        <w:autoSpaceDN w:val="0"/>
        <w:adjustRightInd w:val="0"/>
        <w:ind w:left="993"/>
        <w:rPr>
          <w:rFonts w:ascii="Tahoma" w:hAnsi="Tahoma" w:cs="Tahoma"/>
          <w:color w:val="000000"/>
        </w:rPr>
      </w:pPr>
      <w:r w:rsidRPr="00FB5A26">
        <w:rPr>
          <w:rFonts w:ascii="Tahoma" w:hAnsi="Tahoma" w:cs="Tahoma"/>
          <w:color w:val="000000"/>
        </w:rPr>
        <w:t>Franszyza redukcyjna: 200 zł</w:t>
      </w:r>
    </w:p>
    <w:p w14:paraId="1AF2906F" w14:textId="77777777" w:rsidR="00F639EF" w:rsidRPr="00464461" w:rsidRDefault="00F639EF" w:rsidP="00F639EF">
      <w:pPr>
        <w:tabs>
          <w:tab w:val="num" w:pos="993"/>
        </w:tabs>
        <w:autoSpaceDE w:val="0"/>
        <w:autoSpaceDN w:val="0"/>
        <w:adjustRightInd w:val="0"/>
        <w:ind w:left="993"/>
        <w:rPr>
          <w:rFonts w:ascii="Tahoma" w:eastAsia="Verdana,Italic" w:hAnsi="Tahoma" w:cs="Tahoma"/>
          <w:i/>
          <w:iCs/>
          <w:color w:val="000000"/>
        </w:rPr>
      </w:pPr>
      <w:r w:rsidRPr="00FB5A26">
        <w:rPr>
          <w:rFonts w:ascii="Tahoma" w:eastAsia="Verdana,Italic" w:hAnsi="Tahoma" w:cs="Tahoma"/>
          <w:i/>
          <w:iCs/>
          <w:color w:val="000000"/>
        </w:rPr>
        <w:t>Zastosowane limity odpowiedzialności nie</w:t>
      </w:r>
      <w:r w:rsidRPr="00464461">
        <w:rPr>
          <w:rFonts w:ascii="Tahoma" w:eastAsia="Verdana,Italic" w:hAnsi="Tahoma" w:cs="Tahoma"/>
          <w:i/>
          <w:iCs/>
          <w:color w:val="000000"/>
        </w:rPr>
        <w:t xml:space="preserve"> mają zastosowania do </w:t>
      </w:r>
      <w:proofErr w:type="spellStart"/>
      <w:r w:rsidRPr="00464461">
        <w:rPr>
          <w:rFonts w:ascii="Tahoma" w:eastAsia="Verdana,Italic" w:hAnsi="Tahoma" w:cs="Tahoma"/>
          <w:i/>
          <w:iCs/>
          <w:color w:val="000000"/>
        </w:rPr>
        <w:t>ryzyk</w:t>
      </w:r>
      <w:proofErr w:type="spellEnd"/>
      <w:r w:rsidRPr="00464461">
        <w:rPr>
          <w:rFonts w:ascii="Tahoma" w:eastAsia="Verdana,Italic" w:hAnsi="Tahoma" w:cs="Tahoma"/>
          <w:i/>
          <w:iCs/>
          <w:color w:val="000000"/>
        </w:rPr>
        <w:t>, które w myśl zapisów OWU</w:t>
      </w:r>
    </w:p>
    <w:p w14:paraId="669BB5D6" w14:textId="77777777" w:rsidR="00F639EF" w:rsidRPr="00464461" w:rsidRDefault="00F639EF" w:rsidP="00F639EF">
      <w:pPr>
        <w:tabs>
          <w:tab w:val="num" w:pos="993"/>
          <w:tab w:val="num" w:pos="1070"/>
        </w:tabs>
        <w:suppressAutoHyphens/>
        <w:ind w:left="993"/>
        <w:jc w:val="both"/>
        <w:rPr>
          <w:rFonts w:ascii="Tahoma" w:eastAsia="Verdana,Italic" w:hAnsi="Tahoma" w:cs="Tahoma"/>
          <w:i/>
          <w:iCs/>
          <w:color w:val="000000"/>
        </w:rPr>
      </w:pPr>
      <w:r w:rsidRPr="00464461">
        <w:rPr>
          <w:rFonts w:ascii="Tahoma" w:eastAsia="Verdana,Italic" w:hAnsi="Tahoma" w:cs="Tahoma"/>
          <w:i/>
          <w:iCs/>
          <w:color w:val="000000"/>
        </w:rPr>
        <w:t xml:space="preserve">nie są limitowane. </w:t>
      </w:r>
    </w:p>
    <w:p w14:paraId="7E9BB678" w14:textId="77777777" w:rsidR="00F639EF" w:rsidRPr="00464461" w:rsidRDefault="00F639EF" w:rsidP="00F639EF">
      <w:pPr>
        <w:widowControl w:val="0"/>
        <w:tabs>
          <w:tab w:val="num" w:pos="993"/>
          <w:tab w:val="left" w:pos="1276"/>
        </w:tabs>
        <w:snapToGrid w:val="0"/>
        <w:ind w:left="993"/>
        <w:jc w:val="both"/>
        <w:rPr>
          <w:rFonts w:ascii="Tahoma" w:hAnsi="Tahoma" w:cs="Tahoma"/>
          <w:color w:val="000000"/>
        </w:rPr>
      </w:pPr>
      <w:r w:rsidRPr="00464461">
        <w:rPr>
          <w:rFonts w:ascii="Tahoma" w:hAnsi="Tahoma" w:cs="Tahoma"/>
          <w:color w:val="000000"/>
        </w:rPr>
        <w:t xml:space="preserve">Klauzula dotyczy ubezpieczenia mienia od wszystkich </w:t>
      </w:r>
      <w:proofErr w:type="spellStart"/>
      <w:r w:rsidRPr="00464461">
        <w:rPr>
          <w:rFonts w:ascii="Tahoma" w:hAnsi="Tahoma" w:cs="Tahoma"/>
          <w:color w:val="000000"/>
        </w:rPr>
        <w:t>ryzyk</w:t>
      </w:r>
      <w:proofErr w:type="spellEnd"/>
      <w:r w:rsidRPr="00464461">
        <w:rPr>
          <w:rFonts w:ascii="Tahoma" w:hAnsi="Tahoma" w:cs="Tahoma"/>
          <w:color w:val="000000"/>
        </w:rPr>
        <w:t xml:space="preserve">. </w:t>
      </w:r>
    </w:p>
    <w:p w14:paraId="3C7807D5" w14:textId="77777777" w:rsidR="00F639EF" w:rsidRPr="00464461" w:rsidRDefault="00F639EF" w:rsidP="00F639EF">
      <w:pPr>
        <w:widowControl w:val="0"/>
        <w:tabs>
          <w:tab w:val="num" w:pos="993"/>
          <w:tab w:val="left" w:pos="1276"/>
        </w:tabs>
        <w:snapToGrid w:val="0"/>
        <w:ind w:left="993"/>
        <w:jc w:val="both"/>
        <w:rPr>
          <w:rFonts w:ascii="Tahoma" w:hAnsi="Tahoma" w:cs="Tahoma"/>
          <w:color w:val="000000"/>
        </w:rPr>
      </w:pPr>
    </w:p>
    <w:p w14:paraId="63D14700" w14:textId="77777777" w:rsidR="00F639EF" w:rsidRPr="00E04FA8" w:rsidRDefault="00F639EF" w:rsidP="00F639EF">
      <w:pPr>
        <w:pStyle w:val="WW-Tekstpodstawowywcity2"/>
        <w:numPr>
          <w:ilvl w:val="0"/>
          <w:numId w:val="5"/>
        </w:numPr>
        <w:rPr>
          <w:rFonts w:ascii="Tahoma" w:hAnsi="Tahoma" w:cs="Tahoma"/>
          <w:color w:val="FF0000"/>
          <w:sz w:val="20"/>
        </w:rPr>
      </w:pPr>
      <w:r w:rsidRPr="00E04FA8">
        <w:rPr>
          <w:rFonts w:ascii="Tahoma" w:hAnsi="Tahoma" w:cs="Tahoma"/>
          <w:b/>
          <w:bCs/>
          <w:sz w:val="20"/>
          <w:shd w:val="clear" w:color="auto" w:fill="FFFFFF"/>
        </w:rPr>
        <w:t>Klauzula ubezpieczenia szkód elektrycznych</w:t>
      </w:r>
      <w:r w:rsidRPr="00E04FA8">
        <w:rPr>
          <w:rFonts w:ascii="Tahoma" w:hAnsi="Tahoma" w:cs="Tahoma"/>
          <w:sz w:val="20"/>
          <w:shd w:val="clear" w:color="auto" w:fill="FFFFFF"/>
        </w:rPr>
        <w:t xml:space="preserve"> - z zastrzeżeniem pozostałych, nie zmienionych niniejszą klauzulą, postanowień umowy ubezpieczenia oraz ogólnych warunków ubezpieczenia, strony umowy ubezpieczenia uzgadniają, że ochrona ubezpieczeniowa obejmuje dodatkowo maszyny, urządzenia, aparaty, instalacje elektryczne (w tym również stanowiące elementy stałe obiektów budowlanych) od szkód spowodowanych działaniem prądu elektrycznego, bez względu na przyczynę pierwotną, w szczególności powstałych w wyniku zwarcia, uszkodzenia izolacji, nadmiernego wzrostu lub obniżenia napięcia, przegrzania, okopcenia, itp.</w:t>
      </w:r>
    </w:p>
    <w:p w14:paraId="6E9DB5EC" w14:textId="77777777" w:rsidR="00F639EF" w:rsidRPr="00E04FA8" w:rsidRDefault="00F639EF" w:rsidP="00F639EF">
      <w:pPr>
        <w:ind w:left="993"/>
        <w:jc w:val="both"/>
        <w:rPr>
          <w:rFonts w:ascii="Tahoma" w:hAnsi="Tahoma" w:cs="Tahoma"/>
        </w:rPr>
      </w:pPr>
      <w:r w:rsidRPr="00E04FA8">
        <w:rPr>
          <w:rFonts w:ascii="Tahoma" w:hAnsi="Tahoma" w:cs="Tahoma"/>
          <w:shd w:val="clear" w:color="auto" w:fill="FFFFFF"/>
        </w:rPr>
        <w:t xml:space="preserve">Poza </w:t>
      </w:r>
      <w:proofErr w:type="spellStart"/>
      <w:r w:rsidRPr="00E04FA8">
        <w:rPr>
          <w:rFonts w:ascii="Tahoma" w:hAnsi="Tahoma" w:cs="Tahoma"/>
          <w:shd w:val="clear" w:color="auto" w:fill="FFFFFF"/>
        </w:rPr>
        <w:t>wyłączeniami</w:t>
      </w:r>
      <w:proofErr w:type="spellEnd"/>
      <w:r w:rsidRPr="00E04FA8">
        <w:rPr>
          <w:rFonts w:ascii="Tahoma" w:hAnsi="Tahoma" w:cs="Tahoma"/>
          <w:shd w:val="clear" w:color="auto" w:fill="FFFFFF"/>
        </w:rPr>
        <w:t xml:space="preserve"> odpowiedzialności określonymi w umowie ubezpieczenia oraz / lub w ogólnych warunkach ubezpieczenia, ubezpieczeniem nie są objęte szkody:</w:t>
      </w:r>
    </w:p>
    <w:p w14:paraId="3359004B" w14:textId="77777777" w:rsidR="00F639EF" w:rsidRPr="00E04FA8" w:rsidRDefault="00F639EF" w:rsidP="00F639EF">
      <w:pPr>
        <w:ind w:left="993"/>
        <w:jc w:val="both"/>
        <w:rPr>
          <w:rFonts w:ascii="Tahoma" w:hAnsi="Tahoma" w:cs="Tahoma"/>
        </w:rPr>
      </w:pPr>
      <w:r w:rsidRPr="00E04FA8">
        <w:rPr>
          <w:rFonts w:ascii="Tahoma" w:hAnsi="Tahoma" w:cs="Tahoma"/>
          <w:shd w:val="clear" w:color="auto" w:fill="FFFFFF"/>
        </w:rPr>
        <w:t>a) mechaniczne, chyba że powstały w następstwie szkody elektrycznej,</w:t>
      </w:r>
    </w:p>
    <w:p w14:paraId="786D03E6" w14:textId="77777777" w:rsidR="00F639EF" w:rsidRPr="00E04FA8" w:rsidRDefault="00F639EF" w:rsidP="00F639EF">
      <w:pPr>
        <w:ind w:left="993"/>
        <w:jc w:val="both"/>
        <w:rPr>
          <w:rFonts w:ascii="Tahoma" w:hAnsi="Tahoma" w:cs="Tahoma"/>
        </w:rPr>
      </w:pPr>
      <w:r w:rsidRPr="00E04FA8">
        <w:rPr>
          <w:rFonts w:ascii="Tahoma" w:hAnsi="Tahoma" w:cs="Tahoma"/>
          <w:shd w:val="clear" w:color="auto" w:fill="FFFFFF"/>
        </w:rPr>
        <w:t>b) w okresie gwarancyjnym, pokrywane przez producenta lub przez zewnętrzny warsztat naprawczy,</w:t>
      </w:r>
    </w:p>
    <w:p w14:paraId="093B99C6" w14:textId="77777777" w:rsidR="00F639EF" w:rsidRPr="00E04FA8" w:rsidRDefault="00F639EF" w:rsidP="00F639EF">
      <w:pPr>
        <w:ind w:left="993"/>
        <w:jc w:val="both"/>
        <w:rPr>
          <w:rFonts w:ascii="Tahoma" w:hAnsi="Tahoma" w:cs="Tahoma"/>
        </w:rPr>
      </w:pPr>
      <w:r w:rsidRPr="00E04FA8">
        <w:rPr>
          <w:rFonts w:ascii="Tahoma" w:hAnsi="Tahoma" w:cs="Tahoma"/>
          <w:shd w:val="clear" w:color="auto" w:fill="FFFFFF"/>
        </w:rPr>
        <w:t>c) w czasie naprawy oraz podczas prób dokonywanych na maszynach elektrycznych (na przebicie izolacji, na obciążenie, na nagrzewanie się maszyny, itp.) z wyjątkiem prób dokonywanych w związku z okresowymi badaniami eksploatacyjnymi (oględzinami i przeglądami),</w:t>
      </w:r>
    </w:p>
    <w:p w14:paraId="4E870749" w14:textId="77777777" w:rsidR="00F639EF" w:rsidRPr="00E04FA8" w:rsidRDefault="00F639EF" w:rsidP="00F639EF">
      <w:pPr>
        <w:ind w:left="993"/>
        <w:jc w:val="both"/>
        <w:rPr>
          <w:rFonts w:ascii="Tahoma" w:hAnsi="Tahoma" w:cs="Tahoma"/>
        </w:rPr>
      </w:pPr>
      <w:r w:rsidRPr="00E04FA8">
        <w:rPr>
          <w:rFonts w:ascii="Tahoma" w:hAnsi="Tahoma" w:cs="Tahoma"/>
          <w:shd w:val="clear" w:color="auto" w:fill="FFFFFF"/>
        </w:rPr>
        <w:t>d) we wszelkiego rodzaju miernikach (woltomierzach, amperomierzach, indykatorach, itp.) i licznikach,</w:t>
      </w:r>
    </w:p>
    <w:p w14:paraId="2D2F6ADD" w14:textId="77777777" w:rsidR="00F639EF" w:rsidRPr="00E04FA8" w:rsidRDefault="00F639EF" w:rsidP="00F639EF">
      <w:pPr>
        <w:ind w:left="993"/>
        <w:jc w:val="both"/>
        <w:rPr>
          <w:rFonts w:ascii="Tahoma" w:hAnsi="Tahoma" w:cs="Tahoma"/>
        </w:rPr>
      </w:pPr>
      <w:r w:rsidRPr="00E04FA8">
        <w:rPr>
          <w:rFonts w:ascii="Tahoma" w:hAnsi="Tahoma" w:cs="Tahoma"/>
          <w:shd w:val="clear" w:color="auto" w:fill="FFFFFF"/>
        </w:rPr>
        <w:t>e) we wszelkiego rodzaju bezpiecznikach elektrycznych, stycznikach i odgromnikach oraz żarówkach, grzejnikach, lampach itp.,</w:t>
      </w:r>
    </w:p>
    <w:p w14:paraId="0F2376FB" w14:textId="77777777" w:rsidR="00F639EF" w:rsidRPr="00FB5A26" w:rsidRDefault="00F639EF" w:rsidP="00F639EF">
      <w:pPr>
        <w:ind w:left="993"/>
        <w:rPr>
          <w:rFonts w:ascii="Tahoma" w:hAnsi="Tahoma" w:cs="Tahoma"/>
        </w:rPr>
      </w:pPr>
      <w:r w:rsidRPr="00E04FA8">
        <w:rPr>
          <w:rFonts w:ascii="Tahoma" w:hAnsi="Tahoma" w:cs="Tahoma"/>
          <w:shd w:val="clear" w:color="auto" w:fill="FFFFFF"/>
        </w:rPr>
        <w:lastRenderedPageBreak/>
        <w:t>f)  w maszynach elektrycznych, w których - w okresie bezpośrednio poprzedzającym szkodę - nie przeprowadzono okresowego badania eksploatacyjnego (oględzin i przeglą</w:t>
      </w:r>
      <w:r w:rsidRPr="00FB5A26">
        <w:rPr>
          <w:rFonts w:ascii="Tahoma" w:hAnsi="Tahoma" w:cs="Tahoma"/>
          <w:shd w:val="clear" w:color="auto" w:fill="FFFFFF"/>
        </w:rPr>
        <w:t>du) stosownie do obowiązujących przepisów lub konserwacji.</w:t>
      </w:r>
    </w:p>
    <w:p w14:paraId="5E9834BA" w14:textId="77777777" w:rsidR="00F639EF" w:rsidRPr="00FB5A26" w:rsidRDefault="00F639EF" w:rsidP="00F639EF">
      <w:pPr>
        <w:ind w:left="993"/>
        <w:rPr>
          <w:rFonts w:ascii="Tahoma" w:hAnsi="Tahoma" w:cs="Tahoma"/>
          <w:shd w:val="clear" w:color="auto" w:fill="FFFFFF"/>
        </w:rPr>
      </w:pPr>
      <w:r w:rsidRPr="00FB5A26">
        <w:rPr>
          <w:rFonts w:ascii="Tahoma" w:hAnsi="Tahoma" w:cs="Tahoma"/>
          <w:shd w:val="clear" w:color="auto" w:fill="FFFFFF"/>
        </w:rPr>
        <w:t xml:space="preserve">Limit odpowiedzialności na jedno i wszystkie zdarzenia w okresie ubezpieczenia: </w:t>
      </w:r>
      <w:r w:rsidRPr="00FB5A26">
        <w:rPr>
          <w:rFonts w:ascii="Tahoma" w:hAnsi="Tahoma" w:cs="Tahoma"/>
          <w:bCs/>
          <w:shd w:val="clear" w:color="auto" w:fill="FFFFFF"/>
        </w:rPr>
        <w:t>100.000,00 zł.</w:t>
      </w:r>
      <w:r w:rsidRPr="00FB5A26">
        <w:rPr>
          <w:rFonts w:ascii="Tahoma" w:hAnsi="Tahoma" w:cs="Tahoma"/>
          <w:shd w:val="clear" w:color="auto" w:fill="FFFFFF"/>
        </w:rPr>
        <w:t xml:space="preserve"> Dotyczy ubezpieczenia mienia od wszystkich </w:t>
      </w:r>
      <w:proofErr w:type="spellStart"/>
      <w:r w:rsidRPr="00FB5A26">
        <w:rPr>
          <w:rFonts w:ascii="Tahoma" w:hAnsi="Tahoma" w:cs="Tahoma"/>
          <w:shd w:val="clear" w:color="auto" w:fill="FFFFFF"/>
        </w:rPr>
        <w:t>ryzyk</w:t>
      </w:r>
      <w:proofErr w:type="spellEnd"/>
      <w:r w:rsidRPr="00FB5A26">
        <w:rPr>
          <w:rFonts w:ascii="Tahoma" w:hAnsi="Tahoma" w:cs="Tahoma"/>
          <w:shd w:val="clear" w:color="auto" w:fill="FFFFFF"/>
        </w:rPr>
        <w:t>.</w:t>
      </w:r>
    </w:p>
    <w:p w14:paraId="102BB098" w14:textId="77777777" w:rsidR="00F639EF" w:rsidRPr="00FB5A26" w:rsidRDefault="00F639EF" w:rsidP="00F639EF">
      <w:pPr>
        <w:pStyle w:val="WW-Tekstpodstawowywcity2"/>
        <w:ind w:left="1070" w:firstLine="0"/>
        <w:rPr>
          <w:rFonts w:ascii="Tahoma" w:hAnsi="Tahoma" w:cs="Tahoma"/>
          <w:color w:val="FF0000"/>
          <w:sz w:val="20"/>
        </w:rPr>
      </w:pPr>
    </w:p>
    <w:p w14:paraId="772275B5" w14:textId="764171A9" w:rsidR="00F639EF" w:rsidRPr="00FB5A26" w:rsidRDefault="00F639EF" w:rsidP="00F639EF">
      <w:pPr>
        <w:pStyle w:val="WW-Tekstpodstawowywcity2"/>
        <w:numPr>
          <w:ilvl w:val="0"/>
          <w:numId w:val="5"/>
        </w:numPr>
        <w:ind w:firstLine="0"/>
        <w:rPr>
          <w:rFonts w:ascii="Tahoma" w:hAnsi="Tahoma" w:cs="Tahoma"/>
          <w:sz w:val="20"/>
        </w:rPr>
      </w:pPr>
      <w:r w:rsidRPr="00FB5A26">
        <w:rPr>
          <w:rFonts w:ascii="Tahoma" w:hAnsi="Tahoma" w:cs="Tahoma"/>
          <w:b/>
          <w:sz w:val="20"/>
        </w:rPr>
        <w:t>Klauzula katastrofy budowlanej</w:t>
      </w:r>
      <w:r w:rsidRPr="00FB5A26">
        <w:rPr>
          <w:rFonts w:ascii="Tahoma" w:hAnsi="Tahoma" w:cs="Tahoma"/>
          <w:sz w:val="20"/>
        </w:rPr>
        <w:t xml:space="preserve"> – </w:t>
      </w:r>
      <w:r w:rsidRPr="00FB5A26">
        <w:rPr>
          <w:rFonts w:ascii="Tahoma" w:hAnsi="Tahoma" w:cs="Tahoma"/>
          <w:color w:val="000000"/>
          <w:sz w:val="20"/>
        </w:rPr>
        <w:t xml:space="preserve">Ubezpieczyciel ponosi odpowiedzialność </w:t>
      </w:r>
      <w:r w:rsidRPr="00FB5A26">
        <w:rPr>
          <w:rFonts w:ascii="Tahoma" w:hAnsi="Tahoma" w:cs="Tahoma"/>
          <w:color w:val="000000"/>
          <w:sz w:val="20"/>
          <w:shd w:val="clear" w:color="auto" w:fill="FFFFFF"/>
        </w:rPr>
        <w:t xml:space="preserve">za szkody powstałe w mieniu Ubezpieczającego/Ubezpieczonego spowodowane katastrofą budowlaną rozumianą jako gwałtowne, nieoczekiwane zniszczenie budynku bądź budowli lub ich </w:t>
      </w:r>
      <w:r w:rsidRPr="00FB5A26">
        <w:rPr>
          <w:rStyle w:val="object"/>
          <w:rFonts w:ascii="Tahoma" w:hAnsi="Tahoma" w:cs="Tahoma"/>
          <w:color w:val="000000"/>
          <w:sz w:val="20"/>
          <w:shd w:val="clear" w:color="auto" w:fill="FFFFFF"/>
        </w:rPr>
        <w:t>cz</w:t>
      </w:r>
      <w:r w:rsidRPr="00FB5A26">
        <w:rPr>
          <w:rFonts w:ascii="Tahoma" w:hAnsi="Tahoma" w:cs="Tahoma"/>
          <w:color w:val="000000"/>
          <w:sz w:val="20"/>
          <w:shd w:val="clear" w:color="auto" w:fill="FFFFFF"/>
        </w:rPr>
        <w:t>ęści w wyniku nagłej utraty wytrzymałości elementów budynku bądź budowli, elementów rusztowań, elementów urządzeń formujących, ścianek szczelnych i obudowy wykopów. Limit odpowiedzialności na jedno i wszystkie zdarzenia w rocznym okresie ubezpieczenia</w:t>
      </w:r>
      <w:r w:rsidRPr="00FB5A26">
        <w:rPr>
          <w:rFonts w:ascii="Tahoma" w:hAnsi="Tahoma" w:cs="Tahoma"/>
          <w:sz w:val="20"/>
          <w:shd w:val="clear" w:color="auto" w:fill="FFFFFF"/>
        </w:rPr>
        <w:t xml:space="preserve">: </w:t>
      </w:r>
      <w:r w:rsidR="007C0C65" w:rsidRPr="00FB5A26">
        <w:rPr>
          <w:rFonts w:ascii="Tahoma" w:hAnsi="Tahoma" w:cs="Tahoma"/>
          <w:sz w:val="20"/>
          <w:shd w:val="clear" w:color="auto" w:fill="FFFFFF"/>
        </w:rPr>
        <w:t>1</w:t>
      </w:r>
      <w:r w:rsidRPr="00FB5A26">
        <w:rPr>
          <w:rFonts w:ascii="Tahoma" w:hAnsi="Tahoma" w:cs="Tahoma"/>
          <w:sz w:val="20"/>
          <w:shd w:val="clear" w:color="auto" w:fill="FFFFFF"/>
        </w:rPr>
        <w:t xml:space="preserve">.000.000,00 zł. </w:t>
      </w:r>
    </w:p>
    <w:p w14:paraId="000A8D54" w14:textId="77777777" w:rsidR="00F639EF" w:rsidRPr="006B7533" w:rsidRDefault="00F639EF" w:rsidP="00F639EF">
      <w:pPr>
        <w:pStyle w:val="WW-Tekstpodstawowywcity2"/>
        <w:ind w:left="1070" w:firstLine="0"/>
        <w:rPr>
          <w:rFonts w:ascii="Tahoma" w:hAnsi="Tahoma" w:cs="Tahoma"/>
          <w:sz w:val="20"/>
        </w:rPr>
      </w:pPr>
      <w:r w:rsidRPr="00FB5A26">
        <w:rPr>
          <w:rFonts w:ascii="Tahoma" w:hAnsi="Tahoma" w:cs="Tahoma"/>
          <w:sz w:val="20"/>
        </w:rPr>
        <w:t>Z odpowiedzialności Ubezpieczyciela wyłączone są szkody:</w:t>
      </w:r>
    </w:p>
    <w:p w14:paraId="2FDC8AA3" w14:textId="77777777" w:rsidR="00F639EF" w:rsidRPr="0067525B" w:rsidRDefault="00F639EF" w:rsidP="00934CE2">
      <w:pPr>
        <w:pStyle w:val="WW-Tekstpodstawowywcity2"/>
        <w:numPr>
          <w:ilvl w:val="0"/>
          <w:numId w:val="49"/>
        </w:numPr>
        <w:rPr>
          <w:rFonts w:ascii="Tahoma" w:hAnsi="Tahoma" w:cs="Tahoma"/>
          <w:color w:val="000000"/>
          <w:sz w:val="20"/>
          <w:shd w:val="clear" w:color="auto" w:fill="FFFFFF"/>
        </w:rPr>
      </w:pPr>
      <w:r w:rsidRPr="002B76CF">
        <w:rPr>
          <w:rFonts w:ascii="Tahoma" w:hAnsi="Tahoma" w:cs="Tahoma"/>
          <w:sz w:val="20"/>
        </w:rPr>
        <w:t xml:space="preserve">wynikłe ze zdarzeń powstałych w budynkach będących w trakcie przebudowy lub remontu wymagającego </w:t>
      </w:r>
      <w:r w:rsidRPr="0067525B">
        <w:rPr>
          <w:rFonts w:ascii="Tahoma" w:hAnsi="Tahoma" w:cs="Tahoma"/>
          <w:sz w:val="20"/>
        </w:rPr>
        <w:t>uzyskania pozwolenia na budowę,</w:t>
      </w:r>
    </w:p>
    <w:p w14:paraId="3ABF4EC2" w14:textId="49DD7911" w:rsidR="00F639EF" w:rsidRPr="0067525B" w:rsidRDefault="00F639EF" w:rsidP="00934CE2">
      <w:pPr>
        <w:pStyle w:val="WW-Tekstpodstawowywcity2"/>
        <w:numPr>
          <w:ilvl w:val="0"/>
          <w:numId w:val="49"/>
        </w:numPr>
        <w:rPr>
          <w:rFonts w:ascii="Tahoma" w:hAnsi="Tahoma" w:cs="Tahoma"/>
          <w:color w:val="000000"/>
          <w:sz w:val="20"/>
          <w:shd w:val="clear" w:color="auto" w:fill="FFFFFF"/>
        </w:rPr>
      </w:pPr>
      <w:r w:rsidRPr="0067525B">
        <w:rPr>
          <w:rFonts w:ascii="Tahoma" w:hAnsi="Tahoma" w:cs="Tahoma"/>
          <w:sz w:val="20"/>
        </w:rPr>
        <w:t>w budynkach przeznaczonych do rozbiórki</w:t>
      </w:r>
      <w:r w:rsidR="00351FF0" w:rsidRPr="0067525B">
        <w:rPr>
          <w:rFonts w:ascii="Tahoma" w:hAnsi="Tahoma" w:cs="Tahoma"/>
          <w:sz w:val="20"/>
        </w:rPr>
        <w:t xml:space="preserve">, </w:t>
      </w:r>
    </w:p>
    <w:p w14:paraId="478B6639" w14:textId="63033534" w:rsidR="00351FF0" w:rsidRPr="00E84BD3" w:rsidRDefault="00351FF0" w:rsidP="00934CE2">
      <w:pPr>
        <w:pStyle w:val="WW-Tekstpodstawowywcity2"/>
        <w:numPr>
          <w:ilvl w:val="0"/>
          <w:numId w:val="49"/>
        </w:numPr>
        <w:rPr>
          <w:rFonts w:ascii="Tahoma" w:hAnsi="Tahoma" w:cs="Tahoma"/>
          <w:sz w:val="20"/>
          <w:shd w:val="clear" w:color="auto" w:fill="FFFFFF"/>
        </w:rPr>
      </w:pPr>
      <w:r w:rsidRPr="00E84BD3">
        <w:rPr>
          <w:rFonts w:ascii="Tahoma" w:hAnsi="Tahoma" w:cs="Tahoma"/>
          <w:sz w:val="20"/>
        </w:rPr>
        <w:t>w budynkach wyłączonych z eksploatacji przez okres dłuższy niż 12 miesięcy</w:t>
      </w:r>
      <w:r w:rsidR="00CD61CD" w:rsidRPr="00E84BD3">
        <w:rPr>
          <w:rFonts w:ascii="Tahoma" w:hAnsi="Tahoma" w:cs="Tahoma"/>
          <w:sz w:val="20"/>
        </w:rPr>
        <w:t>.</w:t>
      </w:r>
    </w:p>
    <w:p w14:paraId="583D2AC9" w14:textId="77777777" w:rsidR="00F639EF" w:rsidRPr="002B76CF" w:rsidRDefault="00F639EF" w:rsidP="00F639EF">
      <w:pPr>
        <w:pStyle w:val="WW-Tekstpodstawowywcity2"/>
        <w:ind w:left="1070" w:firstLine="0"/>
        <w:rPr>
          <w:rFonts w:ascii="Tahoma" w:hAnsi="Tahoma" w:cs="Tahoma"/>
          <w:sz w:val="20"/>
        </w:rPr>
      </w:pPr>
      <w:r w:rsidRPr="002B76CF">
        <w:rPr>
          <w:rFonts w:ascii="Tahoma" w:hAnsi="Tahoma" w:cs="Tahoma"/>
          <w:color w:val="000000"/>
          <w:sz w:val="20"/>
          <w:shd w:val="clear" w:color="auto" w:fill="FFFFFF"/>
        </w:rPr>
        <w:t xml:space="preserve">Klauzula dotyczy ubezpieczenia mienia od wszystkich </w:t>
      </w:r>
      <w:proofErr w:type="spellStart"/>
      <w:r w:rsidRPr="002B76CF">
        <w:rPr>
          <w:rFonts w:ascii="Tahoma" w:hAnsi="Tahoma" w:cs="Tahoma"/>
          <w:color w:val="000000"/>
          <w:sz w:val="20"/>
          <w:shd w:val="clear" w:color="auto" w:fill="FFFFFF"/>
        </w:rPr>
        <w:t>ryzyk</w:t>
      </w:r>
      <w:proofErr w:type="spellEnd"/>
      <w:r w:rsidRPr="002B76CF">
        <w:rPr>
          <w:rFonts w:ascii="Tahoma" w:hAnsi="Tahoma" w:cs="Tahoma"/>
          <w:sz w:val="20"/>
        </w:rPr>
        <w:t>.</w:t>
      </w:r>
    </w:p>
    <w:p w14:paraId="3D9F57B5" w14:textId="77777777" w:rsidR="00F639EF" w:rsidRPr="002B76CF" w:rsidRDefault="00F639EF" w:rsidP="00F639EF">
      <w:pPr>
        <w:pStyle w:val="WW-Tekstpodstawowywcity2"/>
        <w:ind w:left="1070" w:firstLine="0"/>
        <w:rPr>
          <w:rFonts w:ascii="Tahoma" w:hAnsi="Tahoma" w:cs="Tahoma"/>
          <w:sz w:val="20"/>
        </w:rPr>
      </w:pPr>
    </w:p>
    <w:p w14:paraId="24F489CE" w14:textId="77777777" w:rsidR="00F639EF" w:rsidRPr="002B76CF" w:rsidRDefault="00F639EF" w:rsidP="00F639EF">
      <w:pPr>
        <w:pStyle w:val="WW-Tekstpodstawowywcity2"/>
        <w:numPr>
          <w:ilvl w:val="0"/>
          <w:numId w:val="5"/>
        </w:numPr>
        <w:rPr>
          <w:rFonts w:ascii="Tahoma" w:hAnsi="Tahoma" w:cs="Tahoma"/>
          <w:sz w:val="20"/>
        </w:rPr>
      </w:pPr>
      <w:r w:rsidRPr="002B76CF">
        <w:rPr>
          <w:rFonts w:ascii="Tahoma" w:hAnsi="Tahoma" w:cs="Tahoma"/>
          <w:b/>
          <w:sz w:val="20"/>
        </w:rPr>
        <w:t>Klauzula ubezpieczenia prac budowlano-montażowych</w:t>
      </w:r>
      <w:r w:rsidRPr="002B76CF">
        <w:rPr>
          <w:rFonts w:ascii="Tahoma" w:hAnsi="Tahoma" w:cs="Tahoma"/>
          <w:sz w:val="20"/>
        </w:rPr>
        <w:t xml:space="preserve"> – na mocy niniejszej klauzuli Ubezpieczyciel obejmuje ochroną szkody powstałe podczas prowadzenia </w:t>
      </w:r>
      <w:r w:rsidRPr="002B76CF">
        <w:rPr>
          <w:rFonts w:ascii="Tahoma" w:hAnsi="Tahoma" w:cs="Tahoma"/>
          <w:color w:val="000000"/>
          <w:sz w:val="20"/>
          <w:shd w:val="clear" w:color="auto" w:fill="FFFFFF"/>
        </w:rPr>
        <w:t xml:space="preserve">prac ziemnych i robót budowlano-montażowych, w </w:t>
      </w:r>
      <w:r w:rsidRPr="002B76CF">
        <w:rPr>
          <w:rFonts w:ascii="Tahoma" w:hAnsi="Tahoma" w:cs="Tahoma"/>
          <w:sz w:val="20"/>
          <w:shd w:val="clear" w:color="auto" w:fill="FFFFFF"/>
        </w:rPr>
        <w:t>tym również robót</w:t>
      </w:r>
      <w:r w:rsidRPr="002B76CF">
        <w:rPr>
          <w:rFonts w:ascii="Tahoma" w:hAnsi="Tahoma" w:cs="Tahoma"/>
          <w:color w:val="000000"/>
          <w:sz w:val="20"/>
          <w:shd w:val="clear" w:color="auto" w:fill="FFFFFF"/>
        </w:rPr>
        <w:t xml:space="preserve">, na które zgodnie z prawem budowlanym wymagane jest pozwolenie na budowę. Ochrona ubezpieczeniowa obejmuje również szkody </w:t>
      </w:r>
      <w:r w:rsidRPr="002B76CF">
        <w:rPr>
          <w:rFonts w:ascii="Tahoma" w:hAnsi="Tahoma" w:cs="Tahoma"/>
          <w:sz w:val="20"/>
        </w:rPr>
        <w:t>związane z:</w:t>
      </w:r>
    </w:p>
    <w:p w14:paraId="54576F83" w14:textId="77777777" w:rsidR="00F639EF" w:rsidRPr="002B76CF" w:rsidRDefault="00F639EF" w:rsidP="00F639EF">
      <w:pPr>
        <w:ind w:left="993"/>
        <w:jc w:val="both"/>
        <w:rPr>
          <w:rFonts w:ascii="Tahoma" w:hAnsi="Tahoma" w:cs="Tahoma"/>
        </w:rPr>
      </w:pPr>
      <w:r w:rsidRPr="002B76CF">
        <w:rPr>
          <w:rFonts w:ascii="Tahoma" w:hAnsi="Tahoma" w:cs="Tahoma"/>
        </w:rPr>
        <w:t>-</w:t>
      </w:r>
      <w:r w:rsidRPr="002B76CF">
        <w:rPr>
          <w:rFonts w:ascii="Tahoma" w:hAnsi="Tahoma" w:cs="Tahoma"/>
        </w:rPr>
        <w:tab/>
        <w:t>naruszeniem konstrukcji dachu,</w:t>
      </w:r>
    </w:p>
    <w:p w14:paraId="395DDFF6" w14:textId="77777777" w:rsidR="00F639EF" w:rsidRPr="002B76CF" w:rsidRDefault="00F639EF" w:rsidP="00F639EF">
      <w:pPr>
        <w:ind w:left="993"/>
        <w:jc w:val="both"/>
        <w:rPr>
          <w:rFonts w:ascii="Tahoma" w:hAnsi="Tahoma" w:cs="Tahoma"/>
        </w:rPr>
      </w:pPr>
      <w:r w:rsidRPr="002B76CF">
        <w:rPr>
          <w:rFonts w:ascii="Tahoma" w:hAnsi="Tahoma" w:cs="Tahoma"/>
        </w:rPr>
        <w:t xml:space="preserve">- </w:t>
      </w:r>
      <w:r w:rsidRPr="002B76CF">
        <w:rPr>
          <w:rFonts w:ascii="Tahoma" w:hAnsi="Tahoma" w:cs="Tahoma"/>
        </w:rPr>
        <w:tab/>
        <w:t>naruszeniem bądź usunięciem  pokrycia dachu,</w:t>
      </w:r>
    </w:p>
    <w:p w14:paraId="6165C55E" w14:textId="77777777" w:rsidR="00F639EF" w:rsidRPr="002B76CF" w:rsidRDefault="00F639EF" w:rsidP="00F639EF">
      <w:pPr>
        <w:ind w:left="993"/>
        <w:jc w:val="both"/>
        <w:rPr>
          <w:rFonts w:ascii="Tahoma" w:hAnsi="Tahoma" w:cs="Tahoma"/>
        </w:rPr>
      </w:pPr>
      <w:r w:rsidRPr="002B76CF">
        <w:rPr>
          <w:rFonts w:ascii="Tahoma" w:hAnsi="Tahoma" w:cs="Tahoma"/>
        </w:rPr>
        <w:t xml:space="preserve">- </w:t>
      </w:r>
      <w:r w:rsidRPr="002B76CF">
        <w:rPr>
          <w:rFonts w:ascii="Tahoma" w:hAnsi="Tahoma" w:cs="Tahoma"/>
        </w:rPr>
        <w:tab/>
        <w:t>szkody powstałe wskutek katastrofy budowlanej.</w:t>
      </w:r>
    </w:p>
    <w:p w14:paraId="1851A1A9" w14:textId="77777777" w:rsidR="00F639EF" w:rsidRPr="002B76CF" w:rsidRDefault="00F639EF" w:rsidP="00F639EF">
      <w:pPr>
        <w:ind w:left="709"/>
        <w:jc w:val="both"/>
        <w:rPr>
          <w:rFonts w:ascii="Tahoma" w:hAnsi="Tahoma" w:cs="Tahoma"/>
        </w:rPr>
      </w:pPr>
      <w:r w:rsidRPr="002B76CF">
        <w:rPr>
          <w:rFonts w:ascii="Tahoma" w:hAnsi="Tahoma" w:cs="Tahoma"/>
        </w:rPr>
        <w:t>Ubezpieczyciel obejmuje ochroną ww. szkody z następującymi limitami odpowiedzialności w rocznym okresie ubezpieczenia:</w:t>
      </w:r>
    </w:p>
    <w:p w14:paraId="0EB38333" w14:textId="2B61D7D5" w:rsidR="00F639EF" w:rsidRPr="00E84BD3" w:rsidRDefault="00F639EF" w:rsidP="00540942">
      <w:pPr>
        <w:numPr>
          <w:ilvl w:val="0"/>
          <w:numId w:val="12"/>
        </w:numPr>
        <w:tabs>
          <w:tab w:val="clear" w:pos="1069"/>
        </w:tabs>
        <w:ind w:left="1418"/>
        <w:jc w:val="both"/>
        <w:rPr>
          <w:rFonts w:ascii="Tahoma" w:hAnsi="Tahoma" w:cs="Tahoma"/>
        </w:rPr>
      </w:pPr>
      <w:r w:rsidRPr="002B76CF">
        <w:rPr>
          <w:rFonts w:ascii="Tahoma" w:hAnsi="Tahoma" w:cs="Tahoma"/>
          <w:color w:val="000000"/>
          <w:shd w:val="clear" w:color="auto" w:fill="FFFFFF"/>
        </w:rPr>
        <w:t xml:space="preserve">szkody w mieniu będącym przedmiotem prac budowlano-montażowych – do </w:t>
      </w:r>
      <w:r w:rsidRPr="00E84BD3">
        <w:rPr>
          <w:rFonts w:ascii="Tahoma" w:hAnsi="Tahoma" w:cs="Tahoma"/>
          <w:shd w:val="clear" w:color="auto" w:fill="FFFFFF"/>
        </w:rPr>
        <w:t>limitu 500.000,00 zł na jedno i wszystkie zdarzenia w okresie ubezpieczenia;</w:t>
      </w:r>
    </w:p>
    <w:p w14:paraId="17BCF4DA" w14:textId="77777777" w:rsidR="00F639EF" w:rsidRPr="00E84BD3" w:rsidRDefault="00F639EF" w:rsidP="00540942">
      <w:pPr>
        <w:numPr>
          <w:ilvl w:val="0"/>
          <w:numId w:val="12"/>
        </w:numPr>
        <w:tabs>
          <w:tab w:val="clear" w:pos="1069"/>
        </w:tabs>
        <w:ind w:left="1418"/>
        <w:jc w:val="both"/>
        <w:rPr>
          <w:rFonts w:ascii="Tahoma" w:hAnsi="Tahoma" w:cs="Tahoma"/>
        </w:rPr>
      </w:pPr>
      <w:r w:rsidRPr="00E84BD3">
        <w:rPr>
          <w:rFonts w:ascii="Tahoma" w:hAnsi="Tahoma" w:cs="Tahoma"/>
          <w:shd w:val="clear" w:color="auto" w:fill="FFFFFF"/>
        </w:rPr>
        <w:t>szkody w pozostałym mieniu stanowiącym przedmiot ubezpieczenia do sum ubezpieczenia określonych w umowie ubezpieczenia;</w:t>
      </w:r>
    </w:p>
    <w:p w14:paraId="470A00F3" w14:textId="77777777" w:rsidR="00F639EF" w:rsidRPr="00E84BD3" w:rsidRDefault="00F639EF" w:rsidP="00540942">
      <w:pPr>
        <w:numPr>
          <w:ilvl w:val="0"/>
          <w:numId w:val="12"/>
        </w:numPr>
        <w:tabs>
          <w:tab w:val="clear" w:pos="1069"/>
        </w:tabs>
        <w:ind w:left="1418"/>
        <w:jc w:val="both"/>
        <w:rPr>
          <w:rFonts w:ascii="Tahoma" w:hAnsi="Tahoma" w:cs="Tahoma"/>
        </w:rPr>
      </w:pPr>
      <w:r w:rsidRPr="00E84BD3">
        <w:rPr>
          <w:rFonts w:ascii="Tahoma" w:hAnsi="Tahoma" w:cs="Tahoma"/>
        </w:rPr>
        <w:t>szkody w nakładach i materiałach do limitu odpowiedzialności 100.000,00 zł (limit ten podwyższa sumę ubezpieczenia określoną w umowie ubezpieczenia);</w:t>
      </w:r>
    </w:p>
    <w:p w14:paraId="65D33521" w14:textId="77777777" w:rsidR="00F639EF" w:rsidRPr="00E84BD3" w:rsidRDefault="00F639EF" w:rsidP="00540942">
      <w:pPr>
        <w:numPr>
          <w:ilvl w:val="0"/>
          <w:numId w:val="12"/>
        </w:numPr>
        <w:tabs>
          <w:tab w:val="clear" w:pos="1069"/>
        </w:tabs>
        <w:ind w:left="1418"/>
        <w:jc w:val="both"/>
        <w:rPr>
          <w:rFonts w:ascii="Tahoma" w:hAnsi="Tahoma" w:cs="Tahoma"/>
        </w:rPr>
      </w:pPr>
      <w:r w:rsidRPr="00E84BD3">
        <w:rPr>
          <w:rFonts w:ascii="Tahoma" w:hAnsi="Tahoma" w:cs="Tahoma"/>
        </w:rPr>
        <w:t>szkody powstałe wskutek zalania w związku z naruszeniem bądź usunięciem pokrycia dachu - z limitem odpowiedzialności do 20% sumy ubezpieczenia określonej w umowie ubezpieczenia, nie więcej niż 100.000,00 zł,</w:t>
      </w:r>
    </w:p>
    <w:p w14:paraId="72AA1E6F" w14:textId="77777777" w:rsidR="00F639EF" w:rsidRPr="00E84BD3" w:rsidRDefault="00F639EF" w:rsidP="00F639EF">
      <w:pPr>
        <w:ind w:firstLine="709"/>
        <w:jc w:val="both"/>
        <w:rPr>
          <w:rFonts w:ascii="Tahoma" w:hAnsi="Tahoma" w:cs="Tahoma"/>
        </w:rPr>
      </w:pPr>
      <w:r w:rsidRPr="00E84BD3">
        <w:rPr>
          <w:rFonts w:ascii="Tahoma" w:hAnsi="Tahoma" w:cs="Tahoma"/>
        </w:rPr>
        <w:t>Udział własny w szkodzie dla niniejszej klauzuli: 1000,00 zł</w:t>
      </w:r>
    </w:p>
    <w:p w14:paraId="035E744D" w14:textId="77777777" w:rsidR="00F639EF" w:rsidRPr="00E84BD3" w:rsidRDefault="00F639EF" w:rsidP="00F639EF">
      <w:pPr>
        <w:ind w:firstLine="709"/>
        <w:jc w:val="both"/>
        <w:rPr>
          <w:rFonts w:ascii="Tahoma" w:hAnsi="Tahoma" w:cs="Tahoma"/>
        </w:rPr>
      </w:pPr>
      <w:r w:rsidRPr="00E84BD3">
        <w:rPr>
          <w:rFonts w:ascii="Tahoma" w:hAnsi="Tahoma" w:cs="Tahoma"/>
        </w:rPr>
        <w:t xml:space="preserve">Klauzula dotyczy ubezpieczenia mienia od wszystkich </w:t>
      </w:r>
      <w:proofErr w:type="spellStart"/>
      <w:r w:rsidRPr="00E84BD3">
        <w:rPr>
          <w:rFonts w:ascii="Tahoma" w:hAnsi="Tahoma" w:cs="Tahoma"/>
        </w:rPr>
        <w:t>ryzyk</w:t>
      </w:r>
      <w:proofErr w:type="spellEnd"/>
      <w:r w:rsidRPr="00E84BD3">
        <w:rPr>
          <w:rFonts w:ascii="Tahoma" w:hAnsi="Tahoma" w:cs="Tahoma"/>
        </w:rPr>
        <w:t xml:space="preserve">. </w:t>
      </w:r>
    </w:p>
    <w:p w14:paraId="2C61B209" w14:textId="5D73B266" w:rsidR="00351FF0" w:rsidRPr="00351FF0" w:rsidRDefault="00351FF0" w:rsidP="00351FF0">
      <w:pPr>
        <w:ind w:left="709"/>
        <w:jc w:val="both"/>
        <w:rPr>
          <w:rFonts w:ascii="Tahoma" w:hAnsi="Tahoma" w:cs="Tahoma"/>
        </w:rPr>
      </w:pPr>
      <w:r w:rsidRPr="0067525B">
        <w:rPr>
          <w:rFonts w:ascii="Tahoma" w:hAnsi="Tahoma" w:cs="Tahoma"/>
        </w:rPr>
        <w:t xml:space="preserve">W przypadku gdy na mienie będące przedmiotem prac budowlano-montażowych, które wymagają pozwolenia na budowę, zawarta jest odrębna polisa na ubezpieczenie </w:t>
      </w:r>
      <w:proofErr w:type="spellStart"/>
      <w:r w:rsidRPr="0067525B">
        <w:rPr>
          <w:rFonts w:ascii="Tahoma" w:hAnsi="Tahoma" w:cs="Tahoma"/>
        </w:rPr>
        <w:t>ryzyk</w:t>
      </w:r>
      <w:proofErr w:type="spellEnd"/>
      <w:r w:rsidRPr="0067525B">
        <w:rPr>
          <w:rFonts w:ascii="Tahoma" w:hAnsi="Tahoma" w:cs="Tahoma"/>
        </w:rPr>
        <w:t xml:space="preserve"> budowlano-montażowych, to niniejsza klauzula nie ma zastosowania.</w:t>
      </w:r>
    </w:p>
    <w:p w14:paraId="59A057B5" w14:textId="77777777" w:rsidR="00F639EF" w:rsidRPr="00351FF0" w:rsidRDefault="00F639EF" w:rsidP="00F639EF">
      <w:pPr>
        <w:ind w:firstLine="709"/>
        <w:jc w:val="both"/>
        <w:rPr>
          <w:rFonts w:ascii="Tahoma" w:hAnsi="Tahoma" w:cs="Tahoma"/>
          <w:color w:val="FF0000"/>
        </w:rPr>
      </w:pPr>
    </w:p>
    <w:p w14:paraId="40CC7F20" w14:textId="579EF342" w:rsidR="00F639EF" w:rsidRPr="00501884" w:rsidRDefault="00F639EF" w:rsidP="00F639EF">
      <w:pPr>
        <w:jc w:val="center"/>
        <w:rPr>
          <w:rFonts w:ascii="Tahoma" w:hAnsi="Tahoma" w:cs="Tahoma"/>
          <w:b/>
          <w:u w:val="single"/>
        </w:rPr>
      </w:pPr>
      <w:r w:rsidRPr="001075F3">
        <w:rPr>
          <w:rFonts w:ascii="Tahoma" w:hAnsi="Tahoma" w:cs="Tahoma"/>
          <w:b/>
          <w:u w:val="single"/>
        </w:rPr>
        <w:t>KLAUZULE FAKULTATYWNE (podlegające ocenie zgodnie pkt</w:t>
      </w:r>
      <w:r w:rsidRPr="00E04FA8">
        <w:rPr>
          <w:rFonts w:ascii="Tahoma" w:hAnsi="Tahoma" w:cs="Tahoma"/>
          <w:b/>
          <w:u w:val="single"/>
        </w:rPr>
        <w:t xml:space="preserve">. </w:t>
      </w:r>
      <w:r w:rsidR="00104B65" w:rsidRPr="0091145B">
        <w:rPr>
          <w:rFonts w:ascii="Tahoma" w:hAnsi="Tahoma" w:cs="Tahoma"/>
          <w:b/>
          <w:u w:val="single"/>
        </w:rPr>
        <w:t>19</w:t>
      </w:r>
      <w:r w:rsidRPr="0091145B">
        <w:rPr>
          <w:rFonts w:ascii="Tahoma" w:hAnsi="Tahoma" w:cs="Tahoma"/>
          <w:b/>
          <w:u w:val="single"/>
        </w:rPr>
        <w:t xml:space="preserve"> S</w:t>
      </w:r>
      <w:r w:rsidRPr="00E04FA8">
        <w:rPr>
          <w:rFonts w:ascii="Tahoma" w:hAnsi="Tahoma" w:cs="Tahoma"/>
          <w:b/>
          <w:u w:val="single"/>
        </w:rPr>
        <w:t>IWZ</w:t>
      </w:r>
      <w:r w:rsidRPr="001075F3">
        <w:rPr>
          <w:rFonts w:ascii="Tahoma" w:hAnsi="Tahoma" w:cs="Tahoma"/>
          <w:b/>
          <w:u w:val="single"/>
        </w:rPr>
        <w:t>)</w:t>
      </w:r>
    </w:p>
    <w:p w14:paraId="0035BAAE" w14:textId="77777777" w:rsidR="00F639EF" w:rsidRDefault="00F639EF" w:rsidP="00F639EF">
      <w:pPr>
        <w:pStyle w:val="WW-Tekstpodstawowywcity2"/>
        <w:numPr>
          <w:ilvl w:val="0"/>
          <w:numId w:val="5"/>
        </w:numPr>
        <w:spacing w:before="112" w:after="248"/>
        <w:rPr>
          <w:rFonts w:ascii="Tahoma" w:hAnsi="Tahoma" w:cs="Tahoma"/>
          <w:sz w:val="20"/>
        </w:rPr>
      </w:pPr>
      <w:r w:rsidRPr="006318C2">
        <w:rPr>
          <w:rFonts w:ascii="Tahoma" w:hAnsi="Tahoma" w:cs="Tahoma"/>
          <w:b/>
          <w:sz w:val="20"/>
        </w:rPr>
        <w:t xml:space="preserve">Klauzula automatycznego wyrównania sum ubezpieczenia – </w:t>
      </w:r>
      <w:r w:rsidRPr="006318C2">
        <w:rPr>
          <w:rFonts w:ascii="Tahoma" w:hAnsi="Tahoma" w:cs="Tahoma"/>
          <w:sz w:val="20"/>
        </w:rPr>
        <w:t>dla mienia ubezpieczonego w systemie na pierwsze ryzyko</w:t>
      </w:r>
      <w:r w:rsidRPr="006318C2">
        <w:rPr>
          <w:rFonts w:ascii="Tahoma" w:hAnsi="Tahoma" w:cs="Tahoma"/>
          <w:b/>
          <w:sz w:val="20"/>
        </w:rPr>
        <w:t xml:space="preserve"> </w:t>
      </w:r>
      <w:r w:rsidRPr="006318C2">
        <w:rPr>
          <w:rFonts w:ascii="Tahoma" w:hAnsi="Tahoma" w:cs="Tahoma"/>
          <w:sz w:val="20"/>
        </w:rPr>
        <w:t>oraz w ubezpieczeniu OC</w:t>
      </w:r>
      <w:r w:rsidRPr="006318C2">
        <w:rPr>
          <w:rFonts w:ascii="Tahoma" w:hAnsi="Tahoma" w:cs="Tahoma"/>
          <w:b/>
          <w:sz w:val="20"/>
        </w:rPr>
        <w:t xml:space="preserve"> </w:t>
      </w:r>
      <w:r w:rsidRPr="006318C2">
        <w:rPr>
          <w:rFonts w:ascii="Tahoma" w:hAnsi="Tahoma" w:cs="Tahoma"/>
          <w:sz w:val="20"/>
        </w:rPr>
        <w:t xml:space="preserve">suma ubezpieczenia/suma gwarancyjna zostaje automatycznie przywrócona po każdorazowej wypłacie odszkodowania wynikającego z zakresu ubezpieczenia. Ubezpieczyciel ma prawo do naliczenia składki za przywrócenie sumy ubezpieczenia/sumy gwarancyjnej do wysokości przyjętej w dniu zawarcia umowy ubezpieczenia. Składka dodatkowa będzie naliczana według stawek przyjętych w ofercie ubezpieczenia, na podstawie której zawarto umowę ubezpieczenia. Podstawą naliczenia dodatkowej składki będzie kwota równa sumie wypłaconych </w:t>
      </w:r>
      <w:r w:rsidRPr="0067525B">
        <w:rPr>
          <w:rFonts w:ascii="Tahoma" w:hAnsi="Tahoma" w:cs="Tahoma"/>
          <w:sz w:val="20"/>
        </w:rPr>
        <w:t xml:space="preserve">odszkodowań w danym ryzyku w rocznym okresie ubezpieczenia. Rozliczenie przedmiotowej klauzuli oraz naliczenie dodatkowej składki nastąpi w ciągu 30 dni po zakończeniu rocznego okresu ubezpieczenia. Ustala się łączny limit dla automatycznego </w:t>
      </w:r>
      <w:r w:rsidR="000F73FB" w:rsidRPr="0067525B">
        <w:rPr>
          <w:rFonts w:ascii="Tahoma" w:hAnsi="Tahoma" w:cs="Tahoma"/>
          <w:sz w:val="20"/>
        </w:rPr>
        <w:t xml:space="preserve">wyrównania sum ubezpieczenia/sumy gwarancyjnej/limitów odpowiedzialności w okresie ubezpieczenia na podstawnie niniejszej klauzuli w wysokości jednokrotności sumy ubezpieczenia dla mienia ubezpieczonego na </w:t>
      </w:r>
      <w:r w:rsidR="000F73FB" w:rsidRPr="0067525B">
        <w:rPr>
          <w:rFonts w:ascii="Tahoma" w:hAnsi="Tahoma" w:cs="Tahoma"/>
          <w:iCs/>
          <w:sz w:val="20"/>
        </w:rPr>
        <w:t>pierwsze ryzyko lub sumy gwarancyjnej (limitów odpowiedzialności) w ubezpieczeniu OC.</w:t>
      </w:r>
      <w:r w:rsidRPr="0067525B">
        <w:rPr>
          <w:rFonts w:ascii="Tahoma" w:hAnsi="Tahoma" w:cs="Tahoma"/>
          <w:sz w:val="20"/>
        </w:rPr>
        <w:t xml:space="preserve"> </w:t>
      </w:r>
      <w:r w:rsidR="000F73FB" w:rsidRPr="0067525B">
        <w:rPr>
          <w:rFonts w:ascii="Tahoma" w:hAnsi="Tahoma" w:cs="Tahoma"/>
          <w:sz w:val="20"/>
        </w:rPr>
        <w:br/>
      </w:r>
      <w:r w:rsidRPr="0067525B">
        <w:rPr>
          <w:rFonts w:ascii="Tahoma" w:hAnsi="Tahoma" w:cs="Tahoma"/>
          <w:sz w:val="20"/>
        </w:rPr>
        <w:t>W przypadku wyczerpania ww. limitu zastosowanie będą miały postanowienia</w:t>
      </w:r>
      <w:r w:rsidRPr="006318C2">
        <w:rPr>
          <w:rFonts w:ascii="Tahoma" w:hAnsi="Tahoma" w:cs="Tahoma"/>
          <w:sz w:val="20"/>
        </w:rPr>
        <w:t xml:space="preserve"> ogólnych warunków </w:t>
      </w:r>
      <w:r w:rsidRPr="006318C2">
        <w:rPr>
          <w:rFonts w:ascii="Tahoma" w:hAnsi="Tahoma" w:cs="Tahoma"/>
          <w:sz w:val="20"/>
        </w:rPr>
        <w:lastRenderedPageBreak/>
        <w:t xml:space="preserve">ubezpieczenia. Klauzula ma zastosowanie do ubezpieczeń zawieranych w systemie na </w:t>
      </w:r>
      <w:r w:rsidRPr="001A7F73">
        <w:rPr>
          <w:rFonts w:ascii="Tahoma" w:hAnsi="Tahoma" w:cs="Tahoma"/>
          <w:sz w:val="20"/>
        </w:rPr>
        <w:t>pierwsze ryzyko oraz ubezpieczenia odpowiedzialności cywilnej.</w:t>
      </w:r>
    </w:p>
    <w:p w14:paraId="284766B3" w14:textId="77777777" w:rsidR="00F639EF" w:rsidRPr="001A7F73" w:rsidRDefault="00F639EF" w:rsidP="00F639EF">
      <w:pPr>
        <w:pStyle w:val="WW-Tekstpodstawowywcity2"/>
        <w:numPr>
          <w:ilvl w:val="0"/>
          <w:numId w:val="5"/>
        </w:numPr>
        <w:rPr>
          <w:rFonts w:ascii="Tahoma" w:hAnsi="Tahoma" w:cs="Tahoma"/>
          <w:sz w:val="20"/>
        </w:rPr>
      </w:pPr>
      <w:r w:rsidRPr="001A7F73">
        <w:rPr>
          <w:rFonts w:ascii="Tahoma" w:hAnsi="Tahoma" w:cs="Tahoma"/>
          <w:b/>
          <w:sz w:val="20"/>
        </w:rPr>
        <w:t>K</w:t>
      </w:r>
      <w:r w:rsidRPr="001A7F73">
        <w:rPr>
          <w:rFonts w:ascii="Tahoma" w:hAnsi="Tahoma" w:cs="Tahoma"/>
          <w:b/>
          <w:bCs/>
          <w:sz w:val="20"/>
        </w:rPr>
        <w:t xml:space="preserve">lauzula aktów terroryzmu - </w:t>
      </w:r>
      <w:r w:rsidRPr="001A7F73">
        <w:rPr>
          <w:rFonts w:ascii="Tahoma" w:hAnsi="Tahoma" w:cs="Tahoma"/>
          <w:sz w:val="20"/>
        </w:rPr>
        <w:t xml:space="preserve">Ubezpieczyciel ponosi odpowiedzialność za utratę, zniszczenie, lub uszkodzenie ubezpieczonego mienia powstałe w następstwie aktów terroryzmu. Przez akty terroryzmu rozumie się wszelkiego rodzaju działania skierowane przeciwko ludności lub mieniu, mające na celu wprowadzenie chaosu, zastraszenie ludności lub dezorganizację życia publicznego, transportu publicznego, jednostek samorządu terytorialnego itp. – dla osiągnięcia określonych skutków ekonomicznych, politycznych lub społecznych. </w:t>
      </w:r>
    </w:p>
    <w:p w14:paraId="563BB16D" w14:textId="77777777" w:rsidR="00F639EF" w:rsidRPr="001A7F73" w:rsidRDefault="00F639EF" w:rsidP="00F639EF">
      <w:pPr>
        <w:ind w:left="993"/>
        <w:jc w:val="both"/>
        <w:rPr>
          <w:rFonts w:ascii="Tahoma" w:hAnsi="Tahoma" w:cs="Tahoma"/>
        </w:rPr>
      </w:pPr>
      <w:r w:rsidRPr="001A7F73">
        <w:rPr>
          <w:rFonts w:ascii="Tahoma" w:hAnsi="Tahoma" w:cs="Tahoma"/>
        </w:rPr>
        <w:t>Z zakresu ochrony wyłączone są szkody:</w:t>
      </w:r>
    </w:p>
    <w:p w14:paraId="4B128700" w14:textId="77777777" w:rsidR="00F639EF" w:rsidRPr="007F2FC9" w:rsidRDefault="00F639EF" w:rsidP="00934CE2">
      <w:pPr>
        <w:pStyle w:val="Akapitzlist"/>
        <w:numPr>
          <w:ilvl w:val="0"/>
          <w:numId w:val="28"/>
        </w:numPr>
        <w:ind w:left="1418"/>
        <w:contextualSpacing/>
        <w:jc w:val="both"/>
        <w:rPr>
          <w:rFonts w:ascii="Tahoma" w:hAnsi="Tahoma" w:cs="Tahoma"/>
          <w:sz w:val="20"/>
          <w:szCs w:val="20"/>
        </w:rPr>
      </w:pPr>
      <w:r w:rsidRPr="00560752">
        <w:rPr>
          <w:rFonts w:ascii="Tahoma" w:hAnsi="Tahoma" w:cs="Tahoma"/>
          <w:sz w:val="20"/>
          <w:szCs w:val="20"/>
        </w:rPr>
        <w:t xml:space="preserve">wynikające bezpośrednio lub pośrednio z  wybuchu jądrowego, reakcji nuklearnej, promieniowania </w:t>
      </w:r>
      <w:r w:rsidRPr="007F2FC9">
        <w:rPr>
          <w:rFonts w:ascii="Tahoma" w:hAnsi="Tahoma" w:cs="Tahoma"/>
          <w:sz w:val="20"/>
          <w:szCs w:val="20"/>
        </w:rPr>
        <w:t>jądrowego, skażenia radioaktywnego,</w:t>
      </w:r>
    </w:p>
    <w:p w14:paraId="20D1F420" w14:textId="77777777" w:rsidR="00F639EF" w:rsidRPr="007F2FC9" w:rsidRDefault="00F639EF" w:rsidP="00934CE2">
      <w:pPr>
        <w:pStyle w:val="Akapitzlist"/>
        <w:numPr>
          <w:ilvl w:val="0"/>
          <w:numId w:val="28"/>
        </w:numPr>
        <w:ind w:left="1418"/>
        <w:contextualSpacing/>
        <w:jc w:val="both"/>
        <w:rPr>
          <w:rFonts w:ascii="Tahoma" w:hAnsi="Tahoma" w:cs="Tahoma"/>
          <w:sz w:val="20"/>
          <w:szCs w:val="20"/>
        </w:rPr>
      </w:pPr>
      <w:r w:rsidRPr="007F2FC9">
        <w:rPr>
          <w:rFonts w:ascii="Tahoma" w:hAnsi="Tahoma" w:cs="Tahoma"/>
          <w:sz w:val="20"/>
          <w:szCs w:val="20"/>
        </w:rPr>
        <w:t>spowodowane atakiem elektronicznym, w tym przez włamania komputerowe oraz w wyniku działania wirusów komputerowych,</w:t>
      </w:r>
    </w:p>
    <w:p w14:paraId="318F4365" w14:textId="77777777" w:rsidR="00F639EF" w:rsidRPr="007F2FC9" w:rsidRDefault="00F639EF" w:rsidP="00934CE2">
      <w:pPr>
        <w:pStyle w:val="Akapitzlist"/>
        <w:numPr>
          <w:ilvl w:val="0"/>
          <w:numId w:val="28"/>
        </w:numPr>
        <w:ind w:left="1418"/>
        <w:contextualSpacing/>
        <w:jc w:val="both"/>
        <w:rPr>
          <w:rFonts w:ascii="Tahoma" w:hAnsi="Tahoma" w:cs="Tahoma"/>
          <w:sz w:val="20"/>
          <w:szCs w:val="20"/>
        </w:rPr>
      </w:pPr>
      <w:r w:rsidRPr="007F2FC9">
        <w:rPr>
          <w:rFonts w:ascii="Tahoma" w:eastAsia="Times New Roman" w:hAnsi="Tahoma" w:cs="Tahoma"/>
          <w:sz w:val="20"/>
          <w:szCs w:val="20"/>
        </w:rPr>
        <w:t>powstałe w wyniku uwolnienia lub wystawienia na działanie substancji toksycznych, chemicznych lub biologicznych,</w:t>
      </w:r>
    </w:p>
    <w:p w14:paraId="60195660" w14:textId="77777777" w:rsidR="00F639EF" w:rsidRPr="00560752" w:rsidRDefault="00F639EF" w:rsidP="00934CE2">
      <w:pPr>
        <w:pStyle w:val="Akapitzlist"/>
        <w:numPr>
          <w:ilvl w:val="0"/>
          <w:numId w:val="28"/>
        </w:numPr>
        <w:ind w:left="1418"/>
        <w:contextualSpacing/>
        <w:jc w:val="both"/>
        <w:rPr>
          <w:rFonts w:ascii="Tahoma" w:hAnsi="Tahoma" w:cs="Tahoma"/>
          <w:sz w:val="20"/>
          <w:szCs w:val="20"/>
        </w:rPr>
      </w:pPr>
      <w:r w:rsidRPr="007F2FC9">
        <w:rPr>
          <w:rFonts w:ascii="Tahoma" w:hAnsi="Tahoma" w:cs="Tahoma"/>
          <w:sz w:val="20"/>
          <w:szCs w:val="20"/>
        </w:rPr>
        <w:t>powstałe w wyniku strajków,</w:t>
      </w:r>
      <w:r w:rsidRPr="00560752">
        <w:rPr>
          <w:rFonts w:ascii="Tahoma" w:hAnsi="Tahoma" w:cs="Tahoma"/>
          <w:sz w:val="20"/>
          <w:szCs w:val="20"/>
        </w:rPr>
        <w:t xml:space="preserve"> zamieszek, rozruchów, demonstracji, działań chuligańskich.</w:t>
      </w:r>
    </w:p>
    <w:p w14:paraId="4713952A" w14:textId="77777777" w:rsidR="00F639EF" w:rsidRPr="00FB5A26" w:rsidRDefault="00F639EF" w:rsidP="00F639EF">
      <w:pPr>
        <w:pStyle w:val="WW-Tekstpodstawowywcity2"/>
        <w:ind w:left="1070" w:firstLine="0"/>
        <w:rPr>
          <w:rFonts w:ascii="Tahoma" w:hAnsi="Tahoma" w:cs="Tahoma"/>
          <w:sz w:val="20"/>
        </w:rPr>
      </w:pPr>
      <w:r w:rsidRPr="001A7F73">
        <w:rPr>
          <w:rFonts w:ascii="Tahoma" w:hAnsi="Tahoma" w:cs="Tahoma"/>
          <w:sz w:val="20"/>
        </w:rPr>
        <w:t xml:space="preserve">Klauzula dotyczy ubezpieczenia mienia od </w:t>
      </w:r>
      <w:r>
        <w:rPr>
          <w:rFonts w:ascii="Tahoma" w:hAnsi="Tahoma" w:cs="Tahoma"/>
          <w:sz w:val="20"/>
        </w:rPr>
        <w:t xml:space="preserve">wszystkich </w:t>
      </w:r>
      <w:proofErr w:type="spellStart"/>
      <w:r>
        <w:rPr>
          <w:rFonts w:ascii="Tahoma" w:hAnsi="Tahoma" w:cs="Tahoma"/>
          <w:sz w:val="20"/>
        </w:rPr>
        <w:t>ryzyk</w:t>
      </w:r>
      <w:proofErr w:type="spellEnd"/>
      <w:r w:rsidRPr="001A7F73">
        <w:rPr>
          <w:rFonts w:ascii="Tahoma" w:hAnsi="Tahoma" w:cs="Tahoma"/>
          <w:sz w:val="20"/>
        </w:rPr>
        <w:t xml:space="preserve"> oraz ubezpieczenia sprzętu elektronicznego. </w:t>
      </w:r>
      <w:r w:rsidRPr="00FB5A26">
        <w:rPr>
          <w:rFonts w:ascii="Tahoma" w:hAnsi="Tahoma" w:cs="Tahoma"/>
          <w:sz w:val="20"/>
        </w:rPr>
        <w:t>Limit odpowiedzialności na jedno i wszystkie zdarzenia w rocznym okresie ubezpieczenia: 1.000.000,00 zł.</w:t>
      </w:r>
    </w:p>
    <w:p w14:paraId="554E4280" w14:textId="77777777" w:rsidR="00F639EF" w:rsidRPr="00FB5A26" w:rsidRDefault="00F639EF" w:rsidP="00F639EF">
      <w:pPr>
        <w:pStyle w:val="WW-Tekstpodstawowywcity2"/>
        <w:ind w:left="1070" w:firstLine="0"/>
        <w:rPr>
          <w:rFonts w:ascii="Tahoma" w:hAnsi="Tahoma" w:cs="Tahoma"/>
          <w:sz w:val="20"/>
        </w:rPr>
      </w:pPr>
    </w:p>
    <w:p w14:paraId="365A04F6" w14:textId="77777777" w:rsidR="00F639EF" w:rsidRPr="003E7AA6" w:rsidRDefault="00F639EF" w:rsidP="00F639EF">
      <w:pPr>
        <w:numPr>
          <w:ilvl w:val="0"/>
          <w:numId w:val="5"/>
        </w:numPr>
        <w:tabs>
          <w:tab w:val="clear" w:pos="1070"/>
          <w:tab w:val="num" w:pos="993"/>
          <w:tab w:val="num" w:pos="1134"/>
        </w:tabs>
        <w:suppressAutoHyphens/>
        <w:ind w:left="993" w:hanging="284"/>
        <w:jc w:val="both"/>
        <w:rPr>
          <w:rFonts w:ascii="Tahoma" w:hAnsi="Tahoma" w:cs="Tahoma"/>
        </w:rPr>
      </w:pPr>
      <w:r w:rsidRPr="00FB5A26">
        <w:rPr>
          <w:rFonts w:ascii="Tahoma" w:hAnsi="Tahoma" w:cs="Tahoma"/>
          <w:b/>
        </w:rPr>
        <w:t>Klauzula strajków, rozruchów</w:t>
      </w:r>
      <w:r w:rsidRPr="003E7AA6">
        <w:rPr>
          <w:rFonts w:ascii="Tahoma" w:hAnsi="Tahoma" w:cs="Tahoma"/>
          <w:b/>
        </w:rPr>
        <w:t>, zamieszek społecznych</w:t>
      </w:r>
      <w:r w:rsidRPr="003E7AA6">
        <w:rPr>
          <w:rFonts w:ascii="Tahoma" w:hAnsi="Tahoma" w:cs="Tahoma"/>
        </w:rPr>
        <w:t xml:space="preserve"> - z zachowaniem pozostałych niezmienionych niniejszą klauzulą postanowień ogólnych warunków ubezpieczenia i innych postanowień umowy ubezpieczenia, ustala się, że Ubezpieczyciel udziela Ubezpieczonemu ochrony ubezpieczeniowej za szkody w mieniu powstałe wskutek zdarzeń losowych objętych ochroną ubezpieczeniową oraz akcji ratowniczej prowadzonej w związku z tymi zdarzeniami, będącymi bezpośrednim następstwem strajków, rozruchów, lub zamieszek społecznych.</w:t>
      </w:r>
    </w:p>
    <w:p w14:paraId="367D30C0" w14:textId="77777777" w:rsidR="00F639EF" w:rsidRPr="003E7AA6" w:rsidRDefault="00F639EF" w:rsidP="00F639EF">
      <w:pPr>
        <w:tabs>
          <w:tab w:val="left" w:pos="993"/>
        </w:tabs>
        <w:ind w:left="993"/>
        <w:contextualSpacing/>
        <w:jc w:val="both"/>
        <w:rPr>
          <w:rFonts w:ascii="Tahoma" w:hAnsi="Tahoma" w:cs="Tahoma"/>
        </w:rPr>
      </w:pPr>
      <w:r w:rsidRPr="003E7AA6">
        <w:rPr>
          <w:rFonts w:ascii="Tahoma" w:hAnsi="Tahoma" w:cs="Tahoma"/>
        </w:rPr>
        <w:t>Przez strajki, rozruchy oraz zamieszki społeczne rozumie się:</w:t>
      </w:r>
    </w:p>
    <w:p w14:paraId="7BC4185A" w14:textId="77777777" w:rsidR="00F639EF" w:rsidRPr="003E7AA6" w:rsidRDefault="00F639EF" w:rsidP="00934CE2">
      <w:pPr>
        <w:numPr>
          <w:ilvl w:val="0"/>
          <w:numId w:val="3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działanie osoby lub grupy osób, powodujące zakłócenia porządku publicznego;</w:t>
      </w:r>
    </w:p>
    <w:p w14:paraId="2CE73666" w14:textId="77777777" w:rsidR="00F639EF" w:rsidRPr="003E7AA6" w:rsidRDefault="00F639EF" w:rsidP="00934CE2">
      <w:pPr>
        <w:numPr>
          <w:ilvl w:val="0"/>
          <w:numId w:val="3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działanie legalnie ustanowionej władzy zmierzające do przywrócenia porządku publicznego lub zminimalizowania skutków zakłóceń;</w:t>
      </w:r>
    </w:p>
    <w:p w14:paraId="3D1EAAB7" w14:textId="77777777" w:rsidR="00F639EF" w:rsidRPr="003E7AA6" w:rsidRDefault="00F639EF" w:rsidP="00934CE2">
      <w:pPr>
        <w:numPr>
          <w:ilvl w:val="0"/>
          <w:numId w:val="3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umyślne działanie strajkującego lub poddanego lokautowi pracownika, mające na celu wspomożenie strajku lub przeciwstawienie się lokautowi;</w:t>
      </w:r>
    </w:p>
    <w:p w14:paraId="5C880924" w14:textId="77777777" w:rsidR="00F639EF" w:rsidRPr="003E7AA6" w:rsidRDefault="00F639EF" w:rsidP="00934CE2">
      <w:pPr>
        <w:numPr>
          <w:ilvl w:val="0"/>
          <w:numId w:val="3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działanie legalnie ustanowionej władzy zapobiegające takim czynnościom lub działającej w celu zminimalizowania skutków takich czynności.</w:t>
      </w:r>
    </w:p>
    <w:p w14:paraId="69D3A209" w14:textId="77777777" w:rsidR="00F639EF" w:rsidRPr="003E7AA6" w:rsidRDefault="00F639EF" w:rsidP="00F639EF">
      <w:pPr>
        <w:tabs>
          <w:tab w:val="left" w:pos="993"/>
          <w:tab w:val="num" w:pos="1276"/>
        </w:tabs>
        <w:ind w:left="993"/>
        <w:contextualSpacing/>
        <w:jc w:val="both"/>
        <w:rPr>
          <w:rFonts w:ascii="Tahoma" w:hAnsi="Tahoma" w:cs="Tahoma"/>
        </w:rPr>
      </w:pPr>
      <w:r w:rsidRPr="003E7AA6">
        <w:rPr>
          <w:rFonts w:ascii="Tahoma" w:hAnsi="Tahoma" w:cs="Tahoma"/>
        </w:rPr>
        <w:t>Z ochrony ubezpieczeniowej wyłącza się szkody:</w:t>
      </w:r>
    </w:p>
    <w:p w14:paraId="76FC2C0D" w14:textId="77777777" w:rsidR="00F639EF" w:rsidRPr="003E7AA6" w:rsidRDefault="00F639EF" w:rsidP="00934CE2">
      <w:pPr>
        <w:numPr>
          <w:ilvl w:val="1"/>
          <w:numId w:val="29"/>
        </w:numPr>
        <w:tabs>
          <w:tab w:val="left" w:pos="993"/>
          <w:tab w:val="num" w:pos="1276"/>
        </w:tabs>
        <w:ind w:left="993" w:firstLine="0"/>
        <w:contextualSpacing/>
        <w:jc w:val="both"/>
        <w:rPr>
          <w:rFonts w:ascii="Tahoma" w:hAnsi="Tahoma" w:cs="Tahoma"/>
        </w:rPr>
      </w:pPr>
      <w:r w:rsidRPr="003E7AA6">
        <w:rPr>
          <w:rFonts w:ascii="Tahoma" w:hAnsi="Tahoma" w:cs="Tahoma"/>
        </w:rPr>
        <w:t>wynikłe z całkowitego lub częściowego zaprzestania działalności, opóźnień lub zakłóceń działalności;</w:t>
      </w:r>
    </w:p>
    <w:p w14:paraId="4332E76F" w14:textId="77777777" w:rsidR="00F639EF" w:rsidRPr="003E7AA6" w:rsidRDefault="00F639EF" w:rsidP="00934CE2">
      <w:pPr>
        <w:numPr>
          <w:ilvl w:val="1"/>
          <w:numId w:val="29"/>
        </w:numPr>
        <w:tabs>
          <w:tab w:val="left" w:pos="993"/>
          <w:tab w:val="num" w:pos="1276"/>
        </w:tabs>
        <w:ind w:left="993" w:firstLine="0"/>
        <w:contextualSpacing/>
        <w:jc w:val="both"/>
        <w:rPr>
          <w:rFonts w:ascii="Tahoma" w:hAnsi="Tahoma" w:cs="Tahoma"/>
        </w:rPr>
      </w:pPr>
      <w:r w:rsidRPr="003E7AA6">
        <w:rPr>
          <w:rFonts w:ascii="Tahoma" w:hAnsi="Tahoma" w:cs="Tahoma"/>
        </w:rPr>
        <w:t>powstałe wskutek trwałego lub tymczasowego zajęcia, w wyniku konfiskaty lub rekwizycji przez legalną władzę;</w:t>
      </w:r>
    </w:p>
    <w:p w14:paraId="12E558C8" w14:textId="77777777" w:rsidR="00F639EF" w:rsidRPr="00FB5A26" w:rsidRDefault="00F639EF" w:rsidP="00934CE2">
      <w:pPr>
        <w:numPr>
          <w:ilvl w:val="1"/>
          <w:numId w:val="29"/>
        </w:numPr>
        <w:tabs>
          <w:tab w:val="left" w:pos="993"/>
          <w:tab w:val="num" w:pos="1276"/>
        </w:tabs>
        <w:ind w:left="993" w:firstLine="0"/>
        <w:contextualSpacing/>
        <w:jc w:val="both"/>
        <w:rPr>
          <w:rFonts w:ascii="Tahoma" w:hAnsi="Tahoma" w:cs="Tahoma"/>
        </w:rPr>
      </w:pPr>
      <w:r w:rsidRPr="003E7AA6">
        <w:rPr>
          <w:rFonts w:ascii="Tahoma" w:hAnsi="Tahoma" w:cs="Tahoma"/>
        </w:rPr>
        <w:t xml:space="preserve">będące następstwem działań wojennych, wojny domowej, wprowadzenia stanu wojennego lub stanu wyjątkowego, </w:t>
      </w:r>
      <w:r w:rsidRPr="00FB5A26">
        <w:rPr>
          <w:rFonts w:ascii="Tahoma" w:hAnsi="Tahoma" w:cs="Tahoma"/>
        </w:rPr>
        <w:t>powstania zbrojnego, rewolucji, konfiskaty lub innego rodzaju przejęcia przedmiotu ubezpieczenia przez rząd lub inne władze kraju, sabotażu, blokady,</w:t>
      </w:r>
    </w:p>
    <w:p w14:paraId="038BA0C4" w14:textId="77777777" w:rsidR="00F639EF" w:rsidRPr="00FB5A26" w:rsidRDefault="00F639EF" w:rsidP="00934CE2">
      <w:pPr>
        <w:numPr>
          <w:ilvl w:val="1"/>
          <w:numId w:val="29"/>
        </w:numPr>
        <w:tabs>
          <w:tab w:val="left" w:pos="993"/>
          <w:tab w:val="num" w:pos="1276"/>
        </w:tabs>
        <w:ind w:left="993" w:firstLine="0"/>
        <w:contextualSpacing/>
        <w:jc w:val="both"/>
        <w:rPr>
          <w:rFonts w:ascii="Tahoma" w:hAnsi="Tahoma" w:cs="Tahoma"/>
        </w:rPr>
      </w:pPr>
      <w:r w:rsidRPr="00FB5A26">
        <w:rPr>
          <w:rFonts w:ascii="Tahoma" w:hAnsi="Tahoma" w:cs="Tahoma"/>
        </w:rPr>
        <w:t>aktów terroryzmu.</w:t>
      </w:r>
    </w:p>
    <w:p w14:paraId="1EA323D8" w14:textId="77777777" w:rsidR="00F639EF" w:rsidRPr="00FB5A26" w:rsidRDefault="00F639EF" w:rsidP="00F639EF">
      <w:pPr>
        <w:pStyle w:val="WW-Tekstpodstawowywcity2"/>
        <w:tabs>
          <w:tab w:val="num" w:pos="1276"/>
        </w:tabs>
        <w:ind w:left="993" w:firstLine="0"/>
        <w:rPr>
          <w:rFonts w:ascii="Tahoma" w:hAnsi="Tahoma" w:cs="Tahoma"/>
          <w:sz w:val="20"/>
        </w:rPr>
      </w:pPr>
      <w:r w:rsidRPr="00FB5A26">
        <w:rPr>
          <w:rFonts w:ascii="Tahoma" w:hAnsi="Tahoma" w:cs="Tahoma"/>
          <w:sz w:val="20"/>
        </w:rPr>
        <w:t xml:space="preserve">Klauzula dotyczy ubezpieczenia mienia od wszystkich </w:t>
      </w:r>
      <w:proofErr w:type="spellStart"/>
      <w:r w:rsidRPr="00FB5A26">
        <w:rPr>
          <w:rFonts w:ascii="Tahoma" w:hAnsi="Tahoma" w:cs="Tahoma"/>
          <w:sz w:val="20"/>
        </w:rPr>
        <w:t>ryzyk</w:t>
      </w:r>
      <w:proofErr w:type="spellEnd"/>
      <w:r w:rsidRPr="00FB5A26">
        <w:rPr>
          <w:rFonts w:ascii="Tahoma" w:hAnsi="Tahoma" w:cs="Tahoma"/>
          <w:sz w:val="20"/>
        </w:rPr>
        <w:t xml:space="preserve"> oraz ubezpieczenia sprzętu elektronicznego. Limit odpowiedzialności na jedno i wszystkie zdarzenia w rocznym okresie ubezpieczenia: 1.000.000,00 zł.</w:t>
      </w:r>
    </w:p>
    <w:p w14:paraId="73A2E87D" w14:textId="77777777" w:rsidR="00F639EF" w:rsidRPr="00FB5A26" w:rsidRDefault="00F639EF" w:rsidP="00F639EF">
      <w:pPr>
        <w:pStyle w:val="WW-Tekstpodstawowywcity2"/>
        <w:ind w:left="1070" w:firstLine="0"/>
        <w:rPr>
          <w:rFonts w:ascii="Tahoma" w:hAnsi="Tahoma" w:cs="Tahoma"/>
          <w:color w:val="FF0000"/>
          <w:sz w:val="20"/>
        </w:rPr>
      </w:pPr>
    </w:p>
    <w:p w14:paraId="4BBDE724" w14:textId="77777777" w:rsidR="00F639EF" w:rsidRPr="0067525B" w:rsidRDefault="00F639EF" w:rsidP="00F639EF">
      <w:pPr>
        <w:pStyle w:val="WW-Tekstpodstawowywcity2"/>
        <w:numPr>
          <w:ilvl w:val="0"/>
          <w:numId w:val="5"/>
        </w:numPr>
        <w:spacing w:before="112" w:after="248"/>
        <w:rPr>
          <w:rFonts w:ascii="Tahoma" w:hAnsi="Tahoma" w:cs="Tahoma"/>
          <w:sz w:val="20"/>
        </w:rPr>
      </w:pPr>
      <w:r w:rsidRPr="00FB5A26">
        <w:rPr>
          <w:rFonts w:ascii="Tahoma" w:hAnsi="Tahoma" w:cs="Tahoma"/>
          <w:b/>
          <w:sz w:val="20"/>
        </w:rPr>
        <w:t>Klauzula zaliczki na poczet</w:t>
      </w:r>
      <w:r w:rsidRPr="003E7AA6">
        <w:rPr>
          <w:rFonts w:ascii="Tahoma" w:hAnsi="Tahoma" w:cs="Tahoma"/>
          <w:b/>
          <w:sz w:val="20"/>
        </w:rPr>
        <w:t xml:space="preserve"> odszkodowania – </w:t>
      </w:r>
      <w:r w:rsidRPr="003E7AA6">
        <w:rPr>
          <w:rFonts w:ascii="Tahoma" w:hAnsi="Tahoma" w:cs="Tahoma"/>
          <w:sz w:val="20"/>
        </w:rPr>
        <w:t xml:space="preserve">Ubezpieczyciel w przypadku potwierdzenia swojej odpowiedzialności za powstałą szkodę, wypłaca zaliczkę </w:t>
      </w:r>
      <w:r w:rsidRPr="003E7AA6">
        <w:rPr>
          <w:rFonts w:ascii="Tahoma" w:hAnsi="Tahoma" w:cs="Tahoma"/>
          <w:color w:val="000000"/>
          <w:sz w:val="20"/>
        </w:rPr>
        <w:t>na poczet</w:t>
      </w:r>
      <w:r w:rsidRPr="001A7F73">
        <w:rPr>
          <w:rFonts w:ascii="Tahoma" w:hAnsi="Tahoma" w:cs="Tahoma"/>
          <w:color w:val="000000"/>
          <w:sz w:val="20"/>
        </w:rPr>
        <w:t xml:space="preserve"> odszkodowania w wysokości bezspornych kosztów szkody stwierdzonych kosztorysem wewnętrznym lub zewnętrznym w ciągu 14 dni od </w:t>
      </w:r>
      <w:r w:rsidRPr="0067525B">
        <w:rPr>
          <w:rFonts w:ascii="Tahoma" w:hAnsi="Tahoma" w:cs="Tahoma"/>
          <w:color w:val="000000"/>
          <w:sz w:val="20"/>
        </w:rPr>
        <w:t>otrzymania zawiadomienia o szkodzie</w:t>
      </w:r>
      <w:r w:rsidRPr="0067525B">
        <w:rPr>
          <w:rFonts w:ascii="Tahoma" w:hAnsi="Tahoma" w:cs="Tahoma"/>
          <w:sz w:val="20"/>
        </w:rPr>
        <w:t xml:space="preserve">. Dotyczy wszystkich </w:t>
      </w:r>
      <w:proofErr w:type="spellStart"/>
      <w:r w:rsidRPr="0067525B">
        <w:rPr>
          <w:rFonts w:ascii="Tahoma" w:hAnsi="Tahoma" w:cs="Tahoma"/>
          <w:sz w:val="20"/>
        </w:rPr>
        <w:t>ryzyk</w:t>
      </w:r>
      <w:proofErr w:type="spellEnd"/>
      <w:r w:rsidRPr="0067525B">
        <w:rPr>
          <w:rFonts w:ascii="Tahoma" w:hAnsi="Tahoma" w:cs="Tahoma"/>
          <w:sz w:val="20"/>
        </w:rPr>
        <w:t>.</w:t>
      </w:r>
    </w:p>
    <w:p w14:paraId="4F5920ED" w14:textId="77777777" w:rsidR="00F639EF" w:rsidRPr="0067525B" w:rsidRDefault="00F639EF" w:rsidP="00F639EF">
      <w:pPr>
        <w:pStyle w:val="WW-Tekstpodstawowywcity2"/>
        <w:numPr>
          <w:ilvl w:val="0"/>
          <w:numId w:val="5"/>
        </w:numPr>
        <w:spacing w:before="112" w:after="248"/>
        <w:rPr>
          <w:rFonts w:ascii="Tahoma" w:hAnsi="Tahoma" w:cs="Tahoma"/>
          <w:sz w:val="20"/>
        </w:rPr>
      </w:pPr>
      <w:r w:rsidRPr="0067525B">
        <w:rPr>
          <w:rFonts w:ascii="Tahoma" w:hAnsi="Tahoma" w:cs="Tahoma"/>
          <w:b/>
          <w:sz w:val="20"/>
        </w:rPr>
        <w:t xml:space="preserve">Klauzula funduszu prewencyjnego </w:t>
      </w:r>
      <w:r w:rsidR="001263FB" w:rsidRPr="0067525B">
        <w:rPr>
          <w:rFonts w:ascii="Tahoma" w:hAnsi="Tahoma" w:cs="Tahoma"/>
          <w:b/>
          <w:sz w:val="20"/>
        </w:rPr>
        <w:t xml:space="preserve">I </w:t>
      </w:r>
      <w:r w:rsidRPr="0067525B">
        <w:rPr>
          <w:rFonts w:ascii="Tahoma" w:hAnsi="Tahoma" w:cs="Tahoma"/>
          <w:b/>
          <w:sz w:val="20"/>
        </w:rPr>
        <w:t xml:space="preserve">– </w:t>
      </w:r>
      <w:r w:rsidRPr="0067525B">
        <w:rPr>
          <w:rFonts w:ascii="Tahoma" w:hAnsi="Tahoma" w:cs="Tahoma"/>
          <w:color w:val="000000"/>
          <w:sz w:val="20"/>
        </w:rPr>
        <w:t xml:space="preserve">Ubezpieczyciel stawia do dyspozycji Ubezpieczającego fundusz prewencyjny w wysokości 5% płaconych składek z całości ubezpieczeń zawartych w wyniku niniejszego przetargu, przy założeniu, że cel prewencyjny, na który zostaną przekazane środki zostanie zaakceptowany przez Ubezpieczyciela. Środki z funduszu prewencyjnego mogą być wykorzystane w całości przed zakończeniem okresu ubezpieczenia. Ubezpieczyciel przekazuje Ubezpieczającemu środki z funduszu prewencyjnego w ciągu 3 miesięcy od dnia otrzymania wniosku </w:t>
      </w:r>
      <w:r w:rsidRPr="0067525B">
        <w:rPr>
          <w:rFonts w:ascii="Tahoma" w:hAnsi="Tahoma" w:cs="Tahoma"/>
          <w:color w:val="000000"/>
          <w:sz w:val="20"/>
        </w:rPr>
        <w:lastRenderedPageBreak/>
        <w:t xml:space="preserve">o przyznanie tych środków. Ubezpieczający przedstawi Ubezpieczycielowi rachunki lub kosztorys potwierdzający wydatki z tego funduszu. Ponadto czynności, jakie zostaną podjęte w związku z przyznaniem środków będą realizowane w oparciu o uregulowania wewnętrzne Ubezpieczyciela dotyczące przyznawania i rozliczania środków na cele prewencyjne. Dotyczy wszystkich </w:t>
      </w:r>
      <w:proofErr w:type="spellStart"/>
      <w:r w:rsidRPr="0067525B">
        <w:rPr>
          <w:rFonts w:ascii="Tahoma" w:hAnsi="Tahoma" w:cs="Tahoma"/>
          <w:color w:val="000000"/>
          <w:sz w:val="20"/>
        </w:rPr>
        <w:t>ryzyk</w:t>
      </w:r>
      <w:proofErr w:type="spellEnd"/>
      <w:r w:rsidRPr="0067525B">
        <w:rPr>
          <w:rFonts w:ascii="Tahoma" w:hAnsi="Tahoma" w:cs="Tahoma"/>
          <w:sz w:val="20"/>
        </w:rPr>
        <w:t>.</w:t>
      </w:r>
    </w:p>
    <w:p w14:paraId="2950FD90" w14:textId="77777777" w:rsidR="001263FB" w:rsidRPr="0067525B" w:rsidRDefault="001263FB" w:rsidP="001263FB">
      <w:pPr>
        <w:pStyle w:val="WW-Tekstpodstawowywcity2"/>
        <w:numPr>
          <w:ilvl w:val="0"/>
          <w:numId w:val="5"/>
        </w:numPr>
        <w:spacing w:before="112" w:after="248"/>
        <w:rPr>
          <w:rFonts w:ascii="Tahoma" w:hAnsi="Tahoma" w:cs="Tahoma"/>
          <w:sz w:val="20"/>
        </w:rPr>
      </w:pPr>
      <w:r w:rsidRPr="0067525B">
        <w:rPr>
          <w:rFonts w:ascii="Tahoma" w:hAnsi="Tahoma" w:cs="Tahoma"/>
          <w:b/>
          <w:sz w:val="20"/>
        </w:rPr>
        <w:t xml:space="preserve">Klauzula funduszu prewencyjnego II – </w:t>
      </w:r>
      <w:r w:rsidRPr="0067525B">
        <w:rPr>
          <w:rFonts w:ascii="Tahoma" w:hAnsi="Tahoma" w:cs="Tahoma"/>
          <w:color w:val="000000"/>
          <w:sz w:val="20"/>
        </w:rPr>
        <w:t xml:space="preserve">Ubezpieczyciel stawia do dyspozycji Ubezpieczającego fundusz prewencyjny w wysokości 10% płaconych składek z całości ubezpieczeń zawartych w wyniku niniejszego przetargu, przy założeniu, że cel prewencyjny, na który zostaną przekazane środki zostanie zaakceptowany przez Ubezpieczyciela. Środki z funduszu prewencyjnego mogą być wykorzystane w całości przed zakończeniem okresu ubezpieczenia. Ubezpieczyciel przekazuje Ubezpieczającemu środki z funduszu prewencyjnego w ciągu 3 miesięcy od dnia otrzymania wniosku o przyznanie tych środków. Ubezpieczający przedstawi Ubezpieczycielowi rachunki lub kosztorys potwierdzający wydatki z tego funduszu. Ponadto czynności, jakie zostaną podjęte w związku z przyznaniem środków będą realizowane w oparciu o uregulowania wewnętrzne Ubezpieczyciela dotyczące przyznawania i rozliczania środków na cele prewencyjne. Dotyczy wszystkich </w:t>
      </w:r>
      <w:proofErr w:type="spellStart"/>
      <w:r w:rsidRPr="0067525B">
        <w:rPr>
          <w:rFonts w:ascii="Tahoma" w:hAnsi="Tahoma" w:cs="Tahoma"/>
          <w:color w:val="000000"/>
          <w:sz w:val="20"/>
        </w:rPr>
        <w:t>ryzyk</w:t>
      </w:r>
      <w:proofErr w:type="spellEnd"/>
      <w:r w:rsidRPr="0067525B">
        <w:rPr>
          <w:rFonts w:ascii="Tahoma" w:hAnsi="Tahoma" w:cs="Tahoma"/>
          <w:sz w:val="20"/>
        </w:rPr>
        <w:t>.</w:t>
      </w:r>
    </w:p>
    <w:p w14:paraId="231C5282" w14:textId="77777777" w:rsidR="00F639EF" w:rsidRPr="0067525B" w:rsidRDefault="00F639EF" w:rsidP="00F639EF">
      <w:pPr>
        <w:pStyle w:val="WW-Tekstpodstawowywcity2"/>
        <w:numPr>
          <w:ilvl w:val="0"/>
          <w:numId w:val="5"/>
        </w:numPr>
        <w:spacing w:before="112" w:after="248"/>
        <w:rPr>
          <w:rFonts w:ascii="Tahoma" w:hAnsi="Tahoma" w:cs="Tahoma"/>
          <w:sz w:val="20"/>
        </w:rPr>
      </w:pPr>
      <w:r w:rsidRPr="0067525B">
        <w:rPr>
          <w:rFonts w:ascii="Tahoma" w:hAnsi="Tahoma" w:cs="Tahoma"/>
          <w:b/>
          <w:sz w:val="20"/>
        </w:rPr>
        <w:t xml:space="preserve">Klauzula zniesienia limitów odpowiedzialności dla klauzul automatycznego pokrycia </w:t>
      </w:r>
      <w:r w:rsidRPr="0067525B">
        <w:rPr>
          <w:rFonts w:ascii="Tahoma" w:hAnsi="Tahoma" w:cs="Tahoma"/>
          <w:sz w:val="20"/>
        </w:rPr>
        <w:t>– na mocy niniejszej klauzuli Ubezpieczyciel znosi całkowicie limity odpowiedzialności, o których mowa w klauzuli automatycznego pokrycia w sprzęcie elektronicznym oraz automatycznego pokrycia w środkach trwałych i wyposażeniu. Pozostałe zapisy ww. klauzul automatycznego pokrycia pozostają bez zmian.</w:t>
      </w:r>
    </w:p>
    <w:p w14:paraId="10960CDC" w14:textId="16650EEF" w:rsidR="00F639EF" w:rsidRPr="00E84BD3" w:rsidRDefault="00F639EF" w:rsidP="00F639EF">
      <w:pPr>
        <w:pStyle w:val="WW-Tekstpodstawowywcity2"/>
        <w:numPr>
          <w:ilvl w:val="0"/>
          <w:numId w:val="5"/>
        </w:numPr>
        <w:rPr>
          <w:rFonts w:ascii="Tahoma" w:hAnsi="Tahoma" w:cs="Tahoma"/>
          <w:sz w:val="20"/>
        </w:rPr>
      </w:pPr>
      <w:r w:rsidRPr="00D5353D">
        <w:rPr>
          <w:rFonts w:ascii="Tahoma" w:hAnsi="Tahoma" w:cs="Tahoma"/>
          <w:b/>
          <w:sz w:val="20"/>
        </w:rPr>
        <w:t>Klauzula zniżki z tytułu niskiej szkodowości</w:t>
      </w:r>
      <w:r w:rsidRPr="00D5353D">
        <w:rPr>
          <w:rFonts w:ascii="Tahoma" w:hAnsi="Tahoma" w:cs="Tahoma"/>
          <w:sz w:val="20"/>
        </w:rPr>
        <w:t xml:space="preserve"> – z zachowaniem pozostałych niezmienionych niniejszą klauzulą postanowień umowy ubezpieczenia wprowadza się następujące postanowienia. W przypadku kiedy wskaźnik szkodowości (</w:t>
      </w:r>
      <w:proofErr w:type="spellStart"/>
      <w:r w:rsidRPr="00D5353D">
        <w:rPr>
          <w:rFonts w:ascii="Tahoma" w:hAnsi="Tahoma" w:cs="Tahoma"/>
          <w:sz w:val="20"/>
        </w:rPr>
        <w:t>W</w:t>
      </w:r>
      <w:r w:rsidRPr="00D5353D">
        <w:rPr>
          <w:rFonts w:ascii="Tahoma" w:hAnsi="Tahoma" w:cs="Tahoma"/>
          <w:sz w:val="20"/>
          <w:vertAlign w:val="subscript"/>
        </w:rPr>
        <w:t>s</w:t>
      </w:r>
      <w:proofErr w:type="spellEnd"/>
      <w:r w:rsidRPr="00D5353D">
        <w:rPr>
          <w:rFonts w:ascii="Tahoma" w:hAnsi="Tahoma" w:cs="Tahoma"/>
          <w:sz w:val="20"/>
        </w:rPr>
        <w:t>) Ubezpieczającego/Ubezpieczonego po 10 miesiącach w pierwszym roku ubezpieczenia (okresie rozliczeniowym) nie przekroczy 40% Ubezpieczyciel udzieli zniżki w składce na kolejny okres ubezpieczenia (rozliczeniowy) w wysokości 10%. Kl</w:t>
      </w:r>
      <w:r w:rsidR="005A0563">
        <w:rPr>
          <w:rFonts w:ascii="Tahoma" w:hAnsi="Tahoma" w:cs="Tahoma"/>
          <w:sz w:val="20"/>
        </w:rPr>
        <w:t xml:space="preserve">auzula dotyczy wszystkich </w:t>
      </w:r>
      <w:proofErr w:type="spellStart"/>
      <w:r w:rsidR="005A0563">
        <w:rPr>
          <w:rFonts w:ascii="Tahoma" w:hAnsi="Tahoma" w:cs="Tahoma"/>
          <w:sz w:val="20"/>
        </w:rPr>
        <w:t>ryzyk</w:t>
      </w:r>
      <w:proofErr w:type="spellEnd"/>
      <w:r w:rsidR="005A0563">
        <w:rPr>
          <w:rFonts w:ascii="Tahoma" w:hAnsi="Tahoma" w:cs="Tahoma"/>
          <w:sz w:val="20"/>
        </w:rPr>
        <w:t xml:space="preserve"> </w:t>
      </w:r>
      <w:r w:rsidR="005A0563" w:rsidRPr="00E84BD3">
        <w:rPr>
          <w:rFonts w:ascii="Tahoma" w:hAnsi="Tahoma" w:cs="Tahoma"/>
          <w:sz w:val="20"/>
        </w:rPr>
        <w:t>z wyłączeniem ubezpieczenia odpowiedzialności cywilnej.</w:t>
      </w:r>
    </w:p>
    <w:p w14:paraId="67782046" w14:textId="77777777" w:rsidR="00F639EF" w:rsidRPr="00D5353D" w:rsidRDefault="00F639EF" w:rsidP="00F639EF">
      <w:pPr>
        <w:tabs>
          <w:tab w:val="num" w:pos="1070"/>
        </w:tabs>
        <w:spacing w:before="112" w:after="248"/>
        <w:ind w:left="786"/>
        <w:jc w:val="both"/>
        <w:rPr>
          <w:rFonts w:ascii="Tahoma" w:hAnsi="Tahoma" w:cs="Tahoma"/>
        </w:rPr>
      </w:pPr>
      <w:r w:rsidRPr="00D5353D">
        <w:rPr>
          <w:rFonts w:ascii="Tahoma" w:hAnsi="Tahoma" w:cs="Tahoma"/>
        </w:rPr>
        <w:tab/>
        <w:t>Wskaźnik szkodowości (</w:t>
      </w:r>
      <w:proofErr w:type="spellStart"/>
      <w:r w:rsidRPr="00D5353D">
        <w:rPr>
          <w:rFonts w:ascii="Tahoma" w:hAnsi="Tahoma" w:cs="Tahoma"/>
        </w:rPr>
        <w:t>W</w:t>
      </w:r>
      <w:r w:rsidRPr="00D5353D">
        <w:rPr>
          <w:rFonts w:ascii="Tahoma" w:hAnsi="Tahoma" w:cs="Tahoma"/>
          <w:vertAlign w:val="subscript"/>
        </w:rPr>
        <w:t>s</w:t>
      </w:r>
      <w:proofErr w:type="spellEnd"/>
      <w:r w:rsidRPr="00D5353D">
        <w:rPr>
          <w:rFonts w:ascii="Tahoma" w:hAnsi="Tahoma" w:cs="Tahoma"/>
          <w:vertAlign w:val="subscript"/>
        </w:rPr>
        <w:t>)</w:t>
      </w:r>
      <w:r w:rsidRPr="00D5353D">
        <w:rPr>
          <w:rFonts w:ascii="Tahoma" w:hAnsi="Tahoma" w:cs="Tahoma"/>
        </w:rPr>
        <w:t>, o którym mowa wyżej zostanie wyliczony wg. poniższego wzoru:</w:t>
      </w:r>
    </w:p>
    <w:p w14:paraId="067AFACB" w14:textId="77777777" w:rsidR="00F639EF" w:rsidRPr="00452DC2" w:rsidRDefault="00F639EF" w:rsidP="00F639EF">
      <w:pPr>
        <w:pStyle w:val="WW-Tekstpodstawowywcity2"/>
        <w:ind w:left="1070" w:firstLine="0"/>
        <w:rPr>
          <w:rFonts w:ascii="Tahoma" w:hAnsi="Tahoma" w:cs="Tahoma"/>
          <w:sz w:val="20"/>
        </w:rPr>
      </w:pPr>
      <w:proofErr w:type="spellStart"/>
      <w:r w:rsidRPr="00D5353D">
        <w:rPr>
          <w:rFonts w:ascii="Tahoma" w:hAnsi="Tahoma" w:cs="Tahoma"/>
          <w:b/>
          <w:sz w:val="22"/>
          <w:szCs w:val="22"/>
        </w:rPr>
        <w:t>W</w:t>
      </w:r>
      <w:r w:rsidRPr="00D5353D">
        <w:rPr>
          <w:rFonts w:ascii="Tahoma" w:hAnsi="Tahoma" w:cs="Tahoma"/>
          <w:b/>
          <w:sz w:val="22"/>
          <w:szCs w:val="22"/>
          <w:vertAlign w:val="subscript"/>
        </w:rPr>
        <w:t>s</w:t>
      </w:r>
      <w:proofErr w:type="spellEnd"/>
      <w:r w:rsidRPr="00D5353D">
        <w:rPr>
          <w:rFonts w:ascii="Tahoma" w:hAnsi="Tahoma" w:cs="Tahoma"/>
          <w:b/>
          <w:sz w:val="22"/>
          <w:szCs w:val="22"/>
        </w:rPr>
        <w:t xml:space="preserve"> = </w:t>
      </w:r>
      <m:oMath>
        <m:f>
          <m:fPr>
            <m:ctrlPr>
              <w:rPr>
                <w:rFonts w:ascii="Cambria Math" w:hAnsi="Cambria Math" w:cs="Tahoma"/>
                <w:b/>
                <w:i/>
                <w:sz w:val="22"/>
                <w:szCs w:val="22"/>
              </w:rPr>
            </m:ctrlPr>
          </m:fPr>
          <m:num>
            <m:r>
              <m:rPr>
                <m:sty m:val="bi"/>
              </m:rPr>
              <w:rPr>
                <w:rFonts w:ascii="Cambria Math" w:hAnsi="Cambria Math" w:cs="Tahoma"/>
                <w:sz w:val="22"/>
                <w:szCs w:val="22"/>
              </w:rPr>
              <m:t>wypłacone odszkodowania+rezerwy na poczet zgłosoznych i niewypłaconych szkód</m:t>
            </m:r>
          </m:num>
          <m:den>
            <m:r>
              <m:rPr>
                <m:sty m:val="bi"/>
              </m:rPr>
              <w:rPr>
                <w:rFonts w:ascii="Cambria Math" w:hAnsi="Cambria Math" w:cs="Tahoma"/>
                <w:sz w:val="22"/>
                <w:szCs w:val="22"/>
              </w:rPr>
              <m:t>łączna składka ubezpieczeniowa</m:t>
            </m:r>
          </m:den>
        </m:f>
      </m:oMath>
    </w:p>
    <w:p w14:paraId="495713E9" w14:textId="77777777" w:rsidR="00F639EF" w:rsidRPr="007F2FC9" w:rsidRDefault="00F639EF" w:rsidP="00F639EF">
      <w:pPr>
        <w:pStyle w:val="WW-Tekstpodstawowywcity2"/>
        <w:ind w:left="1070" w:firstLine="0"/>
        <w:rPr>
          <w:rFonts w:ascii="Tahoma" w:hAnsi="Tahoma" w:cs="Tahoma"/>
          <w:sz w:val="20"/>
        </w:rPr>
      </w:pPr>
    </w:p>
    <w:p w14:paraId="2CA3B17B" w14:textId="77777777" w:rsidR="00F639EF" w:rsidRPr="00FB5A26" w:rsidRDefault="00F639EF" w:rsidP="00F639EF">
      <w:pPr>
        <w:pStyle w:val="WW-Tekstpodstawowywcity2"/>
        <w:numPr>
          <w:ilvl w:val="0"/>
          <w:numId w:val="5"/>
        </w:numPr>
        <w:rPr>
          <w:rFonts w:ascii="Tahoma" w:hAnsi="Tahoma" w:cs="Tahoma"/>
          <w:sz w:val="20"/>
        </w:rPr>
      </w:pPr>
      <w:r w:rsidRPr="00464461">
        <w:rPr>
          <w:rFonts w:ascii="Tahoma" w:hAnsi="Tahoma" w:cs="Tahoma"/>
          <w:b/>
          <w:sz w:val="20"/>
        </w:rPr>
        <w:t>Klauzula kompensacji sum ubezpieczenia</w:t>
      </w:r>
      <w:r w:rsidRPr="00464461">
        <w:rPr>
          <w:rFonts w:ascii="Tahoma" w:hAnsi="Tahoma" w:cs="Tahoma"/>
          <w:sz w:val="20"/>
        </w:rPr>
        <w:t xml:space="preserve"> - z zachowaniem pozostałych niezmienionych niniejszą klauzulą postanowień OWU i innych postanowień umowy ubezpieczenia ustala się, że w przypadku gdy suma ubezpieczenia niektórych pozycji jest wyższa niż ich wartość (tzw. nadubezpieczenie), nadwyżka </w:t>
      </w:r>
      <w:r w:rsidRPr="00FB5A26">
        <w:rPr>
          <w:rFonts w:ascii="Tahoma" w:hAnsi="Tahoma" w:cs="Tahoma"/>
          <w:sz w:val="20"/>
        </w:rPr>
        <w:t xml:space="preserve">ta zostanie zaliczona na pozycje, co do których występuje niedoubezpieczenie. Wyrównanie sum ubezpieczenia odbywa się w ramach mienia, w którym wystąpiła szkoda. Dotyczy wszystkich </w:t>
      </w:r>
      <w:proofErr w:type="spellStart"/>
      <w:r w:rsidRPr="00FB5A26">
        <w:rPr>
          <w:rFonts w:ascii="Tahoma" w:hAnsi="Tahoma" w:cs="Tahoma"/>
          <w:sz w:val="20"/>
        </w:rPr>
        <w:t>ryzyk</w:t>
      </w:r>
      <w:proofErr w:type="spellEnd"/>
      <w:r w:rsidRPr="00FB5A26">
        <w:rPr>
          <w:rFonts w:ascii="Tahoma" w:hAnsi="Tahoma" w:cs="Tahoma"/>
          <w:sz w:val="20"/>
        </w:rPr>
        <w:t xml:space="preserve"> z wyłączeniem odpowiedzialności cywilnej.</w:t>
      </w:r>
    </w:p>
    <w:p w14:paraId="1EDC7B60" w14:textId="77777777" w:rsidR="00F639EF" w:rsidRPr="00FB5A26" w:rsidRDefault="00F639EF" w:rsidP="00F639EF">
      <w:pPr>
        <w:pStyle w:val="WW-Tekstpodstawowywcity2"/>
        <w:ind w:left="1070" w:firstLine="0"/>
        <w:rPr>
          <w:rFonts w:ascii="Tahoma" w:hAnsi="Tahoma" w:cs="Tahoma"/>
          <w:sz w:val="20"/>
        </w:rPr>
      </w:pPr>
    </w:p>
    <w:p w14:paraId="0B75D47D" w14:textId="317B7879" w:rsidR="00F639EF" w:rsidRPr="00FB5A26" w:rsidRDefault="00F639EF" w:rsidP="00F639EF">
      <w:pPr>
        <w:pStyle w:val="WW-Tekstpodstawowywcity2"/>
        <w:numPr>
          <w:ilvl w:val="0"/>
          <w:numId w:val="5"/>
        </w:numPr>
        <w:rPr>
          <w:rFonts w:ascii="Tahoma" w:hAnsi="Tahoma" w:cs="Tahoma"/>
          <w:sz w:val="20"/>
        </w:rPr>
      </w:pPr>
      <w:r w:rsidRPr="00FB5A26">
        <w:rPr>
          <w:rFonts w:ascii="Tahoma" w:hAnsi="Tahoma" w:cs="Tahoma"/>
          <w:b/>
          <w:sz w:val="20"/>
        </w:rPr>
        <w:t>Klauzula uznania kosztów dodatkowych wynikających z braku części zamiennych</w:t>
      </w:r>
      <w:r w:rsidRPr="00FB5A26">
        <w:rPr>
          <w:rFonts w:ascii="Tahoma" w:hAnsi="Tahoma" w:cs="Tahoma"/>
          <w:color w:val="FF0000"/>
          <w:sz w:val="20"/>
        </w:rPr>
        <w:t xml:space="preserve"> </w:t>
      </w:r>
      <w:r w:rsidRPr="00FB5A26">
        <w:rPr>
          <w:rFonts w:ascii="Tahoma" w:hAnsi="Tahoma" w:cs="Tahoma"/>
          <w:sz w:val="20"/>
        </w:rPr>
        <w:t xml:space="preserve">– ustala się z zachowaniem pozostałych niezmienionych postanowień umowy ubezpieczenia, że Ubezpieczyciel zwiększy wypłacone odszkodowania o koszty dodatkowe poniesione przez Ubezpieczonego wynikające z braku części zamiennych lub materiałów potrzebnych do przywrócenia stanu istniejącego przed szkodą do limitu odpowiedzialności 200 000,00 zł na jedno i wszystkie zdarzenia w okresie ubezpieczenia. Dotyczy ubezpieczenia mienia od wszystkich </w:t>
      </w:r>
      <w:proofErr w:type="spellStart"/>
      <w:r w:rsidRPr="00FB5A26">
        <w:rPr>
          <w:rFonts w:ascii="Tahoma" w:hAnsi="Tahoma" w:cs="Tahoma"/>
          <w:sz w:val="20"/>
        </w:rPr>
        <w:t>ryzyk</w:t>
      </w:r>
      <w:proofErr w:type="spellEnd"/>
      <w:r w:rsidRPr="00FB5A26">
        <w:rPr>
          <w:rFonts w:ascii="Tahoma" w:hAnsi="Tahoma" w:cs="Tahoma"/>
          <w:sz w:val="20"/>
        </w:rPr>
        <w:t xml:space="preserve">, ubezpieczenia sprzętu elektronicznego od wszystkich </w:t>
      </w:r>
      <w:proofErr w:type="spellStart"/>
      <w:r w:rsidRPr="00FB5A26">
        <w:rPr>
          <w:rFonts w:ascii="Tahoma" w:hAnsi="Tahoma" w:cs="Tahoma"/>
          <w:sz w:val="20"/>
        </w:rPr>
        <w:t>ryzyk</w:t>
      </w:r>
      <w:proofErr w:type="spellEnd"/>
      <w:r w:rsidR="00FB5A26" w:rsidRPr="00FB5A26">
        <w:rPr>
          <w:rFonts w:ascii="Tahoma" w:hAnsi="Tahoma" w:cs="Tahoma"/>
          <w:sz w:val="20"/>
        </w:rPr>
        <w:t>.</w:t>
      </w:r>
    </w:p>
    <w:p w14:paraId="4265853E" w14:textId="77777777" w:rsidR="00F639EF" w:rsidRPr="00FB5A26" w:rsidRDefault="00F639EF" w:rsidP="00F639EF">
      <w:pPr>
        <w:pStyle w:val="Akapitzlist"/>
        <w:rPr>
          <w:rFonts w:ascii="Tahoma" w:hAnsi="Tahoma" w:cs="Tahoma"/>
          <w:color w:val="FF0000"/>
          <w:sz w:val="20"/>
        </w:rPr>
      </w:pPr>
    </w:p>
    <w:p w14:paraId="4BB58074" w14:textId="77777777" w:rsidR="00F639EF" w:rsidRPr="00FB5A26" w:rsidRDefault="00F639EF" w:rsidP="00F639EF">
      <w:pPr>
        <w:pStyle w:val="WW-Tekstpodstawowywcity2"/>
        <w:numPr>
          <w:ilvl w:val="0"/>
          <w:numId w:val="5"/>
        </w:numPr>
        <w:rPr>
          <w:rFonts w:ascii="Tahoma" w:hAnsi="Tahoma" w:cs="Tahoma"/>
          <w:color w:val="FF0000"/>
          <w:sz w:val="20"/>
        </w:rPr>
      </w:pPr>
      <w:r w:rsidRPr="00FB5A26">
        <w:rPr>
          <w:rFonts w:ascii="Tahoma" w:hAnsi="Tahoma" w:cs="Tahoma"/>
          <w:b/>
          <w:sz w:val="20"/>
        </w:rPr>
        <w:t xml:space="preserve">Klauzula 168 godzin </w:t>
      </w:r>
      <w:r w:rsidRPr="00FB5A26">
        <w:rPr>
          <w:rFonts w:ascii="Tahoma" w:hAnsi="Tahoma" w:cs="Tahoma"/>
          <w:sz w:val="20"/>
        </w:rPr>
        <w:t xml:space="preserve">– </w:t>
      </w:r>
      <w:r w:rsidRPr="00FB5A26">
        <w:rPr>
          <w:rFonts w:ascii="Tahoma" w:hAnsi="Tahoma" w:cs="Tahoma"/>
          <w:iCs/>
          <w:sz w:val="20"/>
          <w:lang w:eastAsia="ar-SA"/>
        </w:rPr>
        <w:t>z zachowaniem pozostałych, niezmienionych niniejsza klauzula, postanowień umowy ubezpieczenia określonych we wniosku i ogólnych warunkach ubezpieczenia strony uzgodniły, że o</w:t>
      </w:r>
      <w:r w:rsidRPr="00FB5A26">
        <w:rPr>
          <w:rFonts w:ascii="Tahoma" w:hAnsi="Tahoma" w:cs="Tahoma"/>
          <w:sz w:val="20"/>
          <w:lang w:eastAsia="ar-SA"/>
        </w:rPr>
        <w:t>chroną ubezpieczeniową w zakresie odpowiedzialności cywilnej objęte są szkody kolejne powstałe z tej samej przyczyny w tym samym miejscu do upływu 7 dni od zgłoszenia pierwszej szkody.</w:t>
      </w:r>
    </w:p>
    <w:p w14:paraId="0D0DAF52" w14:textId="77777777" w:rsidR="00F639EF" w:rsidRPr="007F2FC9" w:rsidRDefault="00F639EF" w:rsidP="00F639EF">
      <w:pPr>
        <w:pStyle w:val="Akapitzlist"/>
        <w:rPr>
          <w:rFonts w:ascii="Tahoma" w:hAnsi="Tahoma" w:cs="Tahoma"/>
          <w:color w:val="FF0000"/>
          <w:sz w:val="20"/>
        </w:rPr>
      </w:pPr>
    </w:p>
    <w:p w14:paraId="610B93B6" w14:textId="77777777" w:rsidR="00F639EF" w:rsidRPr="0067525B" w:rsidRDefault="00F639EF" w:rsidP="00F639EF">
      <w:pPr>
        <w:pStyle w:val="WW-Tekstpodstawowywcity2"/>
        <w:numPr>
          <w:ilvl w:val="0"/>
          <w:numId w:val="5"/>
        </w:numPr>
        <w:rPr>
          <w:rStyle w:val="Pogrubienie"/>
          <w:rFonts w:ascii="Tahoma" w:hAnsi="Tahoma" w:cs="Tahoma"/>
          <w:bCs w:val="0"/>
          <w:color w:val="FF0000"/>
          <w:sz w:val="20"/>
        </w:rPr>
      </w:pPr>
      <w:r w:rsidRPr="007F2FC9">
        <w:rPr>
          <w:rFonts w:ascii="Tahoma" w:hAnsi="Tahoma" w:cs="Tahoma"/>
          <w:b/>
          <w:sz w:val="20"/>
        </w:rPr>
        <w:t>Klauzula odpowiedzialności za długotrwałe oddziaływanie czynników</w:t>
      </w:r>
      <w:r w:rsidRPr="007F2FC9">
        <w:rPr>
          <w:rFonts w:ascii="Tahoma" w:hAnsi="Tahoma" w:cs="Tahoma"/>
          <w:sz w:val="20"/>
        </w:rPr>
        <w:t xml:space="preserve"> – na mocy niniejszej klauzuli zakres ubezpieczenia w ubezpieczeniu odpowiedzialności cywilnej zostaje rozszerzony o </w:t>
      </w:r>
      <w:r w:rsidRPr="007F2FC9">
        <w:rPr>
          <w:rFonts w:ascii="Tahoma" w:hAnsi="Tahoma" w:cs="Tahoma"/>
          <w:sz w:val="20"/>
          <w:shd w:val="clear" w:color="auto" w:fill="FFFFFF"/>
        </w:rPr>
        <w:t xml:space="preserve">odpowiedzialność za </w:t>
      </w:r>
      <w:r w:rsidRPr="007F2FC9">
        <w:rPr>
          <w:rStyle w:val="Pogrubienie"/>
          <w:rFonts w:ascii="Tahoma" w:hAnsi="Tahoma" w:cs="Tahoma"/>
          <w:sz w:val="20"/>
          <w:shd w:val="clear" w:color="auto" w:fill="FFFFFF"/>
        </w:rPr>
        <w:t xml:space="preserve">szkody będące bezpośrednim następstwem </w:t>
      </w:r>
      <w:r w:rsidRPr="007F2FC9">
        <w:rPr>
          <w:rFonts w:ascii="Tahoma" w:hAnsi="Tahoma" w:cs="Tahoma"/>
          <w:sz w:val="20"/>
          <w:shd w:val="clear" w:color="auto" w:fill="FFFFFF"/>
        </w:rPr>
        <w:t xml:space="preserve">długotrwałego oddziaływania wody, wilgoci, </w:t>
      </w:r>
      <w:r w:rsidRPr="0067525B">
        <w:rPr>
          <w:rFonts w:ascii="Tahoma" w:hAnsi="Tahoma" w:cs="Tahoma"/>
          <w:sz w:val="20"/>
          <w:shd w:val="clear" w:color="auto" w:fill="FFFFFF"/>
        </w:rPr>
        <w:t xml:space="preserve">zagrzybienia, wibracji, temperatury, oparów, dymu, gazu, pyłów, sadzy, ścieków, jeżeli ubezpieczony nie miał wiedzy o długotrwałym oddziaływaniu tych czynników </w:t>
      </w:r>
      <w:r w:rsidRPr="0067525B">
        <w:rPr>
          <w:rStyle w:val="Pogrubienie"/>
          <w:rFonts w:ascii="Tahoma" w:hAnsi="Tahoma" w:cs="Tahoma"/>
          <w:sz w:val="20"/>
          <w:shd w:val="clear" w:color="auto" w:fill="FFFFFF"/>
        </w:rPr>
        <w:t>i podjął niezbędne czynności mające na celu zapobieżenie lub ograniczenie</w:t>
      </w:r>
      <w:r w:rsidRPr="0067525B">
        <w:rPr>
          <w:rStyle w:val="Pogrubienie"/>
          <w:rFonts w:ascii="Tahoma" w:hAnsi="Tahoma" w:cs="Tahoma"/>
          <w:color w:val="000000"/>
          <w:sz w:val="20"/>
          <w:shd w:val="clear" w:color="auto" w:fill="FFFFFF"/>
        </w:rPr>
        <w:t xml:space="preserve"> oddziaływania tych czynników w </w:t>
      </w:r>
      <w:r w:rsidRPr="0067525B">
        <w:rPr>
          <w:rStyle w:val="Pogrubienie"/>
          <w:rFonts w:ascii="Tahoma" w:hAnsi="Tahoma" w:cs="Tahoma"/>
          <w:color w:val="000000"/>
          <w:sz w:val="20"/>
          <w:shd w:val="clear" w:color="auto" w:fill="FFFFFF"/>
        </w:rPr>
        <w:lastRenderedPageBreak/>
        <w:t xml:space="preserve">terminie 14 dni od dnia uzyskania takiej wiedzy. </w:t>
      </w:r>
      <w:r w:rsidR="007B23EF" w:rsidRPr="0067525B">
        <w:rPr>
          <w:rStyle w:val="Pogrubienie"/>
          <w:rFonts w:ascii="Tahoma" w:hAnsi="Tahoma" w:cs="Tahoma"/>
          <w:color w:val="000000"/>
          <w:sz w:val="20"/>
          <w:shd w:val="clear" w:color="auto" w:fill="FFFFFF"/>
        </w:rPr>
        <w:t>Niniejsza klauzula nie ma zastosowania do odpowiedzialności cywilnej za szkody w środowisku naturalnym</w:t>
      </w:r>
      <w:r w:rsidR="00C9413D" w:rsidRPr="0067525B">
        <w:rPr>
          <w:rStyle w:val="Pogrubienie"/>
          <w:rFonts w:ascii="Tahoma" w:hAnsi="Tahoma" w:cs="Tahoma"/>
          <w:color w:val="000000"/>
          <w:sz w:val="20"/>
          <w:shd w:val="clear" w:color="auto" w:fill="FFFFFF"/>
        </w:rPr>
        <w:t xml:space="preserve">. </w:t>
      </w:r>
      <w:r w:rsidRPr="0067525B">
        <w:rPr>
          <w:rStyle w:val="Pogrubienie"/>
          <w:rFonts w:ascii="Tahoma" w:hAnsi="Tahoma" w:cs="Tahoma"/>
          <w:color w:val="000000"/>
          <w:sz w:val="20"/>
          <w:shd w:val="clear" w:color="auto" w:fill="FFFFFF"/>
        </w:rPr>
        <w:t xml:space="preserve">Limit odpowiedzialności 100 000,00 zł na jeden i wszystkie wypadki ubezpieczeniowe </w:t>
      </w:r>
      <w:r w:rsidR="00C9413D" w:rsidRPr="0067525B">
        <w:rPr>
          <w:rStyle w:val="Pogrubienie"/>
          <w:rFonts w:ascii="Tahoma" w:hAnsi="Tahoma" w:cs="Tahoma"/>
          <w:color w:val="000000"/>
          <w:sz w:val="20"/>
          <w:shd w:val="clear" w:color="auto" w:fill="FFFFFF"/>
        </w:rPr>
        <w:br/>
      </w:r>
      <w:r w:rsidRPr="0067525B">
        <w:rPr>
          <w:rStyle w:val="Pogrubienie"/>
          <w:rFonts w:ascii="Tahoma" w:hAnsi="Tahoma" w:cs="Tahoma"/>
          <w:color w:val="000000"/>
          <w:sz w:val="20"/>
          <w:shd w:val="clear" w:color="auto" w:fill="FFFFFF"/>
        </w:rPr>
        <w:t>w okresie ubezpieczenia.</w:t>
      </w:r>
    </w:p>
    <w:p w14:paraId="142E8C6E" w14:textId="77777777" w:rsidR="00F639EF" w:rsidRPr="0067525B" w:rsidRDefault="00F639EF" w:rsidP="00F639EF">
      <w:pPr>
        <w:pStyle w:val="Akapitzlist"/>
        <w:rPr>
          <w:rFonts w:ascii="Tahoma" w:hAnsi="Tahoma" w:cs="Tahoma"/>
          <w:b/>
          <w:color w:val="FF0000"/>
          <w:sz w:val="20"/>
        </w:rPr>
      </w:pPr>
    </w:p>
    <w:p w14:paraId="58CE0D3C" w14:textId="77777777" w:rsidR="00F639EF" w:rsidRPr="0067525B" w:rsidRDefault="00F639EF" w:rsidP="00F639EF">
      <w:pPr>
        <w:pStyle w:val="WW-Tekstpodstawowywcity2"/>
        <w:numPr>
          <w:ilvl w:val="0"/>
          <w:numId w:val="5"/>
        </w:numPr>
        <w:rPr>
          <w:rStyle w:val="Pogrubienie"/>
          <w:rFonts w:ascii="Tahoma" w:hAnsi="Tahoma" w:cs="Tahoma"/>
          <w:bCs w:val="0"/>
          <w:sz w:val="20"/>
        </w:rPr>
      </w:pPr>
      <w:r w:rsidRPr="0067525B">
        <w:rPr>
          <w:rFonts w:ascii="Tahoma" w:hAnsi="Tahoma" w:cs="Tahoma"/>
          <w:b/>
          <w:sz w:val="20"/>
        </w:rPr>
        <w:t>Klauzula odpowiedzialności w związku z naruszeniem przepisów o ochronie danych osob</w:t>
      </w:r>
      <w:r w:rsidR="0000649A" w:rsidRPr="0067525B">
        <w:rPr>
          <w:rFonts w:ascii="Tahoma" w:hAnsi="Tahoma" w:cs="Tahoma"/>
          <w:b/>
          <w:sz w:val="20"/>
        </w:rPr>
        <w:t>ow</w:t>
      </w:r>
      <w:r w:rsidRPr="0067525B">
        <w:rPr>
          <w:rFonts w:ascii="Tahoma" w:hAnsi="Tahoma" w:cs="Tahoma"/>
          <w:b/>
          <w:sz w:val="20"/>
        </w:rPr>
        <w:t xml:space="preserve">ych – </w:t>
      </w:r>
      <w:r w:rsidRPr="0067525B">
        <w:rPr>
          <w:rFonts w:ascii="Tahoma" w:hAnsi="Tahoma" w:cs="Tahoma"/>
          <w:sz w:val="20"/>
        </w:rPr>
        <w:t xml:space="preserve">na mocy niniejszej klauzuli zakres ubezpieczenia w ubezpieczeniu odpowiedzialności cywilnej zostanie rozszerzony o odpowiedzialność za szkody polegające na naruszeniu dóbr osobistych, innych niż szkody osobowe, w związku  z naruszeniem przepisów o ochronie danych osobowych (odpowiedzialność na podstawie art. 448 </w:t>
      </w:r>
      <w:proofErr w:type="spellStart"/>
      <w:r w:rsidRPr="0067525B">
        <w:rPr>
          <w:rFonts w:ascii="Tahoma" w:hAnsi="Tahoma" w:cs="Tahoma"/>
          <w:sz w:val="20"/>
        </w:rPr>
        <w:t>kc</w:t>
      </w:r>
      <w:proofErr w:type="spellEnd"/>
      <w:r w:rsidRPr="0067525B">
        <w:rPr>
          <w:rFonts w:ascii="Tahoma" w:hAnsi="Tahoma" w:cs="Tahoma"/>
          <w:sz w:val="20"/>
        </w:rPr>
        <w:t xml:space="preserve"> w związku z art. 23 i 24 </w:t>
      </w:r>
      <w:proofErr w:type="spellStart"/>
      <w:r w:rsidRPr="0067525B">
        <w:rPr>
          <w:rFonts w:ascii="Tahoma" w:hAnsi="Tahoma" w:cs="Tahoma"/>
          <w:sz w:val="20"/>
        </w:rPr>
        <w:t>kc</w:t>
      </w:r>
      <w:proofErr w:type="spellEnd"/>
      <w:r w:rsidRPr="0067525B">
        <w:rPr>
          <w:rFonts w:ascii="Tahoma" w:hAnsi="Tahoma" w:cs="Tahoma"/>
          <w:sz w:val="20"/>
        </w:rPr>
        <w:t xml:space="preserve">; odpowiedzialność na podstawie art. </w:t>
      </w:r>
      <w:r w:rsidRPr="0067525B">
        <w:rPr>
          <w:rFonts w:ascii="Arial" w:hAnsi="Arial" w:cs="Arial"/>
          <w:sz w:val="20"/>
        </w:rPr>
        <w:t xml:space="preserve">82 </w:t>
      </w:r>
      <w:r w:rsidRPr="00FB5A26">
        <w:rPr>
          <w:rFonts w:ascii="Arial" w:hAnsi="Arial" w:cs="Arial"/>
          <w:sz w:val="20"/>
        </w:rPr>
        <w:t>Rozporządzenia Parlamentu Europejskiego i Rady 2016/679 z dnia 27 kwietnia 2016 r. w sprawie ochrony osób fizycznych w związku z przetwarzaniem danych osobowych i w sprawie swobodnego przepływu takich danych oraz uchylenia dyrektywy 95/46/WE – RODO)</w:t>
      </w:r>
      <w:r w:rsidRPr="00FB5A26">
        <w:rPr>
          <w:rFonts w:ascii="Tahoma" w:hAnsi="Tahoma" w:cs="Tahoma"/>
          <w:sz w:val="20"/>
        </w:rPr>
        <w:t>.</w:t>
      </w:r>
      <w:r w:rsidRPr="00FB5A26">
        <w:rPr>
          <w:rStyle w:val="Pogrubienie"/>
          <w:rFonts w:ascii="Tahoma" w:hAnsi="Tahoma" w:cs="Tahoma"/>
          <w:color w:val="000000"/>
          <w:sz w:val="20"/>
          <w:shd w:val="clear" w:color="auto" w:fill="FFFFFF"/>
        </w:rPr>
        <w:t xml:space="preserve"> Limit </w:t>
      </w:r>
      <w:r w:rsidRPr="00FB5A26">
        <w:rPr>
          <w:rStyle w:val="Pogrubienie"/>
          <w:rFonts w:ascii="Tahoma" w:hAnsi="Tahoma" w:cs="Tahoma"/>
          <w:sz w:val="20"/>
          <w:shd w:val="clear" w:color="auto" w:fill="FFFFFF"/>
        </w:rPr>
        <w:t xml:space="preserve">odpowiedzialności 200 000,00 zł na </w:t>
      </w:r>
      <w:r w:rsidRPr="00FB5A26">
        <w:rPr>
          <w:rStyle w:val="Pogrubienie"/>
          <w:rFonts w:ascii="Tahoma" w:hAnsi="Tahoma" w:cs="Tahoma"/>
          <w:color w:val="000000"/>
          <w:sz w:val="20"/>
          <w:shd w:val="clear" w:color="auto" w:fill="FFFFFF"/>
        </w:rPr>
        <w:t>jeden i wszystkie wypadki ubezpieczeniowe w okresie ubezpieczenia. Jeżeli program</w:t>
      </w:r>
      <w:r w:rsidRPr="0067525B">
        <w:rPr>
          <w:rStyle w:val="Pogrubienie"/>
          <w:rFonts w:ascii="Tahoma" w:hAnsi="Tahoma" w:cs="Tahoma"/>
          <w:color w:val="000000"/>
          <w:sz w:val="20"/>
          <w:shd w:val="clear" w:color="auto" w:fill="FFFFFF"/>
        </w:rPr>
        <w:t xml:space="preserve"> ubezpieczenia OC obejmuje odpowiedzialność Ubezpieczonego za naruszenie przepisów o ochronie danych osobowych, to powyższy limit odpowiedzialności stanowi dodatkowy limit (nadwyżkę) ponad limit określony w programie ubezpieczenia OC.</w:t>
      </w:r>
    </w:p>
    <w:p w14:paraId="73DE9641" w14:textId="77777777" w:rsidR="00F639EF" w:rsidRDefault="00F639EF" w:rsidP="00F639EF">
      <w:pPr>
        <w:pStyle w:val="Akapitzlist"/>
        <w:rPr>
          <w:rFonts w:ascii="Tahoma" w:hAnsi="Tahoma" w:cs="Tahoma"/>
          <w:b/>
          <w:sz w:val="20"/>
        </w:rPr>
      </w:pPr>
    </w:p>
    <w:p w14:paraId="7599CDF8" w14:textId="77777777" w:rsidR="008944F2" w:rsidRPr="0067525B" w:rsidRDefault="008944F2" w:rsidP="00F639EF">
      <w:pPr>
        <w:pStyle w:val="Akapitzlist"/>
        <w:rPr>
          <w:rFonts w:ascii="Tahoma" w:hAnsi="Tahoma" w:cs="Tahoma"/>
          <w:b/>
          <w:sz w:val="20"/>
        </w:rPr>
      </w:pPr>
    </w:p>
    <w:p w14:paraId="1EAA9A9C" w14:textId="1E53DF45" w:rsidR="00F639EF" w:rsidRPr="00335FE0" w:rsidRDefault="00F639EF" w:rsidP="00F639EF">
      <w:pPr>
        <w:pStyle w:val="WW-Tekstpodstawowy3"/>
        <w:rPr>
          <w:rFonts w:ascii="Tahoma" w:hAnsi="Tahoma" w:cs="Tahoma"/>
          <w:sz w:val="20"/>
        </w:rPr>
      </w:pPr>
      <w:r w:rsidRPr="00335FE0">
        <w:rPr>
          <w:rFonts w:ascii="Tahoma" w:hAnsi="Tahoma" w:cs="Tahoma"/>
          <w:sz w:val="20"/>
        </w:rPr>
        <w:t>Część II Zamówienia</w:t>
      </w:r>
      <w:r w:rsidR="00335FE0" w:rsidRPr="00335FE0">
        <w:rPr>
          <w:rFonts w:ascii="Tahoma" w:hAnsi="Tahoma" w:cs="Tahoma"/>
          <w:sz w:val="20"/>
        </w:rPr>
        <w:t>, p.n.: Ubezpieczenie pojazdów Zamawiającego</w:t>
      </w:r>
    </w:p>
    <w:p w14:paraId="40602AC0" w14:textId="77777777" w:rsidR="00F639EF" w:rsidRPr="00335FE0" w:rsidRDefault="00F639EF" w:rsidP="00F639EF">
      <w:pPr>
        <w:rPr>
          <w:rFonts w:ascii="Tahoma" w:hAnsi="Tahoma" w:cs="Tahoma"/>
          <w:highlight w:val="red"/>
        </w:rPr>
      </w:pPr>
    </w:p>
    <w:p w14:paraId="26585CE9" w14:textId="77777777" w:rsidR="00F639EF" w:rsidRPr="00E84BD3" w:rsidRDefault="00F639EF" w:rsidP="00F639EF">
      <w:pPr>
        <w:jc w:val="center"/>
        <w:rPr>
          <w:rFonts w:ascii="Tahoma" w:hAnsi="Tahoma" w:cs="Tahoma"/>
          <w:b/>
          <w:u w:val="single"/>
        </w:rPr>
      </w:pPr>
      <w:r w:rsidRPr="00E84BD3">
        <w:rPr>
          <w:rFonts w:ascii="Tahoma" w:hAnsi="Tahoma" w:cs="Tahoma"/>
          <w:b/>
          <w:u w:val="single"/>
        </w:rPr>
        <w:t>KLAUZULE OBLIGATORYJNIE WŁĄCZONE DO ZAKRESU UBEZPIECZENIA</w:t>
      </w:r>
    </w:p>
    <w:p w14:paraId="2E5F57BC" w14:textId="43D46162" w:rsidR="00193854" w:rsidRPr="00E84BD3" w:rsidRDefault="00193854" w:rsidP="00934CE2">
      <w:pPr>
        <w:pStyle w:val="WW-Tekstpodstawowywcity2"/>
        <w:numPr>
          <w:ilvl w:val="0"/>
          <w:numId w:val="33"/>
        </w:numPr>
        <w:tabs>
          <w:tab w:val="num" w:pos="1070"/>
          <w:tab w:val="num" w:pos="1212"/>
        </w:tabs>
        <w:spacing w:before="112" w:after="248"/>
        <w:ind w:left="851" w:hanging="425"/>
        <w:rPr>
          <w:rFonts w:ascii="Tahoma" w:hAnsi="Tahoma" w:cs="Tahoma"/>
          <w:sz w:val="20"/>
        </w:rPr>
      </w:pPr>
      <w:r w:rsidRPr="00E84BD3">
        <w:rPr>
          <w:rFonts w:ascii="Tahoma" w:hAnsi="Tahoma" w:cs="Tahoma"/>
          <w:b/>
          <w:sz w:val="20"/>
        </w:rPr>
        <w:t>Klauzula reprezentantów</w:t>
      </w:r>
      <w:r w:rsidRPr="00E84BD3">
        <w:rPr>
          <w:rFonts w:ascii="Tahoma" w:hAnsi="Tahoma" w:cs="Tahoma"/>
          <w:sz w:val="20"/>
        </w:rPr>
        <w:t xml:space="preserve"> – z zachowaniem pozostałych, niezmienionych niniejszą klauzulą, postanowień ogólnych warunków ubezpieczenia strony uzgodniły, że Ubezpieczyciel nie ponosi odpowiedzialności za szkody powstałe wskutek winy umyślnej lub rażącego niedbalstwa wyłącznie reprezentantów Ubezpieczającego/Ubezpieczonego. Dla celów niniejszej umowy za reprezentantów Ubezpieczającego/Ubezpieczonego uważa się wyłącznie takie osoby/organy jak Wójt. Za szkody powstałe z winy umyślnej lub rażącego niedbalstwa osób niebędących reprezentantami Ubezpieczającego/Ubezpieczonego Ubezpieczyciel ponosi pełną odpowiedzialność. Dotyczy wszystkich </w:t>
      </w:r>
      <w:proofErr w:type="spellStart"/>
      <w:r w:rsidRPr="00E84BD3">
        <w:rPr>
          <w:rFonts w:ascii="Tahoma" w:hAnsi="Tahoma" w:cs="Tahoma"/>
          <w:sz w:val="20"/>
        </w:rPr>
        <w:t>ryzyk</w:t>
      </w:r>
      <w:proofErr w:type="spellEnd"/>
      <w:r w:rsidRPr="00E84BD3">
        <w:rPr>
          <w:rFonts w:ascii="Tahoma" w:hAnsi="Tahoma" w:cs="Tahoma"/>
          <w:sz w:val="20"/>
        </w:rPr>
        <w:t xml:space="preserve"> komunikacyjnych z wyjątkiem obowiązkowego ubezpieczenia OC p.p.m.</w:t>
      </w:r>
    </w:p>
    <w:p w14:paraId="0C3189FE" w14:textId="77777777" w:rsidR="00F639EF" w:rsidRPr="00E84BD3" w:rsidRDefault="00F639EF" w:rsidP="00934CE2">
      <w:pPr>
        <w:pStyle w:val="WW-Tekstpodstawowywcity2"/>
        <w:numPr>
          <w:ilvl w:val="0"/>
          <w:numId w:val="33"/>
        </w:numPr>
        <w:rPr>
          <w:rFonts w:ascii="Tahoma" w:hAnsi="Tahoma" w:cs="Tahoma"/>
          <w:sz w:val="20"/>
        </w:rPr>
      </w:pPr>
      <w:r w:rsidRPr="00E84BD3">
        <w:rPr>
          <w:rFonts w:ascii="Tahoma" w:hAnsi="Tahoma" w:cs="Tahoma"/>
          <w:b/>
          <w:color w:val="000000"/>
          <w:sz w:val="20"/>
        </w:rPr>
        <w:t xml:space="preserve">Klauzula płatności rat - </w:t>
      </w:r>
      <w:r w:rsidRPr="00E84BD3">
        <w:rPr>
          <w:rFonts w:ascii="Tahoma" w:hAnsi="Tahoma" w:cs="Tahoma"/>
          <w:sz w:val="20"/>
        </w:rPr>
        <w:t>w przypadku wypłaty odszkodowania,</w:t>
      </w:r>
      <w:r w:rsidRPr="00E84BD3">
        <w:rPr>
          <w:rFonts w:ascii="Tahoma" w:hAnsi="Tahoma" w:cs="Tahoma"/>
          <w:b/>
          <w:sz w:val="20"/>
        </w:rPr>
        <w:t xml:space="preserve"> </w:t>
      </w:r>
      <w:r w:rsidRPr="00E84BD3">
        <w:rPr>
          <w:rFonts w:ascii="Tahoma" w:hAnsi="Tahoma" w:cs="Tahoma"/>
          <w:sz w:val="20"/>
        </w:rPr>
        <w:t xml:space="preserve">Ubezpieczyciel nie jest uprawniony do potrącenia z kwoty odszkodowania rat jeszcze nie wymagalnych; jeżeli zapłata należnej Ubezpieczycielowi składki dokonywana jest w formie przelewu bankowego lub przekazu pocztowego, za datę opłacenia składki uważa się dzień złożenia w banku lub urzędzie pocztowym zlecenia płatniczego na rachunek Ubezpieczyciela, pod warunkiem posiadania na rachunku wystarczających środków. </w:t>
      </w:r>
    </w:p>
    <w:p w14:paraId="63878886" w14:textId="77777777" w:rsidR="00F639EF" w:rsidRPr="00E84BD3" w:rsidRDefault="00F639EF" w:rsidP="00F639EF">
      <w:pPr>
        <w:pStyle w:val="WW-Tekstpodstawowywcity2"/>
        <w:ind w:left="1070" w:firstLine="0"/>
        <w:rPr>
          <w:rFonts w:ascii="Tahoma" w:hAnsi="Tahoma" w:cs="Tahoma"/>
          <w:sz w:val="20"/>
        </w:rPr>
      </w:pPr>
    </w:p>
    <w:p w14:paraId="618D5FCF" w14:textId="77777777" w:rsidR="00F639EF" w:rsidRPr="00E84BD3" w:rsidRDefault="00F639EF" w:rsidP="00934CE2">
      <w:pPr>
        <w:pStyle w:val="WW-Tekstpodstawowywcity2"/>
        <w:numPr>
          <w:ilvl w:val="0"/>
          <w:numId w:val="33"/>
        </w:numPr>
        <w:rPr>
          <w:rFonts w:ascii="Tahoma" w:hAnsi="Tahoma" w:cs="Tahoma"/>
          <w:sz w:val="20"/>
        </w:rPr>
      </w:pPr>
      <w:r w:rsidRPr="00E84BD3">
        <w:rPr>
          <w:rFonts w:ascii="Tahoma" w:hAnsi="Tahoma" w:cs="Tahoma"/>
          <w:b/>
          <w:sz w:val="20"/>
        </w:rPr>
        <w:t xml:space="preserve">Klauzula niezawiadomienia w terminie o szkodzie - </w:t>
      </w:r>
      <w:r w:rsidRPr="00E84BD3">
        <w:rPr>
          <w:rFonts w:ascii="Tahoma" w:hAnsi="Tahoma" w:cs="Tahoma"/>
          <w:sz w:val="20"/>
        </w:rPr>
        <w:t>zapisane w Ogólnych Warunkach Ubezpieczenia skutki niezawiadomienia Ubezpieczyciela o szkodzie w odpowiednim terminie, mają zastosowanie tylko w sytuacji, kiedy niezawiadomienie w terminie przyczyniło się do zwiększenia szkody lub uniemożliwiło Ubezpieczycielowi ustalenie okoliczności i skutków bądź rozmiaru szkody.</w:t>
      </w:r>
    </w:p>
    <w:p w14:paraId="07A16DF5" w14:textId="77777777" w:rsidR="00F639EF" w:rsidRPr="00E84BD3" w:rsidRDefault="00F639EF" w:rsidP="00F639EF">
      <w:pPr>
        <w:pStyle w:val="WW-Tekstpodstawowywcity2"/>
        <w:ind w:left="0" w:firstLine="0"/>
        <w:rPr>
          <w:rFonts w:ascii="Tahoma" w:hAnsi="Tahoma" w:cs="Tahoma"/>
          <w:sz w:val="20"/>
        </w:rPr>
      </w:pPr>
    </w:p>
    <w:p w14:paraId="5703F6BE" w14:textId="10203A4A" w:rsidR="00F639EF" w:rsidRPr="00E84BD3" w:rsidRDefault="00F639EF" w:rsidP="00934CE2">
      <w:pPr>
        <w:pStyle w:val="WW-Tekstpodstawowywcity2"/>
        <w:numPr>
          <w:ilvl w:val="0"/>
          <w:numId w:val="33"/>
        </w:numPr>
        <w:rPr>
          <w:rFonts w:ascii="Tahoma" w:hAnsi="Tahoma" w:cs="Tahoma"/>
          <w:sz w:val="20"/>
        </w:rPr>
      </w:pPr>
      <w:r w:rsidRPr="00E84BD3">
        <w:rPr>
          <w:rFonts w:ascii="Tahoma" w:hAnsi="Tahoma" w:cs="Tahoma"/>
          <w:b/>
          <w:sz w:val="20"/>
        </w:rPr>
        <w:t xml:space="preserve">Klauzula warunków i taryf – </w:t>
      </w:r>
      <w:r w:rsidRPr="00E84BD3">
        <w:rPr>
          <w:rFonts w:ascii="Tahoma" w:hAnsi="Tahoma" w:cs="Tahoma"/>
          <w:sz w:val="20"/>
        </w:rPr>
        <w:t>Ubezpieczyciel w trakcie trwania umowy ubezpieczenia będzie przyjmował nowe składniki majątku (doubezpieczenia oraz ubezpieczenia nowych pojazdów) Ubezpieczającego na warunkach nie gorszych niż zastosowane w ofercie złożonej w przetargu.</w:t>
      </w:r>
      <w:r w:rsidR="00104B65" w:rsidRPr="00E84BD3">
        <w:rPr>
          <w:rFonts w:ascii="Tahoma" w:hAnsi="Tahoma" w:cs="Tahoma"/>
          <w:sz w:val="20"/>
        </w:rPr>
        <w:t xml:space="preserve"> Klauzula nie dotyczy przypadków uregulowanych w art. 816 </w:t>
      </w:r>
      <w:proofErr w:type="spellStart"/>
      <w:r w:rsidR="00104B65" w:rsidRPr="00E84BD3">
        <w:rPr>
          <w:rFonts w:ascii="Tahoma" w:hAnsi="Tahoma" w:cs="Tahoma"/>
          <w:sz w:val="20"/>
        </w:rPr>
        <w:t>kc</w:t>
      </w:r>
      <w:proofErr w:type="spellEnd"/>
      <w:r w:rsidR="00104B65" w:rsidRPr="00E84BD3">
        <w:rPr>
          <w:rFonts w:ascii="Tahoma" w:hAnsi="Tahoma" w:cs="Tahoma"/>
          <w:sz w:val="20"/>
        </w:rPr>
        <w:t>.</w:t>
      </w:r>
    </w:p>
    <w:p w14:paraId="4E1DAD57" w14:textId="77777777" w:rsidR="00F639EF" w:rsidRDefault="00F639EF" w:rsidP="00F639EF">
      <w:pPr>
        <w:pStyle w:val="Akapitzlist"/>
        <w:rPr>
          <w:rFonts w:ascii="Tahoma" w:hAnsi="Tahoma" w:cs="Tahoma"/>
          <w:b/>
          <w:sz w:val="20"/>
        </w:rPr>
      </w:pPr>
    </w:p>
    <w:p w14:paraId="32E0D00A" w14:textId="77777777" w:rsidR="008944F2" w:rsidRPr="00E84BD3" w:rsidRDefault="008944F2" w:rsidP="00F639EF">
      <w:pPr>
        <w:pStyle w:val="Akapitzlist"/>
        <w:rPr>
          <w:rFonts w:ascii="Tahoma" w:hAnsi="Tahoma" w:cs="Tahoma"/>
          <w:b/>
          <w:sz w:val="20"/>
        </w:rPr>
      </w:pPr>
    </w:p>
    <w:p w14:paraId="638FC609" w14:textId="366A151E" w:rsidR="00F639EF" w:rsidRPr="000579E6" w:rsidRDefault="00F639EF" w:rsidP="00F639EF">
      <w:pPr>
        <w:pStyle w:val="WW-Tekstpodstawowywcity2"/>
        <w:jc w:val="center"/>
        <w:rPr>
          <w:rFonts w:ascii="Tahoma" w:hAnsi="Tahoma" w:cs="Tahoma"/>
          <w:b/>
          <w:sz w:val="20"/>
        </w:rPr>
      </w:pPr>
      <w:r w:rsidRPr="00E84BD3">
        <w:rPr>
          <w:rFonts w:ascii="Tahoma" w:hAnsi="Tahoma" w:cs="Tahoma"/>
          <w:b/>
          <w:sz w:val="20"/>
          <w:u w:val="single"/>
        </w:rPr>
        <w:t xml:space="preserve">KLAUZULE FAKULTATYWNE (podlegające ocenie zgodnie pkt. </w:t>
      </w:r>
      <w:r w:rsidR="00104B65" w:rsidRPr="00E84BD3">
        <w:rPr>
          <w:rFonts w:ascii="Tahoma" w:hAnsi="Tahoma" w:cs="Tahoma"/>
          <w:b/>
          <w:sz w:val="20"/>
          <w:u w:val="single"/>
        </w:rPr>
        <w:t>19</w:t>
      </w:r>
      <w:r w:rsidRPr="00E84BD3">
        <w:rPr>
          <w:rFonts w:ascii="Tahoma" w:hAnsi="Tahoma" w:cs="Tahoma"/>
          <w:b/>
          <w:sz w:val="20"/>
          <w:u w:val="single"/>
        </w:rPr>
        <w:t xml:space="preserve"> SIWZ)</w:t>
      </w:r>
    </w:p>
    <w:p w14:paraId="1DAD2289" w14:textId="77777777" w:rsidR="00F639EF" w:rsidRPr="000A03D3" w:rsidRDefault="00F639EF" w:rsidP="00F639EF">
      <w:pPr>
        <w:pStyle w:val="Akapitzlist"/>
        <w:rPr>
          <w:rFonts w:ascii="Tahoma" w:hAnsi="Tahoma" w:cs="Tahoma"/>
          <w:b/>
          <w:sz w:val="20"/>
        </w:rPr>
      </w:pPr>
    </w:p>
    <w:p w14:paraId="16129E64" w14:textId="77777777" w:rsidR="00F639EF" w:rsidRPr="000A03D3" w:rsidRDefault="00F639EF" w:rsidP="00934CE2">
      <w:pPr>
        <w:pStyle w:val="WW-Tekstpodstawowywcity2"/>
        <w:numPr>
          <w:ilvl w:val="0"/>
          <w:numId w:val="33"/>
        </w:numPr>
        <w:rPr>
          <w:rFonts w:ascii="Tahoma" w:hAnsi="Tahoma" w:cs="Tahoma"/>
          <w:sz w:val="20"/>
        </w:rPr>
      </w:pPr>
      <w:r w:rsidRPr="000A03D3">
        <w:rPr>
          <w:rFonts w:ascii="Tahoma" w:hAnsi="Tahoma" w:cs="Tahoma"/>
          <w:b/>
          <w:sz w:val="20"/>
        </w:rPr>
        <w:t>Klauzula zaliczki na poczet odszkodowania</w:t>
      </w:r>
      <w:r w:rsidRPr="000A03D3">
        <w:rPr>
          <w:rFonts w:ascii="Tahoma" w:hAnsi="Tahoma" w:cs="Tahoma"/>
          <w:sz w:val="20"/>
        </w:rPr>
        <w:t xml:space="preserve"> – Ubezpieczyciel w przypadku potwierdzenia swojej odpowiedzialności za powstałą szkodę, wypłaca zaliczki na poczet odszkodowania w wysokości bez</w:t>
      </w:r>
      <w:r>
        <w:rPr>
          <w:rFonts w:ascii="Tahoma" w:hAnsi="Tahoma" w:cs="Tahoma"/>
          <w:sz w:val="20"/>
        </w:rPr>
        <w:t>s</w:t>
      </w:r>
      <w:r w:rsidRPr="000A03D3">
        <w:rPr>
          <w:rFonts w:ascii="Tahoma" w:hAnsi="Tahoma" w:cs="Tahoma"/>
          <w:sz w:val="20"/>
        </w:rPr>
        <w:t xml:space="preserve">pornych kosztów szkody stwierdzonych kosztorysem wewnętrznym lub zewnętrznym w ciągu 10 dni roboczych od zawiadomienia o szkodzie. Dotyczy wszystkich </w:t>
      </w:r>
      <w:proofErr w:type="spellStart"/>
      <w:r w:rsidRPr="000A03D3">
        <w:rPr>
          <w:rFonts w:ascii="Tahoma" w:hAnsi="Tahoma" w:cs="Tahoma"/>
          <w:sz w:val="20"/>
        </w:rPr>
        <w:t>ryzyk</w:t>
      </w:r>
      <w:proofErr w:type="spellEnd"/>
      <w:r w:rsidRPr="000A03D3">
        <w:rPr>
          <w:rFonts w:ascii="Tahoma" w:hAnsi="Tahoma" w:cs="Tahoma"/>
          <w:sz w:val="20"/>
        </w:rPr>
        <w:t xml:space="preserve"> z wyłączeniem ubezpieczenia odpowiedzialności cywilnej.</w:t>
      </w:r>
    </w:p>
    <w:p w14:paraId="635313C7" w14:textId="77777777" w:rsidR="00F639EF" w:rsidRPr="000A03D3" w:rsidRDefault="00F639EF" w:rsidP="00F639EF">
      <w:pPr>
        <w:pStyle w:val="WW-Tekstpodstawowywcity2"/>
        <w:ind w:left="1070" w:firstLine="0"/>
        <w:rPr>
          <w:rFonts w:ascii="Tahoma" w:hAnsi="Tahoma" w:cs="Tahoma"/>
          <w:sz w:val="20"/>
        </w:rPr>
      </w:pPr>
    </w:p>
    <w:p w14:paraId="052AB501" w14:textId="77777777" w:rsidR="00F639EF" w:rsidRPr="000A03D3" w:rsidRDefault="00F639EF" w:rsidP="00934CE2">
      <w:pPr>
        <w:pStyle w:val="WW-Tekstpodstawowywcity2"/>
        <w:numPr>
          <w:ilvl w:val="0"/>
          <w:numId w:val="33"/>
        </w:numPr>
        <w:rPr>
          <w:rFonts w:ascii="Tahoma" w:hAnsi="Tahoma" w:cs="Tahoma"/>
          <w:sz w:val="20"/>
        </w:rPr>
      </w:pPr>
      <w:r w:rsidRPr="000A03D3">
        <w:rPr>
          <w:rFonts w:ascii="Tahoma" w:hAnsi="Tahoma" w:cs="Tahoma"/>
          <w:b/>
          <w:sz w:val="20"/>
        </w:rPr>
        <w:lastRenderedPageBreak/>
        <w:t>Klauzula funduszu prewencyjnego</w:t>
      </w:r>
      <w:r w:rsidRPr="000A03D3">
        <w:rPr>
          <w:rFonts w:ascii="Tahoma" w:hAnsi="Tahoma" w:cs="Tahoma"/>
          <w:sz w:val="20"/>
        </w:rPr>
        <w:t xml:space="preserve"> – Ubezpieczyciel stawia do dyspozycji fundusz prewencyjny w wysokości </w:t>
      </w:r>
      <w:r w:rsidRPr="0067525B">
        <w:rPr>
          <w:rFonts w:ascii="Tahoma" w:hAnsi="Tahoma" w:cs="Tahoma"/>
          <w:sz w:val="20"/>
        </w:rPr>
        <w:t>5%</w:t>
      </w:r>
      <w:r w:rsidRPr="000A03D3">
        <w:rPr>
          <w:rFonts w:ascii="Tahoma" w:hAnsi="Tahoma" w:cs="Tahoma"/>
          <w:sz w:val="20"/>
        </w:rPr>
        <w:t xml:space="preserve"> płaconych składek z całości ubezpieczeń komunikacyjnych na podstawie niniejszej umowy, </w:t>
      </w:r>
      <w:r w:rsidRPr="000A03D3">
        <w:rPr>
          <w:rFonts w:ascii="Tahoma" w:hAnsi="Tahoma" w:cs="Tahoma"/>
          <w:color w:val="000000"/>
          <w:sz w:val="20"/>
        </w:rPr>
        <w:t xml:space="preserve">przy założeniu, że cel prewencyjny, na który zostaną przekazane środki zostanie zaakceptowany przez Ubezpieczyciela. </w:t>
      </w:r>
      <w:r w:rsidRPr="000A03D3">
        <w:rPr>
          <w:rFonts w:ascii="Tahoma" w:hAnsi="Tahoma" w:cs="Tahoma"/>
          <w:sz w:val="20"/>
        </w:rPr>
        <w:t xml:space="preserve">Środki z funduszu prewencyjnego mogą być wykorzystane w całości już w pierwszym kwartale roku kalendarzowego, w którym zawarte są ubezpieczenia. Ubezpieczyciel przekazuje Ubezpieczającemu środki z funduszu prewencyjnego w ciągu 3 miesięcy od dnia otrzymania wniosku o przyznanie tych środków. Ubezpieczający przedstawi Ubezpieczycielowi rachunki lub kosztorys potwierdzający wydatki z tego funduszu. </w:t>
      </w:r>
      <w:r w:rsidRPr="000A03D3">
        <w:rPr>
          <w:rFonts w:ascii="Tahoma" w:hAnsi="Tahoma" w:cs="Tahoma"/>
          <w:color w:val="000000"/>
          <w:sz w:val="20"/>
        </w:rPr>
        <w:t xml:space="preserve">Ponadto czynności, jakie zostaną podjęte w związku z przyznaniem środków będą realizowane w oparciu o uregulowania wewnętrzne Ubezpieczyciela dotyczące przyznawania i rozliczania środków na cele prewencyjne. </w:t>
      </w:r>
      <w:r w:rsidRPr="000A03D3">
        <w:rPr>
          <w:rFonts w:ascii="Tahoma" w:hAnsi="Tahoma" w:cs="Tahoma"/>
          <w:sz w:val="20"/>
        </w:rPr>
        <w:t xml:space="preserve">Dotyczy wszystkich </w:t>
      </w:r>
      <w:proofErr w:type="spellStart"/>
      <w:r w:rsidRPr="000A03D3">
        <w:rPr>
          <w:rFonts w:ascii="Tahoma" w:hAnsi="Tahoma" w:cs="Tahoma"/>
          <w:sz w:val="20"/>
        </w:rPr>
        <w:t>ryzyk</w:t>
      </w:r>
      <w:proofErr w:type="spellEnd"/>
      <w:r w:rsidRPr="000A03D3">
        <w:rPr>
          <w:rFonts w:ascii="Tahoma" w:hAnsi="Tahoma" w:cs="Tahoma"/>
          <w:sz w:val="20"/>
        </w:rPr>
        <w:t xml:space="preserve"> komunikacyjnych.</w:t>
      </w:r>
    </w:p>
    <w:p w14:paraId="526E9691" w14:textId="77777777" w:rsidR="00F639EF" w:rsidRPr="000A03D3" w:rsidRDefault="00F639EF" w:rsidP="00F639EF">
      <w:pPr>
        <w:pStyle w:val="Akapitzlist"/>
        <w:rPr>
          <w:rFonts w:ascii="Tahoma" w:hAnsi="Tahoma" w:cs="Tahoma"/>
          <w:b/>
          <w:sz w:val="20"/>
        </w:rPr>
      </w:pPr>
    </w:p>
    <w:p w14:paraId="77932325" w14:textId="77777777" w:rsidR="00F639EF" w:rsidRPr="007F2FC9" w:rsidRDefault="00F639EF" w:rsidP="00934CE2">
      <w:pPr>
        <w:pStyle w:val="WW-Tekstpodstawowywcity2"/>
        <w:numPr>
          <w:ilvl w:val="0"/>
          <w:numId w:val="33"/>
        </w:numPr>
        <w:rPr>
          <w:rFonts w:ascii="Tahoma" w:hAnsi="Tahoma" w:cs="Tahoma"/>
          <w:sz w:val="20"/>
        </w:rPr>
      </w:pPr>
      <w:r w:rsidRPr="007F2FC9">
        <w:rPr>
          <w:rFonts w:ascii="Tahoma" w:hAnsi="Tahoma" w:cs="Tahoma"/>
          <w:b/>
          <w:sz w:val="20"/>
        </w:rPr>
        <w:t xml:space="preserve">Klauzula gwarantowanej sumy ubezpieczenia </w:t>
      </w:r>
      <w:r w:rsidRPr="007F2FC9">
        <w:rPr>
          <w:rFonts w:ascii="Tahoma" w:hAnsi="Tahoma" w:cs="Tahoma"/>
          <w:sz w:val="20"/>
        </w:rPr>
        <w:t>– na mocy niniejszej klauzuli wartość pojazdu określona w dniu zawarcia umowy ubezpieczenia (suma ubezpieczenia) obowiązuje przez cały roczny okres ubezpieczenia. Stałą wartość pojazdu (gwarantowaną sumę ubezpieczenia) stosuję się w przypadku szkody polegającej na kradzieży pojazdu, szkody całkowitej oraz w celu ustalenia czy wystąpił przypadek szkody całkowitej. Klauzula dotyczy ubezpieczenia autocasco dla pojazdów starszych niż 24 miesiące.</w:t>
      </w:r>
    </w:p>
    <w:p w14:paraId="62B846EA" w14:textId="77777777" w:rsidR="00F639EF" w:rsidRPr="000A03D3" w:rsidRDefault="00F639EF" w:rsidP="00F639EF">
      <w:pPr>
        <w:pStyle w:val="Akapitzlist"/>
        <w:rPr>
          <w:rFonts w:ascii="Tahoma" w:hAnsi="Tahoma" w:cs="Tahoma"/>
          <w:b/>
          <w:sz w:val="20"/>
        </w:rPr>
      </w:pPr>
    </w:p>
    <w:p w14:paraId="52855E3E" w14:textId="77777777" w:rsidR="00F639EF" w:rsidRPr="000A03D3" w:rsidRDefault="00F639EF" w:rsidP="00934CE2">
      <w:pPr>
        <w:pStyle w:val="WW-Tekstpodstawowywcity2"/>
        <w:numPr>
          <w:ilvl w:val="0"/>
          <w:numId w:val="33"/>
        </w:numPr>
        <w:rPr>
          <w:rFonts w:ascii="Tahoma" w:hAnsi="Tahoma" w:cs="Tahoma"/>
          <w:sz w:val="20"/>
        </w:rPr>
      </w:pPr>
      <w:r w:rsidRPr="000A03D3">
        <w:rPr>
          <w:rFonts w:ascii="Tahoma" w:hAnsi="Tahoma" w:cs="Tahoma"/>
          <w:b/>
          <w:sz w:val="20"/>
        </w:rPr>
        <w:t>Klauzula pokrycia kosztów wymiany zamków i zabezpieczeń</w:t>
      </w:r>
      <w:r w:rsidRPr="000A03D3">
        <w:rPr>
          <w:rFonts w:ascii="Tahoma" w:hAnsi="Tahoma" w:cs="Tahoma"/>
          <w:sz w:val="20"/>
        </w:rPr>
        <w:t xml:space="preserve"> – na mocy niniejszej klauzuli Ubezpieczyciel zwróci Ubezpieczonemu poniesione i udokumentowane koszty wymiany wkładek zamków, przekodowania modułów zabezpieczeń antykradzieżowych i/lub wymiany zabezpieczeń antykradzieżowych w pojeździe, w przypadku utraty kluczy wraz ze sterownikami do urządzeń zabezpieczających przed kradzieżą (np. w wyniku zaginięcia lub kradzieży). Limit odpowiedzialności na jedno i wszystkie zdarzenia: 20 000,00 zł. Niniejszy limit jest limitem dodatkowym ponad sumę ubezpieczenia pojazdu. Klauzula dotyczy ubezpieczenia autocasco. </w:t>
      </w:r>
    </w:p>
    <w:p w14:paraId="617D4531" w14:textId="77777777" w:rsidR="00F639EF" w:rsidRPr="000A03D3" w:rsidRDefault="00F639EF" w:rsidP="00F639EF">
      <w:pPr>
        <w:pStyle w:val="Akapitzlist"/>
        <w:rPr>
          <w:rFonts w:ascii="Tahoma" w:hAnsi="Tahoma" w:cs="Tahoma"/>
          <w:sz w:val="20"/>
        </w:rPr>
      </w:pPr>
    </w:p>
    <w:p w14:paraId="1DD44C62" w14:textId="77777777" w:rsidR="00F639EF" w:rsidRPr="000A03D3" w:rsidRDefault="00F639EF" w:rsidP="00934CE2">
      <w:pPr>
        <w:pStyle w:val="WW-Tekstpodstawowywcity2"/>
        <w:numPr>
          <w:ilvl w:val="0"/>
          <w:numId w:val="33"/>
        </w:numPr>
        <w:rPr>
          <w:rFonts w:ascii="Tahoma" w:hAnsi="Tahoma" w:cs="Tahoma"/>
          <w:sz w:val="20"/>
        </w:rPr>
      </w:pPr>
      <w:r w:rsidRPr="000A03D3">
        <w:rPr>
          <w:rFonts w:ascii="Tahoma" w:hAnsi="Tahoma" w:cs="Tahoma"/>
          <w:b/>
          <w:sz w:val="20"/>
        </w:rPr>
        <w:t>Klauzula zassania wody do silnika</w:t>
      </w:r>
      <w:r w:rsidRPr="000A03D3">
        <w:rPr>
          <w:rFonts w:ascii="Tahoma" w:hAnsi="Tahoma" w:cs="Tahoma"/>
          <w:sz w:val="20"/>
        </w:rPr>
        <w:t xml:space="preserve"> – na mocy niniejszej klauzuli Ubezpieczyciel potwierdza, że ochrona ubezpieczeniowa w ubezpieczeniu autocasco obejmuje szkody powstałe wskutek uszkodzenia silnika w wyniku zassania do niego wody.</w:t>
      </w:r>
    </w:p>
    <w:p w14:paraId="74830E6F" w14:textId="77777777" w:rsidR="00F639EF" w:rsidRPr="000A03D3" w:rsidRDefault="00F639EF" w:rsidP="00F639EF">
      <w:pPr>
        <w:pStyle w:val="Akapitzlist"/>
        <w:rPr>
          <w:rFonts w:ascii="Tahoma" w:hAnsi="Tahoma" w:cs="Tahoma"/>
          <w:sz w:val="20"/>
        </w:rPr>
      </w:pPr>
    </w:p>
    <w:p w14:paraId="62CDB96D" w14:textId="77777777" w:rsidR="00F639EF" w:rsidRPr="000A03D3" w:rsidRDefault="00F639EF" w:rsidP="00934CE2">
      <w:pPr>
        <w:pStyle w:val="WW-Tekstpodstawowywcity2"/>
        <w:numPr>
          <w:ilvl w:val="0"/>
          <w:numId w:val="33"/>
        </w:numPr>
        <w:rPr>
          <w:rFonts w:ascii="Tahoma" w:hAnsi="Tahoma" w:cs="Tahoma"/>
          <w:sz w:val="20"/>
        </w:rPr>
      </w:pPr>
      <w:r w:rsidRPr="000A03D3">
        <w:rPr>
          <w:rFonts w:ascii="Tahoma" w:hAnsi="Tahoma" w:cs="Tahoma"/>
          <w:b/>
          <w:sz w:val="20"/>
        </w:rPr>
        <w:t>Klauzula zmiany definicji szkody całkowitej</w:t>
      </w:r>
      <w:r w:rsidRPr="000A03D3">
        <w:rPr>
          <w:rFonts w:ascii="Tahoma" w:hAnsi="Tahoma" w:cs="Tahoma"/>
          <w:sz w:val="20"/>
        </w:rPr>
        <w:t xml:space="preserve"> – na mocy niniejszej klauzuli strony umowy ubezpieczenia autocasco ustalają, że za szkodę całkowitą uznaje się szkodę polegającą na uszkodzeniu pojazdu w takim stopniu, że koszt jego naprawy przekracza 80% wartości rynkowej pojazdu z dnia zaistnienia szkody. Pozostałe zapisy dotyczące szkody całkowitej w programie ubezpieczenia w ubezpieczeniu autocasco pozostają bez zmian.</w:t>
      </w:r>
    </w:p>
    <w:p w14:paraId="094F633E" w14:textId="77777777" w:rsidR="00F639EF" w:rsidRPr="000A03D3" w:rsidRDefault="00F639EF" w:rsidP="00F639EF">
      <w:pPr>
        <w:pStyle w:val="Akapitzlist"/>
        <w:rPr>
          <w:rFonts w:ascii="Tahoma" w:hAnsi="Tahoma" w:cs="Tahoma"/>
          <w:b/>
          <w:sz w:val="20"/>
        </w:rPr>
      </w:pPr>
    </w:p>
    <w:p w14:paraId="459EF06E" w14:textId="77777777" w:rsidR="00F639EF" w:rsidRPr="007F2FC9" w:rsidRDefault="00F639EF" w:rsidP="00934CE2">
      <w:pPr>
        <w:pStyle w:val="WW-Tekstpodstawowywcity2"/>
        <w:numPr>
          <w:ilvl w:val="0"/>
          <w:numId w:val="33"/>
        </w:numPr>
        <w:rPr>
          <w:rFonts w:ascii="Tahoma" w:hAnsi="Tahoma" w:cs="Tahoma"/>
          <w:sz w:val="20"/>
        </w:rPr>
      </w:pPr>
      <w:r w:rsidRPr="007F2FC9">
        <w:rPr>
          <w:rFonts w:ascii="Tahoma" w:hAnsi="Tahoma" w:cs="Tahoma"/>
          <w:b/>
          <w:sz w:val="20"/>
        </w:rPr>
        <w:t>Klauzula odpowiedzialności dla szkód kradzieżowych</w:t>
      </w:r>
      <w:r w:rsidRPr="007F2FC9">
        <w:rPr>
          <w:rFonts w:ascii="Tahoma" w:hAnsi="Tahoma" w:cs="Tahoma"/>
          <w:sz w:val="20"/>
        </w:rPr>
        <w:t xml:space="preserve"> – na mocy niniejszej klauzuli zapisy OWU wyłączające odpowiedzialność Ubezpieczyciela z powodu niedostarczenia Ubezpieczycielowi po wystąpieniu szkody oryginału dowodu rejestracyjnego i karty pojazdu (jeżeli taka została wydana) nie mają zastosowania.</w:t>
      </w:r>
    </w:p>
    <w:p w14:paraId="7D7A7A8F" w14:textId="77777777" w:rsidR="00F639EF" w:rsidRPr="007F2FC9" w:rsidRDefault="00F639EF" w:rsidP="00F639EF">
      <w:pPr>
        <w:pStyle w:val="Akapitzlist"/>
        <w:rPr>
          <w:rFonts w:ascii="Tahoma" w:hAnsi="Tahoma" w:cs="Tahoma"/>
          <w:sz w:val="20"/>
        </w:rPr>
      </w:pPr>
    </w:p>
    <w:p w14:paraId="5EBCAE8B" w14:textId="77777777" w:rsidR="00F639EF" w:rsidRPr="007F2FC9" w:rsidRDefault="00F639EF" w:rsidP="00934CE2">
      <w:pPr>
        <w:pStyle w:val="WW-Tekstpodstawowywcity2"/>
        <w:numPr>
          <w:ilvl w:val="0"/>
          <w:numId w:val="33"/>
        </w:numPr>
        <w:rPr>
          <w:rFonts w:ascii="Tahoma" w:hAnsi="Tahoma" w:cs="Tahoma"/>
          <w:sz w:val="20"/>
        </w:rPr>
      </w:pPr>
      <w:r w:rsidRPr="007F2FC9">
        <w:rPr>
          <w:rFonts w:ascii="Tahoma" w:hAnsi="Tahoma" w:cs="Tahoma"/>
          <w:b/>
          <w:sz w:val="20"/>
        </w:rPr>
        <w:t>Klauzula zabezpieczeń dla nowo nabytych pojazdów</w:t>
      </w:r>
      <w:r w:rsidRPr="007F2FC9">
        <w:rPr>
          <w:rFonts w:ascii="Tahoma" w:hAnsi="Tahoma" w:cs="Tahoma"/>
          <w:sz w:val="20"/>
        </w:rPr>
        <w:t xml:space="preserve"> - w przypadku zgłoszenia do ubezpieczenia przez Ubezpieczającego/Ubezpieczonego w trakcie obowiązywania umowy o udzielenie zamówienia publicznego nowo nabytych pojazdów lub dotychczas nie posiadających ubezpieczenia autocasco wraz z ryzykiem kradzieży Ubezpieczyciel uznaje za wystarczające następujące zabezpieczenia </w:t>
      </w:r>
      <w:proofErr w:type="spellStart"/>
      <w:r w:rsidRPr="007F2FC9">
        <w:rPr>
          <w:rFonts w:ascii="Tahoma" w:hAnsi="Tahoma" w:cs="Tahoma"/>
          <w:sz w:val="20"/>
        </w:rPr>
        <w:t>przeciwkradzieżowe</w:t>
      </w:r>
      <w:proofErr w:type="spellEnd"/>
      <w:r w:rsidRPr="007F2FC9">
        <w:rPr>
          <w:rFonts w:ascii="Tahoma" w:hAnsi="Tahoma" w:cs="Tahoma"/>
          <w:sz w:val="20"/>
        </w:rPr>
        <w:t>:</w:t>
      </w:r>
    </w:p>
    <w:p w14:paraId="0780E83C" w14:textId="77777777" w:rsidR="00F639EF" w:rsidRPr="007F2FC9" w:rsidRDefault="00F639EF" w:rsidP="00934CE2">
      <w:pPr>
        <w:numPr>
          <w:ilvl w:val="2"/>
          <w:numId w:val="45"/>
        </w:numPr>
        <w:autoSpaceDE w:val="0"/>
        <w:autoSpaceDN w:val="0"/>
        <w:adjustRightInd w:val="0"/>
        <w:ind w:left="1276" w:hanging="283"/>
        <w:jc w:val="both"/>
        <w:rPr>
          <w:rFonts w:ascii="Tahoma" w:hAnsi="Tahoma" w:cs="Tahoma"/>
        </w:rPr>
      </w:pPr>
      <w:r w:rsidRPr="007F2FC9">
        <w:rPr>
          <w:rFonts w:ascii="Tahoma" w:hAnsi="Tahoma" w:cs="Tahoma"/>
        </w:rPr>
        <w:t>dla pojazdów osobowych:</w:t>
      </w:r>
    </w:p>
    <w:p w14:paraId="775A0230" w14:textId="77777777" w:rsidR="00F639EF" w:rsidRPr="007F2FC9" w:rsidRDefault="00F639EF" w:rsidP="00934CE2">
      <w:pPr>
        <w:numPr>
          <w:ilvl w:val="3"/>
          <w:numId w:val="37"/>
        </w:numPr>
        <w:autoSpaceDE w:val="0"/>
        <w:autoSpaceDN w:val="0"/>
        <w:adjustRightInd w:val="0"/>
        <w:ind w:left="1560" w:hanging="284"/>
        <w:jc w:val="both"/>
        <w:rPr>
          <w:rFonts w:ascii="Tahoma" w:hAnsi="Tahoma" w:cs="Tahoma"/>
        </w:rPr>
      </w:pPr>
      <w:r w:rsidRPr="007F2FC9">
        <w:rPr>
          <w:rFonts w:ascii="Tahoma" w:hAnsi="Tahoma" w:cs="Tahoma"/>
        </w:rPr>
        <w:t xml:space="preserve">jedno urządzenie zabezpieczające przed kradzieżą (tj. niezależny, samodzielny mechaniczny lub elektroniczny system zabezpieczenia </w:t>
      </w:r>
      <w:proofErr w:type="spellStart"/>
      <w:r w:rsidRPr="007F2FC9">
        <w:rPr>
          <w:rFonts w:ascii="Tahoma" w:hAnsi="Tahoma" w:cs="Tahoma"/>
        </w:rPr>
        <w:t>przeciwkradzieżowego</w:t>
      </w:r>
      <w:proofErr w:type="spellEnd"/>
      <w:r w:rsidRPr="007F2FC9">
        <w:rPr>
          <w:rFonts w:ascii="Tahoma" w:hAnsi="Tahoma" w:cs="Tahoma"/>
        </w:rPr>
        <w:t>, posiadający ustaloną klasę skuteczności, np. immobiliser, autoalarm) – dla samochodów o wartości rynkowej w dniu zawarcia umowy ubezpieczenia do 100 000 zł (brutto);</w:t>
      </w:r>
    </w:p>
    <w:p w14:paraId="5312D4B6" w14:textId="77777777" w:rsidR="00F639EF" w:rsidRPr="007F2FC9" w:rsidRDefault="00F639EF" w:rsidP="00934CE2">
      <w:pPr>
        <w:numPr>
          <w:ilvl w:val="3"/>
          <w:numId w:val="37"/>
        </w:numPr>
        <w:autoSpaceDE w:val="0"/>
        <w:autoSpaceDN w:val="0"/>
        <w:adjustRightInd w:val="0"/>
        <w:ind w:left="1560" w:hanging="284"/>
        <w:jc w:val="both"/>
        <w:rPr>
          <w:rFonts w:ascii="Tahoma" w:hAnsi="Tahoma" w:cs="Tahoma"/>
        </w:rPr>
      </w:pPr>
      <w:r w:rsidRPr="007F2FC9">
        <w:rPr>
          <w:rFonts w:ascii="Tahoma" w:hAnsi="Tahoma" w:cs="Tahoma"/>
        </w:rPr>
        <w:t>dwa urządzenia zabezpieczające przed kradzieżą – dla samochodów o wartości rynkowej w dniu zawarcia umowy ubezpieczenia powyżej 100 000 zł (brutto);</w:t>
      </w:r>
    </w:p>
    <w:p w14:paraId="14772BE7" w14:textId="77777777" w:rsidR="00F639EF" w:rsidRPr="007F2FC9" w:rsidRDefault="00F639EF" w:rsidP="00934CE2">
      <w:pPr>
        <w:numPr>
          <w:ilvl w:val="3"/>
          <w:numId w:val="37"/>
        </w:numPr>
        <w:autoSpaceDE w:val="0"/>
        <w:autoSpaceDN w:val="0"/>
        <w:adjustRightInd w:val="0"/>
        <w:ind w:left="1560" w:hanging="284"/>
        <w:jc w:val="both"/>
        <w:rPr>
          <w:rFonts w:ascii="Tahoma" w:hAnsi="Tahoma" w:cs="Tahoma"/>
        </w:rPr>
      </w:pPr>
      <w:r w:rsidRPr="007F2FC9">
        <w:rPr>
          <w:rFonts w:ascii="Tahoma" w:hAnsi="Tahoma" w:cs="Tahoma"/>
        </w:rPr>
        <w:t>trzy urządzenia zabezpieczające przed kradzieżą, w tym system posiadający funkcję lokalizacji pojazdu – dla  samochodów o wartości rynkowej w dniu zawarcia umowy ubezpieczenia powyżej 300 000 zł (brutto);</w:t>
      </w:r>
    </w:p>
    <w:p w14:paraId="3ADBF1F8" w14:textId="77777777" w:rsidR="00F639EF" w:rsidRPr="007F2FC9" w:rsidRDefault="00F639EF" w:rsidP="00934CE2">
      <w:pPr>
        <w:numPr>
          <w:ilvl w:val="0"/>
          <w:numId w:val="51"/>
        </w:numPr>
        <w:jc w:val="both"/>
        <w:rPr>
          <w:rFonts w:ascii="Tahoma" w:hAnsi="Tahoma" w:cs="Tahoma"/>
        </w:rPr>
      </w:pPr>
      <w:r w:rsidRPr="007F2FC9">
        <w:rPr>
          <w:rFonts w:ascii="Tahoma" w:hAnsi="Tahoma" w:cs="Tahoma"/>
        </w:rPr>
        <w:t>dla pojazdów ciężarowych o ładowności do 2,5 tony, samochodów i przyczep kempingowych, motocykli, motorowerów – jedno urządzenie zabezpieczające przed kradzieżą;</w:t>
      </w:r>
    </w:p>
    <w:p w14:paraId="22DE81A6" w14:textId="77777777" w:rsidR="00F639EF" w:rsidRPr="007F2FC9" w:rsidRDefault="00F639EF" w:rsidP="00934CE2">
      <w:pPr>
        <w:numPr>
          <w:ilvl w:val="0"/>
          <w:numId w:val="51"/>
        </w:numPr>
        <w:jc w:val="both"/>
        <w:rPr>
          <w:rFonts w:ascii="Tahoma" w:hAnsi="Tahoma" w:cs="Tahoma"/>
        </w:rPr>
      </w:pPr>
      <w:r w:rsidRPr="007F2FC9">
        <w:rPr>
          <w:rFonts w:ascii="Tahoma" w:hAnsi="Tahoma" w:cs="Tahoma"/>
        </w:rPr>
        <w:lastRenderedPageBreak/>
        <w:t>dla pojazdów ciężarowych o ładowności powyżej 2,5 tony, ciągników siodłowych i autobusów o wartości rynkowej w dniu zawarcia umowy ubezpieczenia powyżej 100 000 zł (brutto) – jedno urządzenie zabezpieczające przed kradzieżą;</w:t>
      </w:r>
    </w:p>
    <w:p w14:paraId="4D208CE1" w14:textId="77777777" w:rsidR="00F639EF" w:rsidRPr="005944FD" w:rsidRDefault="00F639EF" w:rsidP="00934CE2">
      <w:pPr>
        <w:numPr>
          <w:ilvl w:val="0"/>
          <w:numId w:val="51"/>
        </w:numPr>
        <w:jc w:val="both"/>
        <w:rPr>
          <w:rFonts w:ascii="Tahoma" w:hAnsi="Tahoma" w:cs="Tahoma"/>
        </w:rPr>
      </w:pPr>
      <w:r w:rsidRPr="007F2FC9">
        <w:rPr>
          <w:rFonts w:ascii="Tahoma" w:hAnsi="Tahoma" w:cs="Tahoma"/>
        </w:rPr>
        <w:t xml:space="preserve">dla pojazdów specjalnych, ciągników rolniczych, kombajnów o wartości rynkowej w dniu </w:t>
      </w:r>
      <w:r w:rsidRPr="005944FD">
        <w:rPr>
          <w:rFonts w:ascii="Tahoma" w:hAnsi="Tahoma" w:cs="Tahoma"/>
        </w:rPr>
        <w:t>zawarcia umowy ubezpieczenia powyżej 200 000 zł (brutto) – jedno urządzenie zabezpieczające przed kradzieżą.</w:t>
      </w:r>
    </w:p>
    <w:p w14:paraId="74C969D4" w14:textId="77777777" w:rsidR="00F639EF" w:rsidRPr="00E84BD3" w:rsidRDefault="00F639EF" w:rsidP="00F639EF">
      <w:pPr>
        <w:pStyle w:val="WW-Tekstpodstawowywcity2"/>
        <w:ind w:left="1070" w:firstLine="0"/>
        <w:rPr>
          <w:rFonts w:ascii="Tahoma" w:hAnsi="Tahoma" w:cs="Tahoma"/>
          <w:sz w:val="10"/>
        </w:rPr>
      </w:pPr>
    </w:p>
    <w:p w14:paraId="4D2A2F36" w14:textId="77777777" w:rsidR="00FB5A26" w:rsidRDefault="00FB5A26" w:rsidP="00FB5A26">
      <w:pPr>
        <w:pStyle w:val="Akapitzlist"/>
        <w:rPr>
          <w:rFonts w:ascii="Tahoma" w:hAnsi="Tahoma" w:cs="Tahoma"/>
          <w:sz w:val="20"/>
        </w:rPr>
      </w:pPr>
    </w:p>
    <w:p w14:paraId="01F91F16" w14:textId="77777777" w:rsidR="00FB5A26" w:rsidRDefault="00FB5A26" w:rsidP="00FB5A26">
      <w:pPr>
        <w:pStyle w:val="WW-Tekstpodstawowywcity2"/>
        <w:rPr>
          <w:rFonts w:ascii="Tahoma" w:hAnsi="Tahoma" w:cs="Tahoma"/>
          <w:sz w:val="20"/>
        </w:rPr>
      </w:pPr>
    </w:p>
    <w:p w14:paraId="287FA818" w14:textId="77777777" w:rsidR="008944F2" w:rsidRPr="00FB5A26" w:rsidRDefault="008944F2" w:rsidP="00FB5A26">
      <w:pPr>
        <w:pStyle w:val="WW-Tekstpodstawowywcity2"/>
        <w:rPr>
          <w:rFonts w:ascii="Tahoma" w:hAnsi="Tahoma" w:cs="Tahoma"/>
          <w:sz w:val="20"/>
        </w:rPr>
      </w:pPr>
    </w:p>
    <w:p w14:paraId="57AFD600" w14:textId="77777777" w:rsidR="00F639EF" w:rsidRDefault="00F639EF" w:rsidP="00F639EF">
      <w:pPr>
        <w:pStyle w:val="Nagwek2"/>
        <w:jc w:val="center"/>
        <w:rPr>
          <w:rFonts w:ascii="Tahoma" w:hAnsi="Tahoma" w:cs="Tahoma"/>
          <w:sz w:val="22"/>
          <w:szCs w:val="22"/>
        </w:rPr>
      </w:pPr>
      <w:r w:rsidRPr="001F6908">
        <w:rPr>
          <w:rFonts w:ascii="Tahoma" w:hAnsi="Tahoma" w:cs="Tahoma"/>
          <w:sz w:val="22"/>
          <w:szCs w:val="22"/>
        </w:rPr>
        <w:t>I</w:t>
      </w:r>
      <w:r>
        <w:rPr>
          <w:rFonts w:ascii="Tahoma" w:hAnsi="Tahoma" w:cs="Tahoma"/>
          <w:sz w:val="22"/>
          <w:szCs w:val="22"/>
        </w:rPr>
        <w:t>I</w:t>
      </w:r>
      <w:r w:rsidRPr="001F6908">
        <w:rPr>
          <w:rFonts w:ascii="Tahoma" w:hAnsi="Tahoma" w:cs="Tahoma"/>
          <w:sz w:val="22"/>
          <w:szCs w:val="22"/>
        </w:rPr>
        <w:t xml:space="preserve">I. </w:t>
      </w:r>
      <w:r>
        <w:rPr>
          <w:rFonts w:ascii="Tahoma" w:hAnsi="Tahoma" w:cs="Tahoma"/>
          <w:sz w:val="22"/>
          <w:szCs w:val="22"/>
        </w:rPr>
        <w:t>RYZYKA PODLEGAJĄCE UBEZPIECZENIU</w:t>
      </w:r>
    </w:p>
    <w:p w14:paraId="0FB1AEFF" w14:textId="77777777" w:rsidR="00F639EF" w:rsidRDefault="00F639EF" w:rsidP="00F639EF">
      <w:pPr>
        <w:rPr>
          <w:rFonts w:ascii="Tahoma" w:hAnsi="Tahoma" w:cs="Tahoma"/>
        </w:rPr>
      </w:pPr>
    </w:p>
    <w:p w14:paraId="4A307430" w14:textId="77777777" w:rsidR="00335FE0" w:rsidRPr="007D791F" w:rsidRDefault="00F639EF" w:rsidP="00335FE0">
      <w:pPr>
        <w:pStyle w:val="WW-Tekstpodstawowy3"/>
        <w:rPr>
          <w:rFonts w:ascii="Tahoma" w:hAnsi="Tahoma" w:cs="Tahoma"/>
          <w:sz w:val="20"/>
        </w:rPr>
      </w:pPr>
      <w:r w:rsidRPr="00335FE0">
        <w:rPr>
          <w:rFonts w:ascii="Tahoma" w:hAnsi="Tahoma" w:cs="Tahoma"/>
          <w:sz w:val="20"/>
        </w:rPr>
        <w:t>Część I Zamówienia</w:t>
      </w:r>
      <w:r w:rsidR="00335FE0">
        <w:rPr>
          <w:rFonts w:ascii="Tahoma" w:hAnsi="Tahoma" w:cs="Tahoma"/>
          <w:sz w:val="20"/>
        </w:rPr>
        <w:t xml:space="preserve">, p.n.: </w:t>
      </w:r>
      <w:r w:rsidR="00335FE0" w:rsidRPr="003127C1">
        <w:rPr>
          <w:rFonts w:ascii="Tahoma" w:hAnsi="Tahoma" w:cs="Tahoma"/>
          <w:sz w:val="20"/>
        </w:rPr>
        <w:t>Ubezpieczenie mienia i odpowiedzialności Zamawiającego</w:t>
      </w:r>
      <w:r w:rsidR="00335FE0">
        <w:rPr>
          <w:rFonts w:ascii="Tahoma" w:hAnsi="Tahoma" w:cs="Tahoma"/>
          <w:b w:val="0"/>
          <w:sz w:val="20"/>
        </w:rPr>
        <w:t>:</w:t>
      </w:r>
    </w:p>
    <w:p w14:paraId="2E931CD1" w14:textId="7E136C58" w:rsidR="00F639EF" w:rsidRPr="001C6CEB" w:rsidRDefault="00F639EF" w:rsidP="00F639EF">
      <w:pPr>
        <w:pStyle w:val="WW-Tekstpodstawowy3"/>
        <w:rPr>
          <w:rFonts w:ascii="Tahoma" w:hAnsi="Tahoma" w:cs="Tahoma"/>
          <w:sz w:val="20"/>
        </w:rPr>
      </w:pPr>
    </w:p>
    <w:p w14:paraId="1A8F0569" w14:textId="77777777" w:rsidR="00F20051" w:rsidRDefault="00F639EF" w:rsidP="00F20051">
      <w:pPr>
        <w:tabs>
          <w:tab w:val="left" w:pos="2835"/>
        </w:tabs>
        <w:jc w:val="both"/>
        <w:rPr>
          <w:rFonts w:ascii="Tahoma" w:hAnsi="Tahoma" w:cs="Tahoma"/>
          <w:b/>
          <w:sz w:val="22"/>
          <w:szCs w:val="22"/>
        </w:rPr>
      </w:pPr>
      <w:r>
        <w:rPr>
          <w:rFonts w:ascii="Tahoma" w:hAnsi="Tahoma" w:cs="Tahoma"/>
          <w:b/>
          <w:sz w:val="22"/>
          <w:szCs w:val="22"/>
        </w:rPr>
        <w:t>Łączny o</w:t>
      </w:r>
      <w:r w:rsidRPr="001F6908">
        <w:rPr>
          <w:rFonts w:ascii="Tahoma" w:hAnsi="Tahoma" w:cs="Tahoma"/>
          <w:b/>
          <w:sz w:val="22"/>
          <w:szCs w:val="22"/>
        </w:rPr>
        <w:t xml:space="preserve">kres ubezpieczenia: </w:t>
      </w:r>
      <w:r w:rsidRPr="001F6908">
        <w:rPr>
          <w:rFonts w:ascii="Tahoma" w:hAnsi="Tahoma" w:cs="Tahoma"/>
          <w:b/>
          <w:sz w:val="22"/>
          <w:szCs w:val="22"/>
        </w:rPr>
        <w:tab/>
      </w:r>
      <w:r w:rsidR="00F20051">
        <w:rPr>
          <w:rFonts w:ascii="Tahoma" w:hAnsi="Tahoma" w:cs="Tahoma"/>
          <w:b/>
          <w:sz w:val="22"/>
          <w:szCs w:val="22"/>
        </w:rPr>
        <w:t>od 24.03.2020 do 23.03.2023 r.</w:t>
      </w:r>
    </w:p>
    <w:p w14:paraId="72ECBB3E" w14:textId="77777777" w:rsidR="00F639EF" w:rsidRDefault="00F639EF" w:rsidP="00F639EF">
      <w:pPr>
        <w:tabs>
          <w:tab w:val="left" w:pos="2835"/>
        </w:tabs>
        <w:jc w:val="both"/>
        <w:rPr>
          <w:rFonts w:ascii="Tahoma" w:hAnsi="Tahoma" w:cs="Tahoma"/>
          <w:b/>
          <w:sz w:val="22"/>
          <w:szCs w:val="22"/>
        </w:rPr>
      </w:pPr>
    </w:p>
    <w:p w14:paraId="7ED82D22" w14:textId="78E06BE0" w:rsidR="00F639EF" w:rsidRPr="00F576F1" w:rsidRDefault="00F639EF" w:rsidP="00F639EF">
      <w:pPr>
        <w:ind w:left="1134" w:hanging="992"/>
        <w:jc w:val="both"/>
        <w:rPr>
          <w:rFonts w:ascii="Tahoma" w:hAnsi="Tahoma" w:cs="Tahoma"/>
          <w:i/>
        </w:rPr>
      </w:pPr>
      <w:r w:rsidRPr="00F576F1">
        <w:rPr>
          <w:rFonts w:ascii="Tahoma" w:hAnsi="Tahoma" w:cs="Tahoma"/>
          <w:b/>
        </w:rPr>
        <w:t>UWAGA:</w:t>
      </w:r>
      <w:r w:rsidRPr="00F576F1">
        <w:rPr>
          <w:rFonts w:ascii="Tahoma" w:hAnsi="Tahoma" w:cs="Tahoma"/>
        </w:rPr>
        <w:tab/>
        <w:t xml:space="preserve">W przypadku ustalenia płatności składki przez </w:t>
      </w:r>
      <w:r w:rsidRPr="001F6185">
        <w:rPr>
          <w:rFonts w:ascii="Tahoma" w:hAnsi="Tahoma" w:cs="Tahoma"/>
        </w:rPr>
        <w:t xml:space="preserve">poszczególne </w:t>
      </w:r>
      <w:r w:rsidR="00104B65" w:rsidRPr="001F6185">
        <w:rPr>
          <w:rFonts w:ascii="Tahoma" w:hAnsi="Tahoma" w:cs="Tahoma"/>
        </w:rPr>
        <w:t>podmioty</w:t>
      </w:r>
      <w:r w:rsidRPr="00F576F1">
        <w:rPr>
          <w:rFonts w:ascii="Tahoma" w:hAnsi="Tahoma" w:cs="Tahoma"/>
        </w:rPr>
        <w:t xml:space="preserve"> osobno - brak opłaty części składki przez któregokolwiek z płatników nie wstrzymuje ochrony ubezpieczeniowej w stosunku do pozostałych płatników, którzy opłacili składkę. (dotyczy ubezpieczeń</w:t>
      </w:r>
      <w:r>
        <w:rPr>
          <w:rFonts w:ascii="Tahoma" w:hAnsi="Tahoma" w:cs="Tahoma"/>
        </w:rPr>
        <w:t xml:space="preserve"> wspólnych)</w:t>
      </w:r>
      <w:r w:rsidRPr="00F576F1">
        <w:rPr>
          <w:rFonts w:ascii="Tahoma" w:hAnsi="Tahoma" w:cs="Tahoma"/>
          <w:i/>
        </w:rPr>
        <w:t xml:space="preserve"> </w:t>
      </w:r>
    </w:p>
    <w:p w14:paraId="46487C0B" w14:textId="77777777" w:rsidR="00F639EF" w:rsidRPr="00F576F1" w:rsidRDefault="00F639EF" w:rsidP="00F639EF">
      <w:pPr>
        <w:tabs>
          <w:tab w:val="left" w:pos="2835"/>
        </w:tabs>
        <w:ind w:left="2835" w:hanging="2693"/>
        <w:jc w:val="both"/>
        <w:rPr>
          <w:rFonts w:ascii="Tahoma" w:hAnsi="Tahoma" w:cs="Tahoma"/>
          <w:b/>
        </w:rPr>
      </w:pPr>
    </w:p>
    <w:p w14:paraId="65CB943A" w14:textId="77777777" w:rsidR="00F639EF" w:rsidRPr="00F576F1" w:rsidRDefault="00F639EF" w:rsidP="00F639EF">
      <w:pPr>
        <w:tabs>
          <w:tab w:val="left" w:pos="2835"/>
        </w:tabs>
        <w:ind w:left="2835" w:hanging="2475"/>
        <w:jc w:val="both"/>
        <w:rPr>
          <w:rFonts w:ascii="Tahoma" w:hAnsi="Tahoma" w:cs="Tahoma"/>
        </w:rPr>
      </w:pPr>
    </w:p>
    <w:p w14:paraId="4E0253EE" w14:textId="77777777" w:rsidR="00F639EF" w:rsidRPr="00ED3696" w:rsidRDefault="00F639EF" w:rsidP="00F639EF">
      <w:pPr>
        <w:pStyle w:val="Nagwek3"/>
        <w:ind w:left="142" w:hanging="142"/>
        <w:rPr>
          <w:rFonts w:ascii="Tahoma" w:hAnsi="Tahoma" w:cs="Tahoma"/>
          <w:sz w:val="20"/>
        </w:rPr>
      </w:pPr>
      <w:r w:rsidRPr="00F576F1">
        <w:rPr>
          <w:rFonts w:ascii="Tahoma" w:hAnsi="Tahoma" w:cs="Tahoma"/>
          <w:sz w:val="20"/>
        </w:rPr>
        <w:t xml:space="preserve">A. UBEZPIECZENIE ODPOWIEDZIALNOŚCI CYWILNEJ </w:t>
      </w:r>
      <w:r w:rsidRPr="00ED3696">
        <w:rPr>
          <w:rFonts w:ascii="Tahoma" w:hAnsi="Tahoma" w:cs="Tahoma"/>
          <w:sz w:val="20"/>
        </w:rPr>
        <w:t>DELIKTOWEJ I KONTRAKTOWEJ:</w:t>
      </w:r>
    </w:p>
    <w:p w14:paraId="4A5AA9A7" w14:textId="77777777" w:rsidR="00F639EF" w:rsidRPr="00F576F1" w:rsidRDefault="00F639EF" w:rsidP="00F639EF">
      <w:pPr>
        <w:pStyle w:val="Wcicienormalne"/>
        <w:rPr>
          <w:rFonts w:ascii="Tahoma" w:hAnsi="Tahoma" w:cs="Tahoma"/>
        </w:rPr>
      </w:pPr>
    </w:p>
    <w:p w14:paraId="132B3D7E" w14:textId="77777777" w:rsidR="00F639EF" w:rsidRPr="00F576F1" w:rsidRDefault="00F639EF" w:rsidP="00F639EF">
      <w:pPr>
        <w:jc w:val="both"/>
        <w:rPr>
          <w:rFonts w:ascii="Tahoma" w:hAnsi="Tahoma" w:cs="Tahoma"/>
          <w:i/>
        </w:rPr>
      </w:pPr>
      <w:r w:rsidRPr="00F576F1">
        <w:rPr>
          <w:rFonts w:ascii="Tahoma" w:hAnsi="Tahoma" w:cs="Tahoma"/>
          <w:b/>
          <w:i/>
        </w:rPr>
        <w:t>UWAGA:</w:t>
      </w:r>
      <w:r w:rsidRPr="00F576F1">
        <w:rPr>
          <w:rFonts w:ascii="Tahoma" w:hAnsi="Tahoma" w:cs="Tahoma"/>
          <w:i/>
        </w:rPr>
        <w:t xml:space="preserve"> </w:t>
      </w:r>
      <w:r w:rsidRPr="00D1159D">
        <w:rPr>
          <w:rFonts w:ascii="Tahoma" w:hAnsi="Tahoma" w:cs="Tahoma"/>
          <w:i/>
        </w:rPr>
        <w:t xml:space="preserve">Ubezpieczenie dotyczy </w:t>
      </w:r>
      <w:r w:rsidRPr="0067525B">
        <w:rPr>
          <w:rFonts w:ascii="Tahoma" w:hAnsi="Tahoma" w:cs="Tahoma"/>
          <w:i/>
        </w:rPr>
        <w:t>wszystkich podmiotów (ubezpieczonych) wymienionych w programie ubezpieczenia oraz każdej lokalizacji, w której te podmioty</w:t>
      </w:r>
      <w:r w:rsidRPr="007F2FC9">
        <w:rPr>
          <w:rFonts w:ascii="Tahoma" w:hAnsi="Tahoma" w:cs="Tahoma"/>
          <w:i/>
        </w:rPr>
        <w:t xml:space="preserve"> prowadzą działalność.</w:t>
      </w:r>
    </w:p>
    <w:p w14:paraId="7CE2CBBC" w14:textId="77777777" w:rsidR="00F639EF" w:rsidRPr="00F576F1" w:rsidRDefault="00F639EF" w:rsidP="00F639EF">
      <w:pPr>
        <w:tabs>
          <w:tab w:val="left" w:pos="1134"/>
        </w:tabs>
        <w:ind w:left="1134" w:hanging="1134"/>
        <w:jc w:val="both"/>
        <w:rPr>
          <w:rFonts w:ascii="Tahoma" w:hAnsi="Tahoma" w:cs="Tahoma"/>
          <w:b/>
        </w:rPr>
      </w:pPr>
    </w:p>
    <w:p w14:paraId="23AED7A5" w14:textId="77777777" w:rsidR="00F639EF" w:rsidRDefault="00F639EF" w:rsidP="00F639EF">
      <w:pPr>
        <w:tabs>
          <w:tab w:val="left" w:pos="1134"/>
        </w:tabs>
        <w:ind w:left="1134" w:hanging="1134"/>
        <w:jc w:val="both"/>
        <w:rPr>
          <w:rFonts w:ascii="Tahoma" w:hAnsi="Tahoma" w:cs="Tahoma"/>
          <w:b/>
        </w:rPr>
      </w:pPr>
    </w:p>
    <w:p w14:paraId="0593A199" w14:textId="77777777" w:rsidR="00F639EF" w:rsidRPr="006C1557" w:rsidRDefault="00F639EF" w:rsidP="00F639EF">
      <w:pPr>
        <w:tabs>
          <w:tab w:val="left" w:pos="1134"/>
        </w:tabs>
        <w:ind w:left="1134" w:hanging="1134"/>
        <w:jc w:val="both"/>
        <w:rPr>
          <w:rFonts w:ascii="Tahoma" w:hAnsi="Tahoma" w:cs="Tahoma"/>
          <w:b/>
        </w:rPr>
      </w:pPr>
      <w:r>
        <w:rPr>
          <w:rFonts w:ascii="Tahoma" w:hAnsi="Tahoma" w:cs="Tahoma"/>
          <w:b/>
        </w:rPr>
        <w:t xml:space="preserve">1. </w:t>
      </w:r>
      <w:r w:rsidRPr="006C1557">
        <w:rPr>
          <w:rFonts w:ascii="Tahoma" w:hAnsi="Tahoma" w:cs="Tahoma"/>
          <w:b/>
        </w:rPr>
        <w:t>Wysokość franszyz i udziałów własnych</w:t>
      </w:r>
    </w:p>
    <w:p w14:paraId="0BAB1718" w14:textId="77777777" w:rsidR="00F639EF" w:rsidRPr="006C1557" w:rsidRDefault="00F639EF" w:rsidP="00F639EF">
      <w:pPr>
        <w:tabs>
          <w:tab w:val="left" w:pos="284"/>
        </w:tabs>
        <w:ind w:left="284" w:hanging="284"/>
        <w:jc w:val="both"/>
        <w:rPr>
          <w:rFonts w:ascii="Tahoma" w:hAnsi="Tahoma" w:cs="Tahoma"/>
        </w:rPr>
      </w:pPr>
      <w:r w:rsidRPr="006C1557">
        <w:rPr>
          <w:rFonts w:ascii="Tahoma" w:hAnsi="Tahoma" w:cs="Tahoma"/>
        </w:rPr>
        <w:tab/>
      </w:r>
      <w:r w:rsidRPr="000A03D3">
        <w:rPr>
          <w:rFonts w:ascii="Tahoma" w:hAnsi="Tahoma" w:cs="Tahoma"/>
        </w:rPr>
        <w:t>Franszyza integralna, franszyza redukcyjna, udział własny: brak (zarówno w szkodach rzeczowych jak i osobowych), z wyjątkiem czystych strat finansowych.</w:t>
      </w:r>
    </w:p>
    <w:p w14:paraId="3DA1A326" w14:textId="77777777" w:rsidR="00F639EF" w:rsidRPr="006C1557" w:rsidRDefault="00F639EF" w:rsidP="00F639EF">
      <w:pPr>
        <w:tabs>
          <w:tab w:val="left" w:pos="284"/>
        </w:tabs>
        <w:ind w:left="284" w:hanging="284"/>
        <w:jc w:val="both"/>
        <w:rPr>
          <w:rFonts w:ascii="Tahoma" w:hAnsi="Tahoma" w:cs="Tahoma"/>
        </w:rPr>
      </w:pPr>
      <w:r w:rsidRPr="006C1557">
        <w:rPr>
          <w:rFonts w:ascii="Tahoma" w:hAnsi="Tahoma" w:cs="Tahoma"/>
        </w:rPr>
        <w:tab/>
        <w:t>W ubezpieczeniu czystych strat finansowych – franszyza integralna: 1</w:t>
      </w:r>
      <w:r>
        <w:rPr>
          <w:rFonts w:ascii="Tahoma" w:hAnsi="Tahoma" w:cs="Tahoma"/>
        </w:rPr>
        <w:t xml:space="preserve"> </w:t>
      </w:r>
      <w:r w:rsidRPr="006C1557">
        <w:rPr>
          <w:rFonts w:ascii="Tahoma" w:hAnsi="Tahoma" w:cs="Tahoma"/>
        </w:rPr>
        <w:t>000,00 zł</w:t>
      </w:r>
    </w:p>
    <w:p w14:paraId="7CFCC1D1" w14:textId="77777777" w:rsidR="00F639EF" w:rsidRPr="006C1557" w:rsidRDefault="00F639EF" w:rsidP="00F639EF">
      <w:pPr>
        <w:tabs>
          <w:tab w:val="left" w:pos="1134"/>
        </w:tabs>
        <w:ind w:left="1134" w:hanging="1134"/>
        <w:jc w:val="both"/>
        <w:rPr>
          <w:rFonts w:ascii="Tahoma" w:hAnsi="Tahoma" w:cs="Tahoma"/>
          <w:color w:val="FF0000"/>
        </w:rPr>
      </w:pPr>
    </w:p>
    <w:p w14:paraId="1E6F2660" w14:textId="77777777" w:rsidR="00A65B77" w:rsidRPr="00A65B77" w:rsidRDefault="00A65B77" w:rsidP="00A65B77">
      <w:pPr>
        <w:tabs>
          <w:tab w:val="left" w:pos="1134"/>
        </w:tabs>
        <w:jc w:val="both"/>
        <w:rPr>
          <w:rFonts w:ascii="Tahoma" w:hAnsi="Tahoma" w:cs="Tahoma"/>
          <w:b/>
        </w:rPr>
      </w:pPr>
      <w:r w:rsidRPr="000644C6">
        <w:rPr>
          <w:rFonts w:ascii="Tahoma" w:hAnsi="Tahoma" w:cs="Tahoma"/>
          <w:b/>
        </w:rPr>
        <w:t xml:space="preserve">2. </w:t>
      </w:r>
      <w:r w:rsidRPr="00A65B77">
        <w:rPr>
          <w:rFonts w:ascii="Tahoma" w:hAnsi="Tahoma" w:cs="Tahoma"/>
          <w:b/>
        </w:rPr>
        <w:t xml:space="preserve">Definicje dotyczące ubezpieczenia odpowiedzialności cywilnej: </w:t>
      </w:r>
    </w:p>
    <w:p w14:paraId="291FEED8" w14:textId="77777777" w:rsidR="00A65B77" w:rsidRPr="00A65B77" w:rsidRDefault="00A65B77" w:rsidP="00A65B77">
      <w:pPr>
        <w:jc w:val="both"/>
        <w:rPr>
          <w:rFonts w:ascii="Tahoma" w:hAnsi="Tahoma" w:cs="Tahoma"/>
          <w:b/>
          <w:bCs/>
          <w:i/>
          <w:iCs/>
        </w:rPr>
      </w:pPr>
    </w:p>
    <w:p w14:paraId="491A9043" w14:textId="77777777" w:rsidR="00A65B77" w:rsidRPr="00A65B77" w:rsidRDefault="00A65B77" w:rsidP="00A65B77">
      <w:pPr>
        <w:jc w:val="both"/>
        <w:rPr>
          <w:rFonts w:ascii="Tahoma" w:hAnsi="Tahoma" w:cs="Tahoma"/>
          <w:bCs/>
          <w:i/>
          <w:iCs/>
        </w:rPr>
      </w:pPr>
      <w:r w:rsidRPr="00A65B77">
        <w:rPr>
          <w:rFonts w:ascii="Tahoma" w:hAnsi="Tahoma" w:cs="Tahoma"/>
          <w:b/>
          <w:bCs/>
          <w:i/>
          <w:iCs/>
        </w:rPr>
        <w:t xml:space="preserve">Wypadek ubezpieczeniowy </w:t>
      </w:r>
      <w:r w:rsidRPr="00A65B77">
        <w:rPr>
          <w:rFonts w:ascii="Tahoma" w:hAnsi="Tahoma" w:cs="Tahoma"/>
          <w:bCs/>
          <w:i/>
          <w:iCs/>
        </w:rPr>
        <w:t xml:space="preserve">– powstanie </w:t>
      </w:r>
      <w:r w:rsidRPr="00A65B77">
        <w:rPr>
          <w:rFonts w:ascii="Tahoma" w:hAnsi="Tahoma" w:cs="Tahoma"/>
          <w:b/>
          <w:bCs/>
          <w:i/>
          <w:iCs/>
        </w:rPr>
        <w:t xml:space="preserve">szkody </w:t>
      </w:r>
      <w:r w:rsidRPr="00A65B77">
        <w:rPr>
          <w:rFonts w:ascii="Tahoma" w:hAnsi="Tahoma" w:cs="Tahoma"/>
          <w:bCs/>
          <w:i/>
          <w:iCs/>
        </w:rPr>
        <w:t>w okresie ubezpieczenia.</w:t>
      </w:r>
    </w:p>
    <w:p w14:paraId="1B1D323C" w14:textId="77777777" w:rsidR="00A65B77" w:rsidRPr="00A65B77" w:rsidRDefault="00A65B77" w:rsidP="00A65B77">
      <w:pPr>
        <w:autoSpaceDE w:val="0"/>
        <w:autoSpaceDN w:val="0"/>
      </w:pPr>
      <w:r w:rsidRPr="00A65B77">
        <w:rPr>
          <w:rFonts w:ascii="Tahoma" w:hAnsi="Tahoma" w:cs="Tahoma"/>
          <w:b/>
          <w:bCs/>
          <w:i/>
          <w:iCs/>
        </w:rPr>
        <w:t>Szkoda rzeczowa</w:t>
      </w:r>
      <w:r w:rsidRPr="00A65B77">
        <w:rPr>
          <w:rFonts w:ascii="Tahoma" w:hAnsi="Tahoma" w:cs="Tahoma"/>
          <w:i/>
          <w:iCs/>
        </w:rPr>
        <w:t xml:space="preserve"> – </w:t>
      </w:r>
      <w:r w:rsidRPr="00A65B77">
        <w:rPr>
          <w:rFonts w:ascii="Tahoma" w:hAnsi="Tahoma" w:cs="Tahoma"/>
          <w:bCs/>
          <w:i/>
          <w:iCs/>
        </w:rPr>
        <w:t>utrata, zniszczenie lub uszkodzenie mienia oraz wszelkie straty następcze poszkodowanego pozostające w związku przyczynowym, w tym także utracone korzyści.</w:t>
      </w:r>
    </w:p>
    <w:p w14:paraId="4A1CDDBF" w14:textId="77777777" w:rsidR="00A65B77" w:rsidRPr="00A65B77" w:rsidRDefault="00A65B77" w:rsidP="00A65B77">
      <w:pPr>
        <w:jc w:val="both"/>
      </w:pPr>
      <w:r w:rsidRPr="00A65B77">
        <w:rPr>
          <w:rFonts w:ascii="Tahoma" w:hAnsi="Tahoma" w:cs="Tahoma"/>
          <w:b/>
          <w:bCs/>
          <w:i/>
          <w:iCs/>
        </w:rPr>
        <w:t xml:space="preserve">Szkoda osobowa </w:t>
      </w:r>
      <w:r w:rsidRPr="00A65B77">
        <w:rPr>
          <w:rFonts w:ascii="Tahoma" w:hAnsi="Tahoma" w:cs="Tahoma"/>
          <w:bCs/>
          <w:i/>
          <w:iCs/>
        </w:rPr>
        <w:t>– śmierć, uszkodzenie ciała lub rozstrój zdrowia oraz wszelkie straty następcze poszkodowanego pozostające w związku przyczynowym, w tym także utracone korzyści i zadośćuczynienie za krzywdę.</w:t>
      </w:r>
    </w:p>
    <w:p w14:paraId="5073B9D5" w14:textId="77777777" w:rsidR="00A65B77" w:rsidRPr="00A65B77" w:rsidRDefault="00A65B77" w:rsidP="00A65B77">
      <w:pPr>
        <w:jc w:val="both"/>
        <w:rPr>
          <w:rFonts w:ascii="Tahoma" w:hAnsi="Tahoma" w:cs="Tahoma"/>
          <w:i/>
          <w:iCs/>
          <w:color w:val="000000"/>
        </w:rPr>
      </w:pPr>
      <w:r w:rsidRPr="00A65B77">
        <w:rPr>
          <w:rFonts w:ascii="Tahoma" w:hAnsi="Tahoma" w:cs="Tahoma"/>
          <w:b/>
          <w:bCs/>
          <w:i/>
          <w:iCs/>
          <w:color w:val="000000"/>
        </w:rPr>
        <w:t>Szkoda</w:t>
      </w:r>
      <w:r w:rsidRPr="00A65B77">
        <w:rPr>
          <w:rFonts w:ascii="Tahoma" w:hAnsi="Tahoma" w:cs="Tahoma"/>
          <w:i/>
          <w:iCs/>
          <w:color w:val="000000"/>
        </w:rPr>
        <w:t xml:space="preserve"> – szkoda rzeczowa, szkoda osobowa, a także czysta strata finansowa (jeżeli ma zastosowanie).</w:t>
      </w:r>
    </w:p>
    <w:p w14:paraId="02AD0B3B" w14:textId="77777777" w:rsidR="00A65B77" w:rsidRPr="00A65B77" w:rsidRDefault="00A65B77" w:rsidP="00A65B77">
      <w:pPr>
        <w:jc w:val="both"/>
        <w:rPr>
          <w:rFonts w:ascii="Tahoma" w:hAnsi="Tahoma" w:cs="Tahoma"/>
          <w:i/>
        </w:rPr>
      </w:pPr>
      <w:r w:rsidRPr="00A65B77">
        <w:rPr>
          <w:rFonts w:ascii="Tahoma" w:hAnsi="Tahoma" w:cs="Tahoma"/>
          <w:b/>
          <w:i/>
        </w:rPr>
        <w:t xml:space="preserve">Czysta strata finansowa </w:t>
      </w:r>
      <w:r w:rsidRPr="00A65B77">
        <w:rPr>
          <w:rFonts w:ascii="Tahoma" w:hAnsi="Tahoma" w:cs="Tahoma"/>
          <w:i/>
        </w:rPr>
        <w:t>– strata niewynikająca ze szkody osobowej lub szkody rzeczowej.</w:t>
      </w:r>
    </w:p>
    <w:p w14:paraId="43948AA9" w14:textId="77777777" w:rsidR="00A65B77" w:rsidRPr="00A65B77" w:rsidRDefault="00A65B77" w:rsidP="00A65B77">
      <w:pPr>
        <w:tabs>
          <w:tab w:val="left" w:pos="6720"/>
        </w:tabs>
        <w:jc w:val="both"/>
        <w:rPr>
          <w:rFonts w:ascii="Tahoma" w:hAnsi="Tahoma" w:cs="Tahoma"/>
          <w:i/>
        </w:rPr>
      </w:pPr>
      <w:r w:rsidRPr="00A65B77">
        <w:rPr>
          <w:rFonts w:ascii="Tahoma" w:hAnsi="Tahoma" w:cs="Tahoma"/>
          <w:b/>
          <w:i/>
        </w:rPr>
        <w:t>Osoba trzecia</w:t>
      </w:r>
      <w:r w:rsidRPr="00A65B77">
        <w:rPr>
          <w:rFonts w:ascii="Tahoma" w:hAnsi="Tahoma" w:cs="Tahoma"/>
          <w:i/>
        </w:rPr>
        <w:t xml:space="preserve"> – każda osoba pozostająca poza stosunkiem ubezpieczeniowym. Osobą trzecią jest również pracownik Ubezpieczonego, niezależnie od formy zatrudnienia, jeżeli do szkody nie doszło </w:t>
      </w:r>
      <w:r w:rsidRPr="00A65B77">
        <w:rPr>
          <w:rFonts w:ascii="Tahoma" w:hAnsi="Tahoma" w:cs="Tahoma"/>
          <w:i/>
        </w:rPr>
        <w:br/>
        <w:t>w związku z wykonywaniem przez niego obowiązków służbowych na rzecz Ubezpieczonego.</w:t>
      </w:r>
    </w:p>
    <w:p w14:paraId="34984007" w14:textId="77777777" w:rsidR="00A65B77" w:rsidRPr="00A65B77" w:rsidRDefault="00A65B77" w:rsidP="00A65B77">
      <w:pPr>
        <w:jc w:val="both"/>
        <w:rPr>
          <w:rFonts w:ascii="Tahoma" w:hAnsi="Tahoma" w:cs="Tahoma"/>
          <w:i/>
        </w:rPr>
      </w:pPr>
      <w:r w:rsidRPr="00A65B77">
        <w:rPr>
          <w:rFonts w:ascii="Tahoma" w:hAnsi="Tahoma" w:cs="Tahoma"/>
          <w:i/>
        </w:rPr>
        <w:tab/>
      </w:r>
    </w:p>
    <w:p w14:paraId="4FDD13B9" w14:textId="77777777" w:rsidR="00A65B77" w:rsidRPr="00A65B77" w:rsidRDefault="00A65B77" w:rsidP="00A65B77">
      <w:pPr>
        <w:rPr>
          <w:rFonts w:ascii="Tahoma" w:hAnsi="Tahoma" w:cs="Tahoma"/>
          <w:b/>
        </w:rPr>
      </w:pPr>
      <w:r w:rsidRPr="00A65B77">
        <w:rPr>
          <w:rFonts w:ascii="Tahoma" w:hAnsi="Tahoma" w:cs="Tahoma"/>
          <w:b/>
        </w:rPr>
        <w:t>3. Suma gwarancyjna (główny limit odpowiedzialności)</w:t>
      </w:r>
    </w:p>
    <w:p w14:paraId="6F4A8F79" w14:textId="77777777" w:rsidR="00A65B77" w:rsidRPr="00A65B77" w:rsidRDefault="00A65B77" w:rsidP="00A65B77">
      <w:pPr>
        <w:rPr>
          <w:rFonts w:ascii="Tahoma" w:hAnsi="Tahoma" w:cs="Tahoma"/>
          <w:b/>
        </w:rPr>
      </w:pPr>
    </w:p>
    <w:p w14:paraId="1A6F0B0C" w14:textId="5C5D3E32" w:rsidR="00A65B77" w:rsidRPr="0092033B" w:rsidRDefault="00A65B77" w:rsidP="00A65B77">
      <w:pPr>
        <w:rPr>
          <w:rFonts w:ascii="Tahoma" w:hAnsi="Tahoma" w:cs="Tahoma"/>
          <w:b/>
          <w:color w:val="FF0000"/>
        </w:rPr>
      </w:pPr>
      <w:r w:rsidRPr="00A65B77">
        <w:rPr>
          <w:rFonts w:ascii="Tahoma" w:hAnsi="Tahoma" w:cs="Tahoma"/>
        </w:rPr>
        <w:t>Suma gwarancyjna na jeden i wszystkie wypadki ubezpieczeniowe</w:t>
      </w:r>
      <w:r w:rsidRPr="0092033B">
        <w:rPr>
          <w:rFonts w:ascii="Tahoma" w:hAnsi="Tahoma" w:cs="Tahoma"/>
        </w:rPr>
        <w:t xml:space="preserve">: </w:t>
      </w:r>
      <w:r w:rsidR="0092033B" w:rsidRPr="0092033B">
        <w:rPr>
          <w:rFonts w:ascii="Tahoma" w:hAnsi="Tahoma" w:cs="Tahoma"/>
          <w:b/>
        </w:rPr>
        <w:t>75</w:t>
      </w:r>
      <w:r w:rsidRPr="0092033B">
        <w:rPr>
          <w:rFonts w:ascii="Tahoma" w:hAnsi="Tahoma" w:cs="Tahoma"/>
          <w:b/>
        </w:rPr>
        <w:t>0.000,00 zł</w:t>
      </w:r>
    </w:p>
    <w:p w14:paraId="31078907" w14:textId="2AC474C9" w:rsidR="00A65B77" w:rsidRPr="00A65B77" w:rsidRDefault="00A65B77" w:rsidP="00A65B77">
      <w:pPr>
        <w:tabs>
          <w:tab w:val="left" w:pos="6720"/>
        </w:tabs>
        <w:jc w:val="both"/>
        <w:rPr>
          <w:rFonts w:ascii="Tahoma" w:hAnsi="Tahoma" w:cs="Tahoma"/>
          <w:i/>
        </w:rPr>
      </w:pPr>
      <w:r w:rsidRPr="0092033B">
        <w:rPr>
          <w:rFonts w:ascii="Tahoma" w:hAnsi="Tahoma" w:cs="Tahoma"/>
          <w:i/>
          <w:iCs/>
        </w:rPr>
        <w:t>Wypłata odszkodowania z ubezpieczenia OC powoduje zmniejszenie sumy gwarancyjnej oraz odpowiednich limitów o kwotę wypłaconego odszkodowania, jeżeli nie zostanie wprowadzona do</w:t>
      </w:r>
      <w:r w:rsidRPr="00A65B77">
        <w:rPr>
          <w:rFonts w:ascii="Tahoma" w:hAnsi="Tahoma" w:cs="Tahoma"/>
          <w:i/>
          <w:iCs/>
        </w:rPr>
        <w:t xml:space="preserve"> programu ubezpieczenia klauzula automatycznego wyrównywania sum ubezpieczenia.  W przypadku rozszerzeń zakresu ubezpieczenia OC, gdzie nie zostały określone odrębne limity odpowiedzialności, odpowiedzialność Ubezpieczyciela jest do wysokości sumy gwarancyjnej.</w:t>
      </w:r>
    </w:p>
    <w:p w14:paraId="092097D4" w14:textId="77777777" w:rsidR="00A65B77" w:rsidRPr="00A65B77" w:rsidRDefault="00A65B77" w:rsidP="00A65B77">
      <w:pPr>
        <w:jc w:val="both"/>
        <w:rPr>
          <w:rFonts w:ascii="Tahoma" w:hAnsi="Tahoma" w:cs="Tahoma"/>
          <w:i/>
        </w:rPr>
      </w:pPr>
      <w:r w:rsidRPr="00A65B77">
        <w:rPr>
          <w:rFonts w:ascii="Tahoma" w:hAnsi="Tahoma" w:cs="Tahoma"/>
          <w:i/>
        </w:rPr>
        <w:t>Jeżeli dla rozszerzeń odpowiedzialności występujących w niniejszym programie ubezpieczenia zostały przyjęte w OWU Ubezpieczyciela limity odpowiedzialności, to nie mają one zastosowania. Zastosowanie mają limity określone w niniejszym programie ubezpieczenia.</w:t>
      </w:r>
    </w:p>
    <w:p w14:paraId="426D6207" w14:textId="77777777" w:rsidR="00A65B77" w:rsidRPr="00A65B77" w:rsidRDefault="00A65B77" w:rsidP="00A65B77">
      <w:pPr>
        <w:jc w:val="both"/>
        <w:rPr>
          <w:rFonts w:ascii="Tahoma" w:hAnsi="Tahoma" w:cs="Tahoma"/>
          <w:b/>
        </w:rPr>
      </w:pPr>
    </w:p>
    <w:p w14:paraId="7956815A" w14:textId="77777777" w:rsidR="00A65B77" w:rsidRPr="00A65B77" w:rsidRDefault="00A65B77" w:rsidP="00A65B77">
      <w:pPr>
        <w:jc w:val="both"/>
        <w:rPr>
          <w:rFonts w:ascii="Tahoma" w:hAnsi="Tahoma" w:cs="Tahoma"/>
          <w:i/>
        </w:rPr>
      </w:pPr>
      <w:r w:rsidRPr="00A65B77">
        <w:rPr>
          <w:rFonts w:ascii="Tahoma" w:hAnsi="Tahoma" w:cs="Tahoma"/>
          <w:b/>
        </w:rPr>
        <w:t>4. Przedmiot i zakres ubezpieczenia</w:t>
      </w:r>
    </w:p>
    <w:p w14:paraId="06AD5F99" w14:textId="77777777" w:rsidR="00A65B77" w:rsidRPr="00A65B77" w:rsidRDefault="00A65B77" w:rsidP="00A65B77">
      <w:pPr>
        <w:jc w:val="both"/>
        <w:rPr>
          <w:rFonts w:ascii="Tahoma" w:hAnsi="Tahoma" w:cs="Tahoma"/>
        </w:rPr>
      </w:pPr>
      <w:r w:rsidRPr="00A65B77">
        <w:rPr>
          <w:rFonts w:ascii="Tahoma" w:hAnsi="Tahoma" w:cs="Tahoma"/>
        </w:rPr>
        <w:lastRenderedPageBreak/>
        <w:t xml:space="preserve">Zakres ubezpieczenia obejmuje odpowiedzialność </w:t>
      </w:r>
      <w:r w:rsidRPr="00A65B77">
        <w:rPr>
          <w:rFonts w:ascii="Tahoma" w:hAnsi="Tahoma" w:cs="Tahoma"/>
          <w:bCs/>
        </w:rPr>
        <w:t>cywilną deliktową, kontraktową oraz pozostającą w zbiegu (deliktowo-kontraktową), jak również odpowiedzialność cywilną za produkt (w tym odpowiedzialność za produkty wprowadzone do obrotu przed zawarciem umowy ubezpieczenia)</w:t>
      </w:r>
      <w:r w:rsidRPr="00A65B77">
        <w:rPr>
          <w:rFonts w:ascii="Tahoma" w:hAnsi="Tahoma" w:cs="Tahoma"/>
        </w:rPr>
        <w:t xml:space="preserve">, ponoszoną przez Ubezpieczonego w związku z prowadzoną działalnością i posiadanym mieniem. Ochrona ubezpieczeniowa obejmuje </w:t>
      </w:r>
      <w:r w:rsidRPr="00A65B77">
        <w:rPr>
          <w:rFonts w:ascii="Tahoma" w:hAnsi="Tahoma" w:cs="Tahoma"/>
          <w:b/>
          <w:bCs/>
        </w:rPr>
        <w:t>wypadki ubezpieczeniowe</w:t>
      </w:r>
      <w:r w:rsidRPr="00A65B77">
        <w:rPr>
          <w:rFonts w:ascii="Tahoma" w:hAnsi="Tahoma" w:cs="Tahoma"/>
        </w:rPr>
        <w:t xml:space="preserve"> zaistniałe w okresie ubezpieczenia, niezależnie od chwili działania lub zaniechania będącego przyczyną </w:t>
      </w:r>
      <w:r w:rsidRPr="00A65B77">
        <w:rPr>
          <w:rFonts w:ascii="Tahoma" w:hAnsi="Tahoma" w:cs="Tahoma"/>
          <w:b/>
        </w:rPr>
        <w:t>szkody</w:t>
      </w:r>
      <w:r w:rsidRPr="00A65B77">
        <w:rPr>
          <w:rFonts w:ascii="Tahoma" w:hAnsi="Tahoma" w:cs="Tahoma"/>
        </w:rPr>
        <w:t xml:space="preserve">, a także chwili ujawnienia się </w:t>
      </w:r>
      <w:r w:rsidRPr="00A65B77">
        <w:rPr>
          <w:rFonts w:ascii="Tahoma" w:hAnsi="Tahoma" w:cs="Tahoma"/>
          <w:b/>
        </w:rPr>
        <w:t>szkody</w:t>
      </w:r>
      <w:r w:rsidRPr="00A65B77">
        <w:rPr>
          <w:rFonts w:ascii="Tahoma" w:hAnsi="Tahoma" w:cs="Tahoma"/>
        </w:rPr>
        <w:t xml:space="preserve"> oraz zgłoszenia roszczenia przez poszkodowanego, pod warunkiem zgłoszenia roszczenia przed upływem ustawowego terminu przedawnienia. </w:t>
      </w:r>
    </w:p>
    <w:p w14:paraId="44391479" w14:textId="77777777" w:rsidR="00A65B77" w:rsidRPr="00A65B77" w:rsidRDefault="00A65B77" w:rsidP="00A65B77">
      <w:pPr>
        <w:jc w:val="both"/>
        <w:rPr>
          <w:rFonts w:ascii="Tahoma" w:hAnsi="Tahoma" w:cs="Tahoma"/>
        </w:rPr>
      </w:pPr>
      <w:r w:rsidRPr="00A65B77">
        <w:rPr>
          <w:rFonts w:ascii="Tahoma" w:hAnsi="Tahoma" w:cs="Tahoma"/>
          <w:b/>
        </w:rPr>
        <w:t>Szkody</w:t>
      </w:r>
      <w:r w:rsidRPr="00A65B77">
        <w:rPr>
          <w:rFonts w:ascii="Tahoma" w:hAnsi="Tahoma" w:cs="Tahoma"/>
        </w:rPr>
        <w:t xml:space="preserve"> będące następstwem tego samego zdarzenia (działania lub zaniechania), albo wynikające z tej samej przyczyny, niezależnie od liczby poszkodowanych, uważa się za jeden wypadek ubezpieczeniowy i przyjmuje się, że miały miejsce w chwili powstania pierwszej </w:t>
      </w:r>
      <w:r w:rsidRPr="00A65B77">
        <w:rPr>
          <w:rFonts w:ascii="Tahoma" w:hAnsi="Tahoma" w:cs="Tahoma"/>
          <w:b/>
        </w:rPr>
        <w:t>szkody</w:t>
      </w:r>
      <w:r w:rsidRPr="00A65B77">
        <w:rPr>
          <w:rFonts w:ascii="Tahoma" w:hAnsi="Tahoma" w:cs="Tahoma"/>
        </w:rPr>
        <w:t xml:space="preserve">. </w:t>
      </w:r>
    </w:p>
    <w:p w14:paraId="5CD34005" w14:textId="77777777" w:rsidR="00A65B77" w:rsidRPr="00A65B77" w:rsidRDefault="00A65B77" w:rsidP="00A65B77">
      <w:pPr>
        <w:jc w:val="both"/>
        <w:rPr>
          <w:rFonts w:ascii="Tahoma" w:hAnsi="Tahoma" w:cs="Tahoma"/>
        </w:rPr>
      </w:pPr>
      <w:r w:rsidRPr="00A65B77">
        <w:rPr>
          <w:rFonts w:ascii="Tahoma" w:hAnsi="Tahoma" w:cs="Tahoma"/>
        </w:rPr>
        <w:t xml:space="preserve">W razie wątpliwości co do momentu powstania </w:t>
      </w:r>
      <w:r w:rsidRPr="00A65B77">
        <w:rPr>
          <w:rFonts w:ascii="Tahoma" w:hAnsi="Tahoma" w:cs="Tahoma"/>
          <w:b/>
        </w:rPr>
        <w:t>szkody osobowej</w:t>
      </w:r>
      <w:r w:rsidRPr="00A65B77">
        <w:rPr>
          <w:rFonts w:ascii="Tahoma" w:hAnsi="Tahoma" w:cs="Tahoma"/>
        </w:rPr>
        <w:t>, uznaje się, że powstała ona w dniu, w którym poszkodowany po raz pierwszy skontaktował się z lekarzem w związku z objawami, które były podstawą roszczeń.</w:t>
      </w:r>
    </w:p>
    <w:p w14:paraId="2F4BE665" w14:textId="77777777" w:rsidR="00A65B77" w:rsidRPr="00A65B77" w:rsidRDefault="00A65B77" w:rsidP="00A65B77">
      <w:pPr>
        <w:jc w:val="both"/>
        <w:rPr>
          <w:rFonts w:ascii="Tahoma" w:hAnsi="Tahoma" w:cs="Tahoma"/>
        </w:rPr>
      </w:pPr>
      <w:r w:rsidRPr="00A65B77">
        <w:rPr>
          <w:rFonts w:ascii="Tahoma" w:hAnsi="Tahoma" w:cs="Tahoma"/>
        </w:rPr>
        <w:t xml:space="preserve">Ubezpieczenie dotyczy </w:t>
      </w:r>
      <w:r w:rsidRPr="00A65B77">
        <w:rPr>
          <w:rFonts w:ascii="Tahoma" w:hAnsi="Tahoma" w:cs="Tahoma"/>
          <w:b/>
          <w:bCs/>
        </w:rPr>
        <w:t>wypadków ubezpieczeniowych</w:t>
      </w:r>
      <w:r w:rsidRPr="00A65B77">
        <w:rPr>
          <w:rFonts w:ascii="Tahoma" w:hAnsi="Tahoma" w:cs="Tahoma"/>
        </w:rPr>
        <w:t xml:space="preserve"> powstałych na terytorium RP oraz </w:t>
      </w:r>
      <w:r w:rsidRPr="00A65B77">
        <w:rPr>
          <w:rFonts w:ascii="Arial" w:hAnsi="Arial" w:cs="Arial"/>
        </w:rPr>
        <w:t xml:space="preserve">za granicą </w:t>
      </w:r>
      <w:r w:rsidRPr="00A65B77">
        <w:rPr>
          <w:rFonts w:ascii="Arial" w:hAnsi="Arial" w:cs="Arial"/>
        </w:rPr>
        <w:br/>
        <w:t>z wyłączeniem USA, Kanady, Nowej Zelandii i Australii</w:t>
      </w:r>
      <w:r w:rsidRPr="00A65B77">
        <w:rPr>
          <w:rFonts w:ascii="Tahoma" w:hAnsi="Tahoma" w:cs="Tahoma"/>
        </w:rPr>
        <w:t xml:space="preserve"> (w przypadkach opisanych poniżej oraz podczas zagranicznych delegacji służbowych pracowników Ubezpieczonego w związku z wykonywaniem pracy /obowiązków służbowych/).</w:t>
      </w:r>
    </w:p>
    <w:p w14:paraId="0DD27DB9" w14:textId="77777777" w:rsidR="00A65B77" w:rsidRPr="00A65B77" w:rsidRDefault="00A65B77" w:rsidP="00A65B77">
      <w:pPr>
        <w:tabs>
          <w:tab w:val="left" w:pos="5346"/>
          <w:tab w:val="left" w:pos="5986"/>
        </w:tabs>
        <w:jc w:val="both"/>
        <w:rPr>
          <w:rFonts w:ascii="Tahoma" w:hAnsi="Tahoma" w:cs="Tahoma"/>
          <w:bCs/>
        </w:rPr>
      </w:pPr>
      <w:r w:rsidRPr="00A65B77">
        <w:rPr>
          <w:rFonts w:ascii="Tahoma" w:hAnsi="Tahoma" w:cs="Tahoma"/>
        </w:rPr>
        <w:t xml:space="preserve">Ubezpieczenie obejmuje szkody wyrządzone wskutek rażącego niedbalstwa. </w:t>
      </w:r>
      <w:r w:rsidRPr="00A65B77">
        <w:rPr>
          <w:rFonts w:ascii="Tahoma" w:hAnsi="Tahoma" w:cs="Tahoma"/>
          <w:bCs/>
        </w:rPr>
        <w:t xml:space="preserve">Zapisy OWU ograniczające ochronę ubezpieczeniową w związku ze świadomością wadliwości w wykonanej czynności, pracy lub usłudze, jeżeli zachowanie ubezpieczonego nosi znamiona rażącego niedbalstwa, a nie winy umyślnej, nie mają zastosowania. </w:t>
      </w:r>
    </w:p>
    <w:p w14:paraId="5F2DCB31" w14:textId="77777777" w:rsidR="00A65B77" w:rsidRPr="00A65B77" w:rsidRDefault="00A65B77" w:rsidP="00A65B77">
      <w:pPr>
        <w:jc w:val="both"/>
        <w:rPr>
          <w:rFonts w:ascii="Tahoma" w:hAnsi="Tahoma" w:cs="Tahoma"/>
          <w:iCs/>
        </w:rPr>
      </w:pPr>
    </w:p>
    <w:p w14:paraId="7AD8FE59" w14:textId="13310E9B" w:rsidR="00A65B77" w:rsidRPr="00A65B77" w:rsidRDefault="00A65B77" w:rsidP="00A65B77">
      <w:pPr>
        <w:jc w:val="both"/>
        <w:rPr>
          <w:rFonts w:ascii="Tahoma" w:hAnsi="Tahoma" w:cs="Tahoma"/>
          <w:iCs/>
        </w:rPr>
      </w:pPr>
      <w:r w:rsidRPr="00A65B77">
        <w:rPr>
          <w:rFonts w:ascii="Tahoma" w:hAnsi="Tahoma" w:cs="Tahoma"/>
          <w:iCs/>
        </w:rPr>
        <w:t xml:space="preserve">Ubezpieczenie obejmuje odpowiedzialność cywilną (w tym odpowiedzialność cywilną związaną </w:t>
      </w:r>
      <w:r w:rsidRPr="00A65B77">
        <w:rPr>
          <w:rFonts w:ascii="Tahoma" w:hAnsi="Tahoma" w:cs="Tahoma"/>
          <w:iCs/>
        </w:rPr>
        <w:br/>
        <w:t>z wykonywaniem władzy publicznej)</w:t>
      </w:r>
      <w:r w:rsidR="00F20051">
        <w:rPr>
          <w:rFonts w:ascii="Tahoma" w:hAnsi="Tahoma" w:cs="Tahoma"/>
          <w:iCs/>
        </w:rPr>
        <w:t>G</w:t>
      </w:r>
      <w:r w:rsidRPr="00A65B77">
        <w:rPr>
          <w:rFonts w:ascii="Tahoma" w:hAnsi="Tahoma" w:cs="Tahoma"/>
          <w:iCs/>
        </w:rPr>
        <w:t xml:space="preserve"> i innych podmiotów podlegających ubezpieczeniu w ramach niniejszego programu ubezpieczenia za szkody wyrządzone osobom trzecim w związku z prowadzoną działalnością określoną w przepisach prawa, w statutach, regulaminach i innych dokumentach regulujących organizację i sposób działania poszczególnych podmiotów. </w:t>
      </w:r>
    </w:p>
    <w:p w14:paraId="71A29D95" w14:textId="77777777" w:rsidR="00A65B77" w:rsidRPr="00A65B77" w:rsidRDefault="00A65B77" w:rsidP="00A65B77">
      <w:pPr>
        <w:jc w:val="both"/>
        <w:rPr>
          <w:rFonts w:ascii="Tahoma" w:hAnsi="Tahoma" w:cs="Tahoma"/>
          <w:iCs/>
        </w:rPr>
      </w:pPr>
      <w:r w:rsidRPr="00A65B77">
        <w:rPr>
          <w:rFonts w:ascii="Tahoma" w:hAnsi="Tahoma" w:cs="Tahoma"/>
          <w:iCs/>
        </w:rPr>
        <w:t>Ochrona ubezpieczeniowa obejmuje ustawową odpowiedzialność Ubezpieczonego bez umownego przejęcia lub rozszerzania odpowiedzialności.</w:t>
      </w:r>
    </w:p>
    <w:p w14:paraId="068443B6" w14:textId="77777777" w:rsidR="00A65B77" w:rsidRPr="00A65B77" w:rsidRDefault="00A65B77" w:rsidP="00A65B77">
      <w:pPr>
        <w:ind w:left="426"/>
        <w:jc w:val="both"/>
        <w:rPr>
          <w:rFonts w:ascii="Tahoma" w:hAnsi="Tahoma" w:cs="Tahoma"/>
          <w:iCs/>
        </w:rPr>
      </w:pPr>
    </w:p>
    <w:p w14:paraId="297E4C1A" w14:textId="77777777" w:rsidR="00A65B77" w:rsidRPr="00A65B77" w:rsidRDefault="00A65B77" w:rsidP="00A65B77">
      <w:pPr>
        <w:tabs>
          <w:tab w:val="left" w:pos="5346"/>
          <w:tab w:val="left" w:pos="5986"/>
        </w:tabs>
        <w:jc w:val="both"/>
        <w:rPr>
          <w:rFonts w:ascii="Tahoma" w:hAnsi="Tahoma" w:cs="Tahoma"/>
        </w:rPr>
      </w:pPr>
      <w:r w:rsidRPr="00A65B77">
        <w:rPr>
          <w:rFonts w:ascii="Tahoma" w:hAnsi="Tahoma" w:cs="Tahoma"/>
          <w:bCs/>
          <w:iCs/>
        </w:rPr>
        <w:t xml:space="preserve">Ochrona ubezpieczeniowa nie obejmuje kar pieniężnych, kar umownych, grzywien sądowych </w:t>
      </w:r>
      <w:r w:rsidRPr="00A65B77">
        <w:rPr>
          <w:rFonts w:ascii="Tahoma" w:hAnsi="Tahoma" w:cs="Tahoma"/>
          <w:bCs/>
          <w:iCs/>
        </w:rPr>
        <w:br/>
        <w:t>i administracyjnych, zadatków, odszkodowań o charakterze karnym, jeżeli zostały nałożone wyłącznie na ubezpie</w:t>
      </w:r>
      <w:r w:rsidRPr="00A65B77">
        <w:rPr>
          <w:rFonts w:ascii="Tahoma" w:hAnsi="Tahoma" w:cs="Tahoma"/>
          <w:bCs/>
          <w:iCs/>
        </w:rPr>
        <w:softHyphen/>
        <w:t>czonego i nie mają one charakteru odszkodowawczego.</w:t>
      </w:r>
    </w:p>
    <w:p w14:paraId="373CCCD5" w14:textId="77777777" w:rsidR="00A65B77" w:rsidRPr="00A65B77" w:rsidRDefault="00A65B77" w:rsidP="00A65B77">
      <w:pPr>
        <w:ind w:firstLine="426"/>
        <w:jc w:val="both"/>
        <w:rPr>
          <w:rFonts w:ascii="Tahoma" w:hAnsi="Tahoma" w:cs="Tahoma"/>
          <w:u w:val="single"/>
        </w:rPr>
      </w:pPr>
    </w:p>
    <w:p w14:paraId="328ADD06" w14:textId="77777777" w:rsidR="00A65B77" w:rsidRPr="00A65B77" w:rsidRDefault="00A65B77" w:rsidP="00A65B77">
      <w:pPr>
        <w:jc w:val="both"/>
        <w:rPr>
          <w:rFonts w:ascii="Tahoma" w:hAnsi="Tahoma" w:cs="Tahoma"/>
          <w:u w:val="single"/>
        </w:rPr>
      </w:pPr>
      <w:r w:rsidRPr="00A65B77">
        <w:rPr>
          <w:rFonts w:ascii="Tahoma" w:hAnsi="Tahoma" w:cs="Tahoma"/>
          <w:u w:val="single"/>
        </w:rPr>
        <w:t>Koszty dodatkowe objęte ochroną ubezpieczeniową w ramach sumy gwarancyjnej:</w:t>
      </w:r>
    </w:p>
    <w:p w14:paraId="144DFA43" w14:textId="77777777" w:rsidR="00A65B77" w:rsidRPr="00193854" w:rsidRDefault="00A65B77" w:rsidP="00934CE2">
      <w:pPr>
        <w:numPr>
          <w:ilvl w:val="0"/>
          <w:numId w:val="59"/>
        </w:numPr>
        <w:jc w:val="both"/>
        <w:rPr>
          <w:rFonts w:ascii="Tahoma" w:hAnsi="Tahoma" w:cs="Tahoma"/>
        </w:rPr>
      </w:pPr>
      <w:r w:rsidRPr="00A65B77">
        <w:rPr>
          <w:rFonts w:ascii="Tahoma" w:hAnsi="Tahoma" w:cs="Tahoma"/>
        </w:rPr>
        <w:t xml:space="preserve">koszty działań podjętych przez </w:t>
      </w:r>
      <w:r w:rsidRPr="00193854">
        <w:rPr>
          <w:rFonts w:ascii="Tahoma" w:hAnsi="Tahoma" w:cs="Tahoma"/>
        </w:rPr>
        <w:t xml:space="preserve">ubezpieczającego/ubezpieczonego w celu zapobieżenia szkodzie lub zmniejszenia jej rozmiarów, jeżeli działania te były celowe, chociażby okazały się bezskuteczne, </w:t>
      </w:r>
    </w:p>
    <w:p w14:paraId="0E868FF8" w14:textId="77777777" w:rsidR="00A65B77" w:rsidRPr="00E851B9" w:rsidRDefault="00A65B77" w:rsidP="00934CE2">
      <w:pPr>
        <w:numPr>
          <w:ilvl w:val="0"/>
          <w:numId w:val="59"/>
        </w:numPr>
        <w:jc w:val="both"/>
        <w:rPr>
          <w:rFonts w:ascii="Tahoma" w:hAnsi="Tahoma" w:cs="Tahoma"/>
        </w:rPr>
      </w:pPr>
      <w:r w:rsidRPr="00A65B77">
        <w:rPr>
          <w:rFonts w:ascii="Tahoma" w:hAnsi="Tahoma" w:cs="Tahoma"/>
        </w:rPr>
        <w:t xml:space="preserve">koszty wynagrodzenia rzeczoznawców i </w:t>
      </w:r>
      <w:r w:rsidRPr="00E851B9">
        <w:rPr>
          <w:rFonts w:ascii="Tahoma" w:hAnsi="Tahoma" w:cs="Tahoma"/>
        </w:rPr>
        <w:t>ekspertów powołanych za zgodą Ubezpieczyciela w celu ustalenia okoliczności, przyczyn i rozmiaru szkody,</w:t>
      </w:r>
    </w:p>
    <w:p w14:paraId="5B4DD656" w14:textId="79F260EF" w:rsidR="00A65B77" w:rsidRPr="00E851B9" w:rsidRDefault="00A65B77" w:rsidP="00934CE2">
      <w:pPr>
        <w:numPr>
          <w:ilvl w:val="0"/>
          <w:numId w:val="59"/>
        </w:numPr>
        <w:jc w:val="both"/>
        <w:rPr>
          <w:rFonts w:ascii="Tahoma" w:hAnsi="Tahoma" w:cs="Tahoma"/>
        </w:rPr>
      </w:pPr>
      <w:r w:rsidRPr="00E851B9">
        <w:rPr>
          <w:rFonts w:ascii="Tahoma" w:hAnsi="Tahoma" w:cs="Tahoma"/>
        </w:rPr>
        <w:t xml:space="preserve">koszty obrony sądowej przed roszczeniami </w:t>
      </w:r>
      <w:r w:rsidR="00B71608" w:rsidRPr="00E851B9">
        <w:rPr>
          <w:rFonts w:ascii="Tahoma" w:hAnsi="Tahoma" w:cs="Tahoma"/>
        </w:rPr>
        <w:t>poszkodowanych lub uprawnionych,</w:t>
      </w:r>
    </w:p>
    <w:p w14:paraId="542498C0" w14:textId="77777777" w:rsidR="00A65B77" w:rsidRPr="00E851B9" w:rsidRDefault="00A65B77" w:rsidP="00934CE2">
      <w:pPr>
        <w:numPr>
          <w:ilvl w:val="0"/>
          <w:numId w:val="59"/>
        </w:numPr>
        <w:jc w:val="both"/>
        <w:rPr>
          <w:rFonts w:ascii="Tahoma" w:hAnsi="Tahoma" w:cs="Tahoma"/>
        </w:rPr>
      </w:pPr>
      <w:r w:rsidRPr="00E851B9">
        <w:rPr>
          <w:rFonts w:ascii="Tahoma" w:hAnsi="Tahoma" w:cs="Tahoma"/>
        </w:rPr>
        <w:t xml:space="preserve">koszty obrony sądowej w postępowaniu karnym, jeżeli toczące się postępowanie ma związek </w:t>
      </w:r>
      <w:r w:rsidRPr="00E851B9">
        <w:rPr>
          <w:rFonts w:ascii="Tahoma" w:hAnsi="Tahoma" w:cs="Tahoma"/>
        </w:rPr>
        <w:br/>
        <w:t>z ustaleniem odpowiedzialności ubezpieczonego, jeżeli Ubezpieczyciel zażądał powołania obrony lub wyraził zgodę na pokrycie tych kosztów,</w:t>
      </w:r>
    </w:p>
    <w:p w14:paraId="1B04F317" w14:textId="4B311644" w:rsidR="00A65B77" w:rsidRPr="00E851B9" w:rsidRDefault="00A65B77" w:rsidP="00934CE2">
      <w:pPr>
        <w:numPr>
          <w:ilvl w:val="0"/>
          <w:numId w:val="59"/>
        </w:numPr>
        <w:jc w:val="both"/>
        <w:rPr>
          <w:rFonts w:ascii="Tahoma" w:hAnsi="Tahoma" w:cs="Tahoma"/>
        </w:rPr>
      </w:pPr>
      <w:r w:rsidRPr="00E851B9">
        <w:rPr>
          <w:rFonts w:ascii="Tahoma" w:hAnsi="Tahoma" w:cs="Tahoma"/>
        </w:rPr>
        <w:t>koszty postępowań sądowych, w tym mediacji lub postępowania pojednawczego oraz koszty opłat administracyjnych, jeżeli Ubezpieczyciel wyraził</w:t>
      </w:r>
      <w:r w:rsidR="00B71608" w:rsidRPr="00E851B9">
        <w:rPr>
          <w:rFonts w:ascii="Tahoma" w:hAnsi="Tahoma" w:cs="Tahoma"/>
        </w:rPr>
        <w:t xml:space="preserve"> zgodę na pokrycie tych kosztów,</w:t>
      </w:r>
    </w:p>
    <w:p w14:paraId="09C0F985" w14:textId="0611F69A" w:rsidR="00B71608" w:rsidRPr="00E851B9" w:rsidRDefault="00B71608" w:rsidP="00934CE2">
      <w:pPr>
        <w:numPr>
          <w:ilvl w:val="0"/>
          <w:numId w:val="59"/>
        </w:numPr>
        <w:jc w:val="both"/>
        <w:rPr>
          <w:rFonts w:ascii="Tahoma" w:hAnsi="Tahoma" w:cs="Tahoma"/>
        </w:rPr>
      </w:pPr>
      <w:r w:rsidRPr="00E851B9">
        <w:rPr>
          <w:rFonts w:ascii="Tahoma" w:hAnsi="Tahoma" w:cs="Tahoma"/>
        </w:rPr>
        <w:t>zasądzone przez sąd odsetki od ubezpieczonego.</w:t>
      </w:r>
    </w:p>
    <w:p w14:paraId="27EE7E11" w14:textId="77777777" w:rsidR="00A65B77" w:rsidRPr="00E851B9" w:rsidRDefault="00A65B77" w:rsidP="00A65B77">
      <w:pPr>
        <w:tabs>
          <w:tab w:val="left" w:pos="5346"/>
          <w:tab w:val="left" w:pos="5986"/>
        </w:tabs>
        <w:ind w:left="426"/>
        <w:jc w:val="both"/>
        <w:rPr>
          <w:rFonts w:ascii="Tahoma" w:hAnsi="Tahoma" w:cs="Tahoma"/>
        </w:rPr>
      </w:pPr>
    </w:p>
    <w:p w14:paraId="03671B4F" w14:textId="77777777" w:rsidR="00A65B77" w:rsidRPr="00E851B9" w:rsidRDefault="00A65B77" w:rsidP="00A65B77">
      <w:pPr>
        <w:tabs>
          <w:tab w:val="left" w:pos="5346"/>
          <w:tab w:val="left" w:pos="5986"/>
        </w:tabs>
        <w:jc w:val="both"/>
        <w:rPr>
          <w:rFonts w:ascii="Tahoma" w:hAnsi="Tahoma" w:cs="Tahoma"/>
          <w:b/>
        </w:rPr>
      </w:pPr>
      <w:r w:rsidRPr="00E851B9">
        <w:rPr>
          <w:rFonts w:ascii="Tahoma" w:hAnsi="Tahoma" w:cs="Tahoma"/>
          <w:b/>
        </w:rPr>
        <w:t>Wymagany zakres ubezpieczenia obejmuje w szczególności:</w:t>
      </w:r>
    </w:p>
    <w:p w14:paraId="258F63F7" w14:textId="77777777" w:rsidR="00A65B77" w:rsidRPr="00A65B77" w:rsidRDefault="00A65B77" w:rsidP="00934CE2">
      <w:pPr>
        <w:pStyle w:val="Akapitzlist"/>
        <w:numPr>
          <w:ilvl w:val="1"/>
          <w:numId w:val="76"/>
        </w:numPr>
        <w:jc w:val="both"/>
        <w:rPr>
          <w:rFonts w:ascii="Tahoma" w:hAnsi="Tahoma" w:cs="Tahoma"/>
          <w:sz w:val="20"/>
          <w:szCs w:val="20"/>
        </w:rPr>
      </w:pPr>
      <w:r w:rsidRPr="00E851B9">
        <w:rPr>
          <w:rFonts w:ascii="Tahoma" w:hAnsi="Tahoma" w:cs="Tahoma"/>
          <w:sz w:val="20"/>
          <w:szCs w:val="20"/>
        </w:rPr>
        <w:t>odpowiedzialność z tytułu szkód związanych z przeniesieniem</w:t>
      </w:r>
      <w:r w:rsidRPr="00A65B77">
        <w:rPr>
          <w:rFonts w:ascii="Tahoma" w:hAnsi="Tahoma" w:cs="Tahoma"/>
          <w:sz w:val="20"/>
          <w:szCs w:val="20"/>
        </w:rPr>
        <w:t xml:space="preserve"> ognia;</w:t>
      </w:r>
    </w:p>
    <w:p w14:paraId="08FAD266" w14:textId="2DC232A9" w:rsidR="00A65B77" w:rsidRPr="00E851B9" w:rsidRDefault="00A65B77" w:rsidP="00934CE2">
      <w:pPr>
        <w:pStyle w:val="Akapitzlist"/>
        <w:numPr>
          <w:ilvl w:val="1"/>
          <w:numId w:val="76"/>
        </w:numPr>
        <w:jc w:val="both"/>
        <w:rPr>
          <w:rFonts w:ascii="Tahoma" w:hAnsi="Tahoma" w:cs="Tahoma"/>
          <w:sz w:val="20"/>
          <w:szCs w:val="20"/>
        </w:rPr>
      </w:pPr>
      <w:r w:rsidRPr="00A65B77">
        <w:rPr>
          <w:rFonts w:ascii="Tahoma" w:hAnsi="Tahoma" w:cs="Tahoma"/>
          <w:sz w:val="20"/>
          <w:szCs w:val="20"/>
        </w:rPr>
        <w:t xml:space="preserve">odpowiedzialność z tytułu szkód powstałych w </w:t>
      </w:r>
      <w:r w:rsidRPr="00193854">
        <w:rPr>
          <w:rFonts w:ascii="Tahoma" w:hAnsi="Tahoma" w:cs="Tahoma"/>
          <w:sz w:val="20"/>
          <w:szCs w:val="20"/>
        </w:rPr>
        <w:t xml:space="preserve">następstwie zalania mienia osób trzecich, w tym z tytułu </w:t>
      </w:r>
      <w:proofErr w:type="spellStart"/>
      <w:r w:rsidRPr="00193854">
        <w:rPr>
          <w:rFonts w:ascii="Tahoma" w:hAnsi="Tahoma" w:cs="Tahoma"/>
          <w:sz w:val="20"/>
          <w:szCs w:val="20"/>
        </w:rPr>
        <w:t>zalań</w:t>
      </w:r>
      <w:proofErr w:type="spellEnd"/>
      <w:r w:rsidRPr="00193854">
        <w:rPr>
          <w:rFonts w:ascii="Tahoma" w:hAnsi="Tahoma" w:cs="Tahoma"/>
          <w:sz w:val="20"/>
          <w:szCs w:val="20"/>
        </w:rPr>
        <w:t xml:space="preserve"> dachowych, szkód spowodowanych przez nieszczelne złącza zewnętrzne budynku oraz nieszczelną stolarkę okienną, odpowiedzialność za szkody wynikające z użytkowania bądź uszkodzenia (awarii) urządzeń wodociągowych</w:t>
      </w:r>
      <w:r w:rsidRPr="00E851B9">
        <w:rPr>
          <w:rFonts w:ascii="Tahoma" w:hAnsi="Tahoma" w:cs="Tahoma"/>
          <w:sz w:val="20"/>
          <w:szCs w:val="20"/>
        </w:rPr>
        <w:t>, wodno-kanalizacyjnych, centralnego ogrzewania oraz innych technologicznych (w tym powstałych wskutek cofnięcia się cieczy w systemach kanalizacyjnych oraz wylania się cieczy z systemów wodnych lub technologicznych</w:t>
      </w:r>
      <w:r w:rsidR="00193854" w:rsidRPr="00E851B9">
        <w:rPr>
          <w:rFonts w:ascii="Tahoma" w:hAnsi="Tahoma" w:cs="Tahoma"/>
          <w:sz w:val="20"/>
          <w:szCs w:val="20"/>
        </w:rPr>
        <w:t xml:space="preserve"> oraz szkód powstałych w trakcie prac związanych z poszukiwaniem i usuwaniem awarii</w:t>
      </w:r>
      <w:r w:rsidRPr="00E851B9">
        <w:rPr>
          <w:rFonts w:ascii="Tahoma" w:hAnsi="Tahoma" w:cs="Tahoma"/>
          <w:sz w:val="20"/>
          <w:szCs w:val="20"/>
        </w:rPr>
        <w:t>);</w:t>
      </w:r>
    </w:p>
    <w:p w14:paraId="19665A77" w14:textId="77777777" w:rsidR="00A65B77" w:rsidRPr="00A65B77" w:rsidRDefault="00A65B77" w:rsidP="00934CE2">
      <w:pPr>
        <w:pStyle w:val="Akapitzlist"/>
        <w:numPr>
          <w:ilvl w:val="1"/>
          <w:numId w:val="76"/>
        </w:numPr>
        <w:jc w:val="both"/>
        <w:rPr>
          <w:rFonts w:ascii="Tahoma" w:hAnsi="Tahoma" w:cs="Tahoma"/>
          <w:sz w:val="20"/>
          <w:szCs w:val="20"/>
        </w:rPr>
      </w:pPr>
      <w:r w:rsidRPr="00A65B77">
        <w:rPr>
          <w:rFonts w:ascii="Tahoma" w:hAnsi="Tahoma" w:cs="Tahoma"/>
          <w:sz w:val="20"/>
          <w:szCs w:val="20"/>
        </w:rPr>
        <w:t>odpowiedzialność za szkody wyrządzone przez prąd elektryczny, w tym przepięcia i przetężenia;</w:t>
      </w:r>
    </w:p>
    <w:p w14:paraId="06A93EAE" w14:textId="77777777" w:rsidR="00A65B77" w:rsidRPr="00193854" w:rsidRDefault="00A65B77" w:rsidP="00934CE2">
      <w:pPr>
        <w:pStyle w:val="Akapitzlist"/>
        <w:numPr>
          <w:ilvl w:val="1"/>
          <w:numId w:val="76"/>
        </w:numPr>
        <w:jc w:val="both"/>
        <w:rPr>
          <w:rFonts w:ascii="Tahoma" w:hAnsi="Tahoma" w:cs="Tahoma"/>
          <w:sz w:val="20"/>
          <w:szCs w:val="20"/>
        </w:rPr>
      </w:pPr>
      <w:r w:rsidRPr="00193854">
        <w:rPr>
          <w:rFonts w:ascii="Tahoma" w:hAnsi="Tahoma" w:cs="Tahoma"/>
          <w:sz w:val="20"/>
          <w:szCs w:val="20"/>
        </w:rPr>
        <w:t>odpowiedzialność z tytułu niewykonania lub nienależytego wykonania zobowiązania;</w:t>
      </w:r>
    </w:p>
    <w:p w14:paraId="25D65C93" w14:textId="77777777" w:rsidR="00A65B77" w:rsidRPr="00193854" w:rsidRDefault="00A65B77" w:rsidP="00934CE2">
      <w:pPr>
        <w:pStyle w:val="Akapitzlist"/>
        <w:numPr>
          <w:ilvl w:val="1"/>
          <w:numId w:val="76"/>
        </w:numPr>
        <w:jc w:val="both"/>
        <w:rPr>
          <w:rFonts w:ascii="Tahoma" w:hAnsi="Tahoma" w:cs="Tahoma"/>
          <w:sz w:val="20"/>
          <w:szCs w:val="20"/>
        </w:rPr>
      </w:pPr>
      <w:r w:rsidRPr="00193854">
        <w:rPr>
          <w:rFonts w:ascii="Tahoma" w:hAnsi="Tahoma" w:cs="Tahoma"/>
          <w:sz w:val="20"/>
          <w:szCs w:val="20"/>
        </w:rPr>
        <w:t>odpowiedzialność z tytułu administrowania i zarządzania nieruchomościami;</w:t>
      </w:r>
    </w:p>
    <w:p w14:paraId="2BAA3232" w14:textId="77777777" w:rsidR="00A65B77" w:rsidRPr="00E851B9" w:rsidRDefault="00A65B77" w:rsidP="00934CE2">
      <w:pPr>
        <w:pStyle w:val="Akapitzlist"/>
        <w:numPr>
          <w:ilvl w:val="1"/>
          <w:numId w:val="76"/>
        </w:numPr>
        <w:jc w:val="both"/>
        <w:rPr>
          <w:rFonts w:ascii="Tahoma" w:hAnsi="Tahoma" w:cs="Tahoma"/>
          <w:sz w:val="20"/>
          <w:szCs w:val="20"/>
        </w:rPr>
      </w:pPr>
      <w:r w:rsidRPr="00E851B9">
        <w:rPr>
          <w:rFonts w:ascii="Tahoma" w:hAnsi="Tahoma" w:cs="Tahoma"/>
          <w:sz w:val="20"/>
          <w:szCs w:val="20"/>
        </w:rPr>
        <w:t>odpowiedzialność za szkody powstałe w czasie wykonywania czynności, prac lub usług przez ubezpieczonego oraz po ich wykonaniu i przekazaniu odbiorcy;</w:t>
      </w:r>
    </w:p>
    <w:p w14:paraId="2F88A607" w14:textId="77777777" w:rsidR="00A65B77" w:rsidRPr="00A65B77" w:rsidRDefault="00A65B77" w:rsidP="00A65B77">
      <w:pPr>
        <w:jc w:val="both"/>
        <w:rPr>
          <w:rFonts w:ascii="Tahoma" w:hAnsi="Tahoma" w:cs="Tahoma"/>
        </w:rPr>
      </w:pPr>
    </w:p>
    <w:p w14:paraId="2856149D" w14:textId="77777777" w:rsidR="00A65B77" w:rsidRPr="00A65B77" w:rsidRDefault="00A65B77" w:rsidP="00934CE2">
      <w:pPr>
        <w:pStyle w:val="Akapitzlist"/>
        <w:numPr>
          <w:ilvl w:val="1"/>
          <w:numId w:val="76"/>
        </w:numPr>
        <w:jc w:val="both"/>
        <w:rPr>
          <w:rFonts w:ascii="Tahoma" w:hAnsi="Tahoma" w:cs="Tahoma"/>
          <w:sz w:val="20"/>
          <w:szCs w:val="20"/>
        </w:rPr>
      </w:pPr>
      <w:r w:rsidRPr="00A65B77">
        <w:rPr>
          <w:rFonts w:ascii="Tahoma" w:hAnsi="Tahoma" w:cs="Tahoma"/>
          <w:sz w:val="20"/>
          <w:szCs w:val="20"/>
        </w:rPr>
        <w:lastRenderedPageBreak/>
        <w:t>czyste straty finansowe, w tym w szczególności:</w:t>
      </w:r>
    </w:p>
    <w:p w14:paraId="09619C1C" w14:textId="77777777" w:rsidR="00A65B77" w:rsidRPr="00A65B77" w:rsidRDefault="00A65B77" w:rsidP="00934CE2">
      <w:pPr>
        <w:pStyle w:val="Akapitzlist"/>
        <w:numPr>
          <w:ilvl w:val="0"/>
          <w:numId w:val="68"/>
        </w:numPr>
        <w:jc w:val="both"/>
        <w:rPr>
          <w:rFonts w:ascii="Tahoma" w:hAnsi="Tahoma" w:cs="Tahoma"/>
          <w:sz w:val="20"/>
          <w:szCs w:val="20"/>
        </w:rPr>
      </w:pPr>
      <w:r w:rsidRPr="00A65B77">
        <w:rPr>
          <w:rFonts w:ascii="Tahoma" w:hAnsi="Tahoma" w:cs="Tahoma"/>
          <w:sz w:val="20"/>
          <w:szCs w:val="20"/>
        </w:rPr>
        <w:t>wynikające z braku lub ograniczenia możliwości korzystania z rzeczy ruchomej, nieruchomości, przedsiębiorstwa lub gospodarstwa rolnego,</w:t>
      </w:r>
    </w:p>
    <w:p w14:paraId="00AEA62F" w14:textId="77777777" w:rsidR="00A65B77" w:rsidRPr="00A65B77" w:rsidRDefault="00A65B77" w:rsidP="00934CE2">
      <w:pPr>
        <w:pStyle w:val="Akapitzlist"/>
        <w:numPr>
          <w:ilvl w:val="0"/>
          <w:numId w:val="68"/>
        </w:numPr>
        <w:jc w:val="both"/>
        <w:rPr>
          <w:rFonts w:ascii="Tahoma" w:hAnsi="Tahoma" w:cs="Tahoma"/>
          <w:sz w:val="20"/>
          <w:szCs w:val="20"/>
        </w:rPr>
      </w:pPr>
      <w:r w:rsidRPr="00A65B77">
        <w:rPr>
          <w:rFonts w:ascii="Tahoma" w:hAnsi="Tahoma" w:cs="Tahoma"/>
          <w:sz w:val="20"/>
          <w:szCs w:val="20"/>
        </w:rPr>
        <w:t>wynikające z braku możliwości lub ograniczonej możliwość prowadzenia działalności przez osobę trzecią,</w:t>
      </w:r>
    </w:p>
    <w:p w14:paraId="4729FB8B" w14:textId="77777777" w:rsidR="00A65B77" w:rsidRPr="00A65B77" w:rsidRDefault="00A65B77" w:rsidP="00934CE2">
      <w:pPr>
        <w:pStyle w:val="Akapitzlist"/>
        <w:numPr>
          <w:ilvl w:val="0"/>
          <w:numId w:val="68"/>
        </w:numPr>
        <w:jc w:val="both"/>
        <w:rPr>
          <w:rFonts w:ascii="Tahoma" w:hAnsi="Tahoma" w:cs="Tahoma"/>
          <w:sz w:val="20"/>
          <w:szCs w:val="20"/>
        </w:rPr>
      </w:pPr>
      <w:r w:rsidRPr="00A65B77">
        <w:rPr>
          <w:rFonts w:ascii="Tahoma" w:hAnsi="Tahoma" w:cs="Tahoma"/>
          <w:sz w:val="20"/>
          <w:szCs w:val="20"/>
        </w:rPr>
        <w:t>poniesione przez osobę trzecią inną niż osoba, która doznała szkody rzeczowej lub szkody osobowej,</w:t>
      </w:r>
    </w:p>
    <w:p w14:paraId="16DFA6DE" w14:textId="77777777" w:rsidR="00A65B77" w:rsidRPr="00A65B77" w:rsidRDefault="00A65B77" w:rsidP="00A65B77">
      <w:pPr>
        <w:ind w:left="720"/>
        <w:jc w:val="both"/>
        <w:rPr>
          <w:rFonts w:ascii="Tahoma" w:hAnsi="Tahoma" w:cs="Tahoma"/>
        </w:rPr>
      </w:pPr>
      <w:r w:rsidRPr="00A65B77">
        <w:rPr>
          <w:rFonts w:ascii="Tahoma" w:hAnsi="Tahoma" w:cs="Tahoma"/>
        </w:rPr>
        <w:t>Ubezpieczyciel w ramach czystych strat finansowych nie odpowiada za szkody:</w:t>
      </w:r>
    </w:p>
    <w:p w14:paraId="1D11508B"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związane z działalnością:</w:t>
      </w:r>
    </w:p>
    <w:p w14:paraId="3C4B9952" w14:textId="77777777" w:rsidR="00A65B77" w:rsidRPr="00A65B77" w:rsidRDefault="00A65B77" w:rsidP="00A65B77">
      <w:pPr>
        <w:pStyle w:val="Akapitzlist"/>
        <w:ind w:left="1440"/>
        <w:jc w:val="both"/>
        <w:rPr>
          <w:rFonts w:ascii="Tahoma" w:hAnsi="Tahoma" w:cs="Tahoma"/>
          <w:sz w:val="20"/>
          <w:szCs w:val="20"/>
        </w:rPr>
      </w:pPr>
      <w:r w:rsidRPr="00A65B77">
        <w:rPr>
          <w:rFonts w:ascii="Tahoma" w:hAnsi="Tahoma" w:cs="Tahoma"/>
          <w:sz w:val="20"/>
          <w:szCs w:val="20"/>
        </w:rPr>
        <w:t>- bankową, ubezpieczeniową, księgową, finansową lub leasingową oraz reklamową,</w:t>
      </w:r>
    </w:p>
    <w:p w14:paraId="3B45BACD" w14:textId="77777777" w:rsidR="00A65B77" w:rsidRPr="00A65B77" w:rsidRDefault="00A65B77" w:rsidP="00A65B77">
      <w:pPr>
        <w:pStyle w:val="Akapitzlist"/>
        <w:ind w:left="1440"/>
        <w:jc w:val="both"/>
        <w:rPr>
          <w:rFonts w:ascii="Tahoma" w:hAnsi="Tahoma" w:cs="Tahoma"/>
          <w:sz w:val="20"/>
          <w:szCs w:val="20"/>
        </w:rPr>
      </w:pPr>
      <w:r w:rsidRPr="00A65B77">
        <w:rPr>
          <w:rFonts w:ascii="Tahoma" w:hAnsi="Tahoma" w:cs="Tahoma"/>
          <w:sz w:val="20"/>
          <w:szCs w:val="20"/>
        </w:rPr>
        <w:t>- dotyczącą przetwarzania danych lub instalacji oprogramowania,</w:t>
      </w:r>
    </w:p>
    <w:p w14:paraId="7D1C2668" w14:textId="77777777" w:rsidR="00A65B77" w:rsidRPr="00A65B77" w:rsidRDefault="00A65B77" w:rsidP="00A65B77">
      <w:pPr>
        <w:pStyle w:val="Akapitzlist"/>
        <w:ind w:left="1440"/>
        <w:jc w:val="both"/>
        <w:rPr>
          <w:rFonts w:ascii="Tahoma" w:hAnsi="Tahoma" w:cs="Tahoma"/>
          <w:sz w:val="20"/>
          <w:szCs w:val="20"/>
        </w:rPr>
      </w:pPr>
      <w:r w:rsidRPr="00A65B77">
        <w:rPr>
          <w:rFonts w:ascii="Tahoma" w:hAnsi="Tahoma" w:cs="Tahoma"/>
          <w:sz w:val="20"/>
          <w:szCs w:val="20"/>
        </w:rPr>
        <w:t xml:space="preserve">- pośredników turystycznych i organizatorów turystyki, </w:t>
      </w:r>
    </w:p>
    <w:p w14:paraId="3BFA5F1D" w14:textId="77777777" w:rsidR="00A65B77" w:rsidRPr="00A65B77" w:rsidRDefault="00A65B77" w:rsidP="00A65B77">
      <w:pPr>
        <w:pStyle w:val="Akapitzlist"/>
        <w:ind w:left="1440"/>
        <w:jc w:val="both"/>
        <w:rPr>
          <w:rFonts w:ascii="Tahoma" w:hAnsi="Tahoma" w:cs="Tahoma"/>
          <w:sz w:val="20"/>
          <w:szCs w:val="20"/>
        </w:rPr>
      </w:pPr>
      <w:r w:rsidRPr="00A65B77">
        <w:rPr>
          <w:rFonts w:ascii="Tahoma" w:hAnsi="Tahoma" w:cs="Tahoma"/>
          <w:sz w:val="20"/>
          <w:szCs w:val="20"/>
        </w:rPr>
        <w:t>- polegającą na planowaniu, projektowaniu, kontroli, wycenie, kosztorysowaniu,</w:t>
      </w:r>
    </w:p>
    <w:p w14:paraId="0F1FB4C7" w14:textId="77777777" w:rsidR="00A65B77" w:rsidRPr="00A65B77" w:rsidRDefault="00A65B77" w:rsidP="00A65B77">
      <w:pPr>
        <w:pStyle w:val="Akapitzlist"/>
        <w:ind w:left="1440"/>
        <w:jc w:val="both"/>
        <w:rPr>
          <w:rFonts w:ascii="Tahoma" w:hAnsi="Tahoma" w:cs="Tahoma"/>
          <w:sz w:val="20"/>
          <w:szCs w:val="20"/>
        </w:rPr>
      </w:pPr>
      <w:r w:rsidRPr="00A65B77">
        <w:rPr>
          <w:rFonts w:ascii="Tahoma" w:hAnsi="Tahoma" w:cs="Tahoma"/>
          <w:sz w:val="20"/>
          <w:szCs w:val="20"/>
        </w:rPr>
        <w:t xml:space="preserve">- polegającą na świadczeniu usług hostingowych, dzierżawie serwera, dostawie </w:t>
      </w:r>
      <w:proofErr w:type="spellStart"/>
      <w:r w:rsidRPr="00A65B77">
        <w:rPr>
          <w:rFonts w:ascii="Tahoma" w:hAnsi="Tahoma" w:cs="Tahoma"/>
          <w:sz w:val="20"/>
          <w:szCs w:val="20"/>
        </w:rPr>
        <w:t>internetu</w:t>
      </w:r>
      <w:proofErr w:type="spellEnd"/>
      <w:r w:rsidRPr="00A65B77">
        <w:rPr>
          <w:rFonts w:ascii="Tahoma" w:hAnsi="Tahoma" w:cs="Tahoma"/>
          <w:sz w:val="20"/>
          <w:szCs w:val="20"/>
        </w:rPr>
        <w:t>, administracji systemami informatycznymi,</w:t>
      </w:r>
    </w:p>
    <w:p w14:paraId="4E66F695"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związane z wykonywaniem usług projektowych lub kierowaniem budową,</w:t>
      </w:r>
    </w:p>
    <w:p w14:paraId="5F0E861F"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wynikające z czynów nieuczciwej konkurencji, w tym z naruszenia tajemnicy przedsiębiorstwa, tajemnicy handlowej, zawodowej,</w:t>
      </w:r>
    </w:p>
    <w:p w14:paraId="4B3C44DA"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powstałe w wyniku utraty pieniędzy lub papierów wartościowych oraz związane ze stosowaniem finansowych instrumentów pochodnych,</w:t>
      </w:r>
    </w:p>
    <w:p w14:paraId="622A471E"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 xml:space="preserve">związane ze sprawowaniem funkcji członka organu władz spółki kapitałowej, </w:t>
      </w:r>
    </w:p>
    <w:p w14:paraId="0AF747A2"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związane z naruszeniem praw pracowniczych,</w:t>
      </w:r>
    </w:p>
    <w:p w14:paraId="4B83BD62" w14:textId="77777777" w:rsidR="00A65B77" w:rsidRPr="00A65B77" w:rsidRDefault="00A65B77" w:rsidP="00934CE2">
      <w:pPr>
        <w:pStyle w:val="Akapitzlist"/>
        <w:numPr>
          <w:ilvl w:val="0"/>
          <w:numId w:val="69"/>
        </w:numPr>
        <w:jc w:val="both"/>
        <w:rPr>
          <w:rFonts w:ascii="Arial" w:hAnsi="Arial" w:cs="Arial"/>
          <w:sz w:val="20"/>
          <w:szCs w:val="20"/>
        </w:rPr>
      </w:pPr>
      <w:r w:rsidRPr="00A65B77">
        <w:rPr>
          <w:rFonts w:ascii="Arial" w:hAnsi="Arial" w:cs="Arial"/>
          <w:sz w:val="20"/>
          <w:szCs w:val="20"/>
        </w:rPr>
        <w:t xml:space="preserve">związane z naruszeniem dóbr osobistych innych niż życie lub zdrowie, przy czym wyłączenie to nie będzie miało zastosowania do odpowiedzialności związanej z naruszeniem przepisów </w:t>
      </w:r>
      <w:r w:rsidRPr="00A65B77">
        <w:rPr>
          <w:rFonts w:ascii="Arial" w:hAnsi="Arial" w:cs="Arial"/>
          <w:sz w:val="20"/>
          <w:szCs w:val="20"/>
        </w:rPr>
        <w:br/>
        <w:t>o ochronie danych osobowych w przypadku wprowadzenia takiego rozszerzenia odpowiedzialności do zakresu ubezpieczenia,</w:t>
      </w:r>
    </w:p>
    <w:p w14:paraId="180546E6"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w postaci roszczeń, które mogą  być dochodzone na podstawie przepisów o rękojmi lub gwarancji jakości oraz roszczeń o wykonanie zobowiązania albo wykonanie zastępcze, w tym zwrot kosztów poniesionych na poczet wykonania zobowiązania,</w:t>
      </w:r>
    </w:p>
    <w:p w14:paraId="1D7DA76B"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w postaci kosztów związanych z wycofaniem produktu z rynku,</w:t>
      </w:r>
    </w:p>
    <w:p w14:paraId="788C80BF" w14:textId="77777777" w:rsidR="00A65B77" w:rsidRPr="00A65B77" w:rsidRDefault="00A65B77" w:rsidP="00934CE2">
      <w:pPr>
        <w:pStyle w:val="Akapitzlist"/>
        <w:numPr>
          <w:ilvl w:val="0"/>
          <w:numId w:val="69"/>
        </w:numPr>
        <w:jc w:val="both"/>
        <w:rPr>
          <w:rFonts w:ascii="Tahoma" w:hAnsi="Tahoma" w:cs="Tahoma"/>
          <w:sz w:val="20"/>
          <w:szCs w:val="20"/>
        </w:rPr>
      </w:pPr>
      <w:r w:rsidRPr="00A65B77">
        <w:rPr>
          <w:rFonts w:ascii="Tahoma" w:hAnsi="Tahoma" w:cs="Tahoma"/>
          <w:sz w:val="20"/>
          <w:szCs w:val="20"/>
        </w:rPr>
        <w:t>związane z dokonywaniem płatności,</w:t>
      </w:r>
    </w:p>
    <w:p w14:paraId="4134072A" w14:textId="242D4699" w:rsidR="00A65B77" w:rsidRPr="00E851B9" w:rsidRDefault="00A65B77" w:rsidP="00934CE2">
      <w:pPr>
        <w:pStyle w:val="Akapitzlist"/>
        <w:numPr>
          <w:ilvl w:val="0"/>
          <w:numId w:val="69"/>
        </w:numPr>
        <w:jc w:val="both"/>
        <w:rPr>
          <w:rFonts w:ascii="Tahoma" w:hAnsi="Tahoma" w:cs="Tahoma"/>
          <w:b/>
          <w:sz w:val="20"/>
          <w:szCs w:val="20"/>
        </w:rPr>
      </w:pPr>
      <w:r w:rsidRPr="00E851B9">
        <w:rPr>
          <w:rFonts w:ascii="Tahoma" w:hAnsi="Tahoma" w:cs="Tahoma"/>
          <w:sz w:val="20"/>
          <w:szCs w:val="20"/>
        </w:rPr>
        <w:t xml:space="preserve">wynikające z niedotrzymania terminów, </w:t>
      </w:r>
      <w:r w:rsidRPr="00E851B9">
        <w:rPr>
          <w:rFonts w:ascii="Arial" w:hAnsi="Arial" w:cs="Arial"/>
          <w:sz w:val="20"/>
          <w:szCs w:val="20"/>
        </w:rPr>
        <w:t>przy czym wyłączenie to nie będzie miało zastosowania do odpowiedzialności JST w związku z wydaniem lub niewydaniem decyzji administracyjnych lub aktów normatywnych prawa miejscowego,</w:t>
      </w:r>
    </w:p>
    <w:p w14:paraId="04039FC4" w14:textId="77777777" w:rsidR="00A65B77" w:rsidRPr="00E851B9" w:rsidRDefault="00A65B77" w:rsidP="00934CE2">
      <w:pPr>
        <w:pStyle w:val="Akapitzlist"/>
        <w:numPr>
          <w:ilvl w:val="0"/>
          <w:numId w:val="69"/>
        </w:numPr>
        <w:jc w:val="both"/>
        <w:rPr>
          <w:rFonts w:ascii="Tahoma" w:hAnsi="Tahoma" w:cs="Tahoma"/>
          <w:sz w:val="20"/>
          <w:szCs w:val="20"/>
        </w:rPr>
      </w:pPr>
      <w:r w:rsidRPr="00E851B9">
        <w:rPr>
          <w:rFonts w:ascii="Tahoma" w:hAnsi="Tahoma" w:cs="Tahoma"/>
          <w:sz w:val="20"/>
          <w:szCs w:val="20"/>
        </w:rPr>
        <w:t>polegające na zapłacie przez ubezpieczonego kar pieniężnych, grzywien, odszkodowań o charakterze karnym, nawiązek lub innych kar o charakterze pieniężnym oraz należności publicznoprawnych.</w:t>
      </w:r>
    </w:p>
    <w:p w14:paraId="1A14DCF3" w14:textId="77777777" w:rsidR="00A65B77" w:rsidRPr="00A65B77" w:rsidRDefault="00A65B77" w:rsidP="00A65B77">
      <w:pPr>
        <w:ind w:left="1080"/>
        <w:jc w:val="both"/>
        <w:rPr>
          <w:rFonts w:ascii="Tahoma" w:hAnsi="Tahoma" w:cs="Tahoma"/>
        </w:rPr>
      </w:pPr>
      <w:r w:rsidRPr="00E851B9">
        <w:rPr>
          <w:rFonts w:ascii="Tahoma" w:hAnsi="Tahoma" w:cs="Tahoma"/>
        </w:rPr>
        <w:t xml:space="preserve">- </w:t>
      </w:r>
      <w:r w:rsidRPr="00E851B9">
        <w:rPr>
          <w:rFonts w:ascii="Tahoma" w:hAnsi="Tahoma" w:cs="Tahoma"/>
          <w:b/>
        </w:rPr>
        <w:t xml:space="preserve">limit odpowiedzialności 200 000,00 zł na </w:t>
      </w:r>
      <w:r w:rsidRPr="00A65B77">
        <w:rPr>
          <w:rFonts w:ascii="Tahoma" w:hAnsi="Tahoma" w:cs="Tahoma"/>
          <w:b/>
        </w:rPr>
        <w:t xml:space="preserve">jeden i wszystkie wypadki ubezpieczeniowe </w:t>
      </w:r>
      <w:r w:rsidRPr="00A65B77">
        <w:rPr>
          <w:rFonts w:ascii="Tahoma" w:hAnsi="Tahoma" w:cs="Tahoma"/>
        </w:rPr>
        <w:t xml:space="preserve">(niniejszy limit nie ma zastosowania przy odpowiedzialności JST </w:t>
      </w:r>
      <w:r w:rsidRPr="00A65B77">
        <w:rPr>
          <w:rFonts w:ascii="Tahoma" w:hAnsi="Tahoma" w:cs="Tahoma"/>
        </w:rPr>
        <w:br/>
        <w:t>w związku z wydaniem lub niewydaniem decyzji administracyjnych lub aktów normatywnych prawa miejscowego);</w:t>
      </w:r>
    </w:p>
    <w:p w14:paraId="2D6D1957" w14:textId="05B7575B" w:rsidR="00A65B77" w:rsidRPr="00A65B77" w:rsidRDefault="00A65B77" w:rsidP="00934CE2">
      <w:pPr>
        <w:pStyle w:val="Akapitzlist"/>
        <w:numPr>
          <w:ilvl w:val="1"/>
          <w:numId w:val="76"/>
        </w:numPr>
        <w:jc w:val="both"/>
        <w:rPr>
          <w:rFonts w:ascii="Tahoma" w:hAnsi="Tahoma" w:cs="Tahoma"/>
          <w:b/>
          <w:sz w:val="20"/>
          <w:szCs w:val="20"/>
        </w:rPr>
      </w:pPr>
      <w:r w:rsidRPr="00A65B77">
        <w:rPr>
          <w:rFonts w:ascii="Tahoma" w:hAnsi="Tahoma" w:cs="Tahoma"/>
          <w:sz w:val="20"/>
          <w:szCs w:val="20"/>
        </w:rPr>
        <w:t xml:space="preserve">szkody wynikające z utraty, zniszczenia lub zaginięcia dokumentów powierzonych ubezpieczonemu przez osoby </w:t>
      </w:r>
      <w:r w:rsidRPr="00E851B9">
        <w:rPr>
          <w:rFonts w:ascii="Tahoma" w:hAnsi="Tahoma" w:cs="Tahoma"/>
          <w:sz w:val="20"/>
          <w:szCs w:val="20"/>
        </w:rPr>
        <w:t xml:space="preserve">trzecie w związku z prowadzoną przez niego działalnością - </w:t>
      </w:r>
      <w:r w:rsidR="00E851B9" w:rsidRPr="00E851B9">
        <w:rPr>
          <w:rFonts w:ascii="Tahoma" w:hAnsi="Tahoma" w:cs="Tahoma"/>
          <w:b/>
          <w:sz w:val="20"/>
          <w:szCs w:val="20"/>
        </w:rPr>
        <w:t xml:space="preserve">limit odpowiedzialności </w:t>
      </w:r>
      <w:r w:rsidRPr="00E851B9">
        <w:rPr>
          <w:rFonts w:ascii="Tahoma" w:hAnsi="Tahoma" w:cs="Tahoma"/>
          <w:b/>
          <w:sz w:val="20"/>
          <w:szCs w:val="20"/>
        </w:rPr>
        <w:t xml:space="preserve">100 000,00 zł na jeden </w:t>
      </w:r>
      <w:r w:rsidRPr="00A65B77">
        <w:rPr>
          <w:rFonts w:ascii="Tahoma" w:hAnsi="Tahoma" w:cs="Tahoma"/>
          <w:b/>
          <w:sz w:val="20"/>
          <w:szCs w:val="20"/>
        </w:rPr>
        <w:t>i wszystkie wypadki ubezpieczeniowe;</w:t>
      </w:r>
    </w:p>
    <w:p w14:paraId="4D71E7E3" w14:textId="77777777" w:rsidR="00A65B77" w:rsidRPr="00A65B77" w:rsidRDefault="00A65B77" w:rsidP="00934CE2">
      <w:pPr>
        <w:pStyle w:val="Akapitzlist"/>
        <w:numPr>
          <w:ilvl w:val="1"/>
          <w:numId w:val="76"/>
        </w:numPr>
        <w:jc w:val="both"/>
        <w:rPr>
          <w:rFonts w:ascii="Tahoma" w:hAnsi="Tahoma" w:cs="Tahoma"/>
          <w:b/>
          <w:sz w:val="20"/>
          <w:szCs w:val="20"/>
        </w:rPr>
      </w:pPr>
      <w:r w:rsidRPr="00A65B77">
        <w:rPr>
          <w:rFonts w:ascii="Tahoma" w:hAnsi="Tahoma" w:cs="Tahoma"/>
          <w:sz w:val="20"/>
          <w:szCs w:val="20"/>
        </w:rPr>
        <w:t>odpowiedzialność za szkody wyrządzone uczniom, wychowankom w placówkach oświatowo-wychowawczych oraz innym podopiecznym w związku z prowadzeniem działalności opiekuńczej, edukacyjnej, wychowawczej, kulturalnej  i rekreacyjnej;</w:t>
      </w:r>
    </w:p>
    <w:p w14:paraId="25D9BBAB" w14:textId="77777777" w:rsidR="00A65B77" w:rsidRPr="00E851B9" w:rsidRDefault="00A65B77" w:rsidP="00934CE2">
      <w:pPr>
        <w:pStyle w:val="Akapitzlist"/>
        <w:numPr>
          <w:ilvl w:val="1"/>
          <w:numId w:val="76"/>
        </w:numPr>
        <w:jc w:val="both"/>
        <w:rPr>
          <w:rFonts w:ascii="Tahoma" w:hAnsi="Tahoma" w:cs="Tahoma"/>
          <w:b/>
          <w:sz w:val="20"/>
          <w:szCs w:val="20"/>
        </w:rPr>
      </w:pPr>
      <w:r w:rsidRPr="00A65B77">
        <w:rPr>
          <w:rFonts w:ascii="Tahoma" w:hAnsi="Tahoma" w:cs="Tahoma"/>
          <w:sz w:val="20"/>
          <w:szCs w:val="20"/>
        </w:rPr>
        <w:t xml:space="preserve">odpowiedzialność za szkody wyrządzone przez podopiecznych w czasie sprawowania opieki (w tym również szkody powstałe w związku z użytkowaniem </w:t>
      </w:r>
      <w:r w:rsidRPr="00E851B9">
        <w:rPr>
          <w:rFonts w:ascii="Tahoma" w:hAnsi="Tahoma" w:cs="Tahoma"/>
          <w:sz w:val="20"/>
          <w:szCs w:val="20"/>
        </w:rPr>
        <w:t>wózków inwalidzkich);</w:t>
      </w:r>
    </w:p>
    <w:p w14:paraId="2D015E8C" w14:textId="77777777" w:rsidR="00A65B77" w:rsidRPr="00E851B9" w:rsidRDefault="00A65B77" w:rsidP="00934CE2">
      <w:pPr>
        <w:pStyle w:val="Akapitzlist"/>
        <w:numPr>
          <w:ilvl w:val="1"/>
          <w:numId w:val="76"/>
        </w:numPr>
        <w:jc w:val="both"/>
        <w:rPr>
          <w:rFonts w:ascii="Tahoma" w:hAnsi="Tahoma" w:cs="Tahoma"/>
          <w:b/>
          <w:sz w:val="20"/>
          <w:szCs w:val="20"/>
        </w:rPr>
      </w:pPr>
      <w:r w:rsidRPr="00E851B9">
        <w:rPr>
          <w:rFonts w:ascii="Tahoma" w:hAnsi="Tahoma" w:cs="Tahoma"/>
          <w:bCs/>
          <w:sz w:val="20"/>
          <w:szCs w:val="20"/>
        </w:rPr>
        <w:t>odpowiedzialność za szkody</w:t>
      </w:r>
      <w:r w:rsidRPr="00E851B9">
        <w:rPr>
          <w:rFonts w:ascii="Tahoma" w:hAnsi="Tahoma" w:cs="Tahoma"/>
          <w:sz w:val="20"/>
          <w:szCs w:val="20"/>
        </w:rPr>
        <w:t xml:space="preserve"> z tytułu organizowanych pobytów dzieci i młodzieży poza placówką  ubezpieczonego na terenie kraju i zagranicą (np. międzyszkolna/międzynarodowa wymiana młodzieży) z wyłączeniem USA, Kanady, Nowej Zelandii i Australii;</w:t>
      </w:r>
    </w:p>
    <w:p w14:paraId="1186EC39" w14:textId="77777777" w:rsidR="00A65B77" w:rsidRPr="00E851B9" w:rsidRDefault="00A65B77" w:rsidP="00934CE2">
      <w:pPr>
        <w:pStyle w:val="Akapitzlist"/>
        <w:numPr>
          <w:ilvl w:val="1"/>
          <w:numId w:val="76"/>
        </w:numPr>
        <w:jc w:val="both"/>
        <w:rPr>
          <w:rFonts w:ascii="Tahoma" w:hAnsi="Tahoma" w:cs="Tahoma"/>
          <w:b/>
          <w:sz w:val="20"/>
          <w:szCs w:val="20"/>
        </w:rPr>
      </w:pPr>
      <w:r w:rsidRPr="00E851B9">
        <w:rPr>
          <w:rFonts w:ascii="Tahoma" w:hAnsi="Tahoma" w:cs="Tahoma"/>
          <w:sz w:val="20"/>
          <w:szCs w:val="20"/>
        </w:rPr>
        <w:t>odpowiedzialność za szkody powstałe na terenie obiektów sportowo-rekreacyjnych, kulturalnych, świetlic, placów zabaw, parków, skwerów, ogrodów, cmentarzy i plaży należących i/lub administrowanych przez  Ubezpieczającego/Ubezpieczonego, wyrządzone osobom trzecim (w tym uczniom i wychowankom placówek oświatowo-wychowawczych) korzystającym z tych obiektów;</w:t>
      </w:r>
    </w:p>
    <w:p w14:paraId="00210953" w14:textId="77777777" w:rsidR="00A65B77" w:rsidRPr="00A65B77" w:rsidRDefault="00A65B77" w:rsidP="00934CE2">
      <w:pPr>
        <w:pStyle w:val="Akapitzlist"/>
        <w:numPr>
          <w:ilvl w:val="1"/>
          <w:numId w:val="76"/>
        </w:numPr>
        <w:jc w:val="both"/>
        <w:rPr>
          <w:rFonts w:ascii="Tahoma" w:hAnsi="Tahoma" w:cs="Tahoma"/>
          <w:b/>
          <w:sz w:val="20"/>
          <w:szCs w:val="20"/>
        </w:rPr>
      </w:pPr>
      <w:r w:rsidRPr="00E851B9">
        <w:rPr>
          <w:rFonts w:ascii="Tahoma" w:hAnsi="Tahoma" w:cs="Tahoma"/>
          <w:iCs/>
          <w:sz w:val="20"/>
          <w:szCs w:val="20"/>
        </w:rPr>
        <w:t xml:space="preserve">odpowiedzialność za szkody powstałe na parkingach i placach, drogach </w:t>
      </w:r>
      <w:r w:rsidRPr="00D631FB">
        <w:rPr>
          <w:rFonts w:ascii="Tahoma" w:hAnsi="Tahoma" w:cs="Tahoma"/>
          <w:iCs/>
          <w:color w:val="000000"/>
          <w:sz w:val="20"/>
          <w:szCs w:val="20"/>
        </w:rPr>
        <w:t>wewnętrznych, ścieżkach rowerowych i ciągach komunikacyjnych przeznaczonych do ruchu pieszych</w:t>
      </w:r>
      <w:r w:rsidRPr="00A65B77">
        <w:rPr>
          <w:rFonts w:ascii="Tahoma" w:hAnsi="Tahoma" w:cs="Tahoma"/>
          <w:iCs/>
          <w:color w:val="000000"/>
          <w:sz w:val="20"/>
          <w:szCs w:val="20"/>
        </w:rPr>
        <w:t xml:space="preserve"> niebędących drogami publicznymi w rozumieniu przepisów Ustawy o drogach publicznych, będących własnością Ubezpieczającego/Ubezpieczonego i/lub przez niego administrowanych/zarządzanych;</w:t>
      </w:r>
    </w:p>
    <w:p w14:paraId="0E6F54A0" w14:textId="77777777" w:rsidR="00A65B77" w:rsidRPr="00A65B77" w:rsidRDefault="00A65B77" w:rsidP="00934CE2">
      <w:pPr>
        <w:pStyle w:val="Akapitzlist"/>
        <w:numPr>
          <w:ilvl w:val="1"/>
          <w:numId w:val="76"/>
        </w:numPr>
        <w:jc w:val="both"/>
        <w:rPr>
          <w:rFonts w:ascii="Tahoma" w:hAnsi="Tahoma" w:cs="Tahoma"/>
          <w:b/>
          <w:sz w:val="20"/>
          <w:szCs w:val="20"/>
        </w:rPr>
      </w:pPr>
      <w:r w:rsidRPr="00A65B77">
        <w:rPr>
          <w:rFonts w:ascii="Tahoma" w:hAnsi="Tahoma" w:cs="Tahoma"/>
          <w:sz w:val="20"/>
          <w:szCs w:val="20"/>
        </w:rPr>
        <w:lastRenderedPageBreak/>
        <w:t xml:space="preserve">odpowiedzialność cywilna za szkody w środowisku naturalnym </w:t>
      </w:r>
      <w:r w:rsidRPr="00A65B77">
        <w:rPr>
          <w:rFonts w:ascii="Arial" w:hAnsi="Arial" w:cs="Arial"/>
          <w:bCs/>
          <w:sz w:val="20"/>
          <w:szCs w:val="20"/>
        </w:rPr>
        <w:t xml:space="preserve">powstałe w związku z przedostaniem się niebezpiecznych substancji do powietrza, </w:t>
      </w:r>
      <w:r w:rsidRPr="00A65B77">
        <w:rPr>
          <w:rFonts w:ascii="Tahoma" w:hAnsi="Tahoma" w:cs="Tahoma"/>
          <w:bCs/>
          <w:sz w:val="20"/>
          <w:szCs w:val="20"/>
        </w:rPr>
        <w:t xml:space="preserve">wody lub gruntu, a także wszelkie koszty poniesione </w:t>
      </w:r>
      <w:r w:rsidRPr="00A65B77">
        <w:rPr>
          <w:rFonts w:ascii="Tahoma" w:hAnsi="Tahoma" w:cs="Tahoma"/>
          <w:sz w:val="20"/>
          <w:szCs w:val="20"/>
        </w:rPr>
        <w:t xml:space="preserve">przez osoby trzecie </w:t>
      </w:r>
      <w:r w:rsidRPr="00A65B77">
        <w:rPr>
          <w:rFonts w:ascii="Tahoma" w:hAnsi="Tahoma" w:cs="Tahoma"/>
          <w:bCs/>
          <w:sz w:val="20"/>
          <w:szCs w:val="20"/>
        </w:rPr>
        <w:t xml:space="preserve">w celu usunięcia i oczyszczenia z powietrza, wody lub gruntu </w:t>
      </w:r>
      <w:r w:rsidRPr="00A65B77">
        <w:rPr>
          <w:rFonts w:ascii="Tahoma" w:hAnsi="Tahoma" w:cs="Tahoma"/>
          <w:sz w:val="20"/>
          <w:szCs w:val="20"/>
        </w:rPr>
        <w:t>substancji niebezpiecznej oraz jej utylizacji, w tym również w związku z posiadaniem i użytkowaniem pojazdów, pod warunkiem łącznego spełnienia następujących warunków:</w:t>
      </w:r>
    </w:p>
    <w:p w14:paraId="600E3CB1" w14:textId="77777777" w:rsidR="00A65B77" w:rsidRPr="00A65B77" w:rsidRDefault="00A65B77" w:rsidP="00A65B77">
      <w:pPr>
        <w:autoSpaceDE w:val="0"/>
        <w:autoSpaceDN w:val="0"/>
        <w:adjustRightInd w:val="0"/>
        <w:ind w:left="709"/>
        <w:rPr>
          <w:rFonts w:ascii="Tahoma" w:hAnsi="Tahoma" w:cs="Tahoma"/>
        </w:rPr>
      </w:pPr>
      <w:r w:rsidRPr="00A65B77">
        <w:rPr>
          <w:rFonts w:ascii="Tahoma" w:hAnsi="Tahoma" w:cs="Tahoma"/>
        </w:rPr>
        <w:t>1) przyczyna przedostania się substancji niebezpiecznej była nagła, przypadkowa, nie zamierzona przez ubezpieczonego;</w:t>
      </w:r>
    </w:p>
    <w:p w14:paraId="1D3B2DD9" w14:textId="77777777" w:rsidR="00A65B77" w:rsidRPr="00A65B77" w:rsidRDefault="00A65B77" w:rsidP="00A65B77">
      <w:pPr>
        <w:autoSpaceDE w:val="0"/>
        <w:autoSpaceDN w:val="0"/>
        <w:adjustRightInd w:val="0"/>
        <w:ind w:left="709"/>
        <w:rPr>
          <w:rFonts w:ascii="Tahoma" w:hAnsi="Tahoma" w:cs="Tahoma"/>
        </w:rPr>
      </w:pPr>
      <w:r w:rsidRPr="00A65B77">
        <w:rPr>
          <w:rFonts w:ascii="Tahoma" w:hAnsi="Tahoma" w:cs="Tahoma"/>
        </w:rPr>
        <w:t>2) początek procesu przedostania miał miejsce w okresie ubezpieczenia;</w:t>
      </w:r>
    </w:p>
    <w:p w14:paraId="025A97D5" w14:textId="77777777" w:rsidR="00A65B77" w:rsidRPr="00A65B77" w:rsidRDefault="00A65B77" w:rsidP="00A65B77">
      <w:pPr>
        <w:autoSpaceDE w:val="0"/>
        <w:autoSpaceDN w:val="0"/>
        <w:adjustRightInd w:val="0"/>
        <w:ind w:left="709"/>
        <w:rPr>
          <w:rFonts w:ascii="Tahoma" w:hAnsi="Tahoma" w:cs="Tahoma"/>
        </w:rPr>
      </w:pPr>
      <w:r w:rsidRPr="00A65B77">
        <w:rPr>
          <w:rFonts w:ascii="Tahoma" w:hAnsi="Tahoma" w:cs="Tahoma"/>
        </w:rPr>
        <w:t>3) przedostanie się substancji niebezpiecznej zostało stwierdzone przez ubezpieczonego lub inne osoby w ciągu 7 dni od chwili rozpoczęcia procesu przedostania;</w:t>
      </w:r>
    </w:p>
    <w:p w14:paraId="687F6A1E" w14:textId="77777777" w:rsidR="00A65B77" w:rsidRPr="00A65B77" w:rsidRDefault="00A65B77" w:rsidP="00A65B77">
      <w:pPr>
        <w:autoSpaceDE w:val="0"/>
        <w:autoSpaceDN w:val="0"/>
        <w:adjustRightInd w:val="0"/>
        <w:ind w:left="709"/>
        <w:rPr>
          <w:rFonts w:ascii="Tahoma" w:hAnsi="Tahoma" w:cs="Tahoma"/>
          <w:b/>
          <w:bCs/>
        </w:rPr>
      </w:pPr>
      <w:r w:rsidRPr="00A65B77">
        <w:rPr>
          <w:rFonts w:ascii="Tahoma" w:hAnsi="Tahoma" w:cs="Tahoma"/>
        </w:rPr>
        <w:t>4) przyczyna procesu przedostania się niebezpiecznych substancji została stwierdzona protokołem służby ochrony środowiska, policji lub straży pożarnej.</w:t>
      </w:r>
    </w:p>
    <w:p w14:paraId="7B16F363" w14:textId="79043177" w:rsidR="00A65B77" w:rsidRPr="00E851B9" w:rsidRDefault="00A65B77" w:rsidP="00A65B77">
      <w:pPr>
        <w:ind w:left="709"/>
        <w:jc w:val="both"/>
        <w:rPr>
          <w:rFonts w:ascii="Tahoma" w:hAnsi="Tahoma" w:cs="Tahoma"/>
          <w:b/>
        </w:rPr>
      </w:pPr>
      <w:r w:rsidRPr="00E851B9">
        <w:rPr>
          <w:rFonts w:ascii="Tahoma" w:hAnsi="Tahoma" w:cs="Tahoma"/>
          <w:b/>
        </w:rPr>
        <w:t xml:space="preserve">Ochrona w ramach </w:t>
      </w:r>
      <w:r w:rsidRPr="0092033B">
        <w:rPr>
          <w:rFonts w:ascii="Tahoma" w:hAnsi="Tahoma" w:cs="Tahoma"/>
          <w:b/>
        </w:rPr>
        <w:t>tego rozszerzenia obejmuje również odpowiedzialność za szkody związane z składowaniem/ prowadzeniem składowiska odpadów</w:t>
      </w:r>
      <w:r w:rsidR="00E851B9" w:rsidRPr="0092033B">
        <w:rPr>
          <w:rFonts w:ascii="Tahoma" w:hAnsi="Tahoma" w:cs="Tahoma"/>
          <w:b/>
        </w:rPr>
        <w:t xml:space="preserve"> (PSZOK)</w:t>
      </w:r>
      <w:r w:rsidRPr="0092033B">
        <w:rPr>
          <w:rFonts w:ascii="Tahoma" w:hAnsi="Tahoma" w:cs="Tahoma"/>
          <w:b/>
        </w:rPr>
        <w:t>, z wyłączeniem odpowiedzialności na podstawie przepisów</w:t>
      </w:r>
      <w:r w:rsidRPr="00E851B9">
        <w:rPr>
          <w:rFonts w:ascii="Tahoma" w:hAnsi="Tahoma" w:cs="Tahoma"/>
          <w:b/>
        </w:rPr>
        <w:t xml:space="preserve"> Ustawy o zapobieganiu szkodom w środowisku i ich naprawie.</w:t>
      </w:r>
    </w:p>
    <w:p w14:paraId="7A3762BD" w14:textId="6349DBB1" w:rsidR="00A65B77" w:rsidRPr="0092033B" w:rsidRDefault="00A65B77" w:rsidP="00A65B77">
      <w:pPr>
        <w:ind w:left="709"/>
        <w:jc w:val="both"/>
        <w:rPr>
          <w:rFonts w:ascii="Tahoma" w:hAnsi="Tahoma" w:cs="Tahoma"/>
          <w:b/>
        </w:rPr>
      </w:pPr>
      <w:r w:rsidRPr="0092033B">
        <w:rPr>
          <w:rFonts w:ascii="Tahoma" w:hAnsi="Tahoma" w:cs="Tahoma"/>
          <w:b/>
        </w:rPr>
        <w:t>- limit odpowiedzialności na jeden i wszystkie wypadki ubezpieczeniowe: 500 000,00 zł;</w:t>
      </w:r>
    </w:p>
    <w:p w14:paraId="39D3F82D" w14:textId="77777777" w:rsidR="00A65B77" w:rsidRPr="0092033B" w:rsidRDefault="00A65B77" w:rsidP="00A65B77">
      <w:pPr>
        <w:ind w:left="1146"/>
        <w:jc w:val="both"/>
        <w:rPr>
          <w:rFonts w:ascii="Tahoma" w:hAnsi="Tahoma" w:cs="Tahoma"/>
          <w:b/>
          <w:color w:val="FF0000"/>
        </w:rPr>
      </w:pPr>
    </w:p>
    <w:p w14:paraId="13E4B895" w14:textId="07C17958" w:rsidR="00A65B77" w:rsidRPr="0092033B" w:rsidRDefault="00A65B77" w:rsidP="00934CE2">
      <w:pPr>
        <w:pStyle w:val="Akapitzlist"/>
        <w:numPr>
          <w:ilvl w:val="1"/>
          <w:numId w:val="76"/>
        </w:numPr>
        <w:jc w:val="both"/>
        <w:rPr>
          <w:rFonts w:ascii="Tahoma" w:hAnsi="Tahoma" w:cs="Tahoma"/>
          <w:b/>
          <w:sz w:val="20"/>
          <w:szCs w:val="20"/>
        </w:rPr>
      </w:pPr>
      <w:r w:rsidRPr="0092033B">
        <w:rPr>
          <w:rFonts w:ascii="Tahoma" w:hAnsi="Tahoma" w:cs="Tahoma"/>
          <w:sz w:val="20"/>
          <w:szCs w:val="20"/>
        </w:rPr>
        <w:t>odpowiedzialność za szkody (inne niż szkody w środowisku naturalnym</w:t>
      </w:r>
      <w:r w:rsidR="006B4554">
        <w:rPr>
          <w:rFonts w:ascii="Tahoma" w:hAnsi="Tahoma" w:cs="Tahoma"/>
          <w:sz w:val="20"/>
          <w:szCs w:val="20"/>
        </w:rPr>
        <w:t>) związanie ze składowaniem (</w:t>
      </w:r>
      <w:r w:rsidRPr="0092033B">
        <w:rPr>
          <w:rFonts w:ascii="Tahoma" w:hAnsi="Tahoma" w:cs="Tahoma"/>
          <w:sz w:val="20"/>
          <w:szCs w:val="20"/>
        </w:rPr>
        <w:t>prowadzeniem punktu selektywnej zbiórki odpadów</w:t>
      </w:r>
      <w:r w:rsidR="007F2CBD">
        <w:rPr>
          <w:rFonts w:ascii="Tahoma" w:hAnsi="Tahoma" w:cs="Tahoma"/>
          <w:sz w:val="20"/>
          <w:szCs w:val="20"/>
        </w:rPr>
        <w:t xml:space="preserve"> komunalnych</w:t>
      </w:r>
      <w:r w:rsidRPr="0092033B">
        <w:rPr>
          <w:rFonts w:ascii="Tahoma" w:hAnsi="Tahoma" w:cs="Tahoma"/>
          <w:sz w:val="20"/>
          <w:szCs w:val="20"/>
        </w:rPr>
        <w:t xml:space="preserve">) - </w:t>
      </w:r>
      <w:r w:rsidRPr="0092033B">
        <w:rPr>
          <w:rFonts w:ascii="Tahoma" w:hAnsi="Tahoma" w:cs="Tahoma"/>
          <w:b/>
          <w:sz w:val="20"/>
          <w:szCs w:val="20"/>
        </w:rPr>
        <w:t>limit odpowiedzialności na jeden i wszystkie wypad</w:t>
      </w:r>
      <w:r w:rsidR="003E0721">
        <w:rPr>
          <w:rFonts w:ascii="Tahoma" w:hAnsi="Tahoma" w:cs="Tahoma"/>
          <w:b/>
          <w:sz w:val="20"/>
          <w:szCs w:val="20"/>
        </w:rPr>
        <w:t xml:space="preserve">ki ubezpieczeniowe: </w:t>
      </w:r>
      <w:r w:rsidRPr="0092033B">
        <w:rPr>
          <w:rFonts w:ascii="Tahoma" w:hAnsi="Tahoma" w:cs="Tahoma"/>
          <w:b/>
          <w:sz w:val="20"/>
          <w:szCs w:val="20"/>
        </w:rPr>
        <w:t>500 000,00 zł;</w:t>
      </w:r>
    </w:p>
    <w:p w14:paraId="4C3D433F" w14:textId="77777777" w:rsidR="00A65B77" w:rsidRPr="0092033B" w:rsidRDefault="00A65B77" w:rsidP="00934CE2">
      <w:pPr>
        <w:pStyle w:val="Akapitzlist"/>
        <w:numPr>
          <w:ilvl w:val="1"/>
          <w:numId w:val="76"/>
        </w:numPr>
        <w:jc w:val="both"/>
        <w:rPr>
          <w:rFonts w:ascii="Tahoma" w:hAnsi="Tahoma" w:cs="Tahoma"/>
          <w:sz w:val="20"/>
          <w:szCs w:val="20"/>
        </w:rPr>
      </w:pPr>
      <w:r w:rsidRPr="0092033B">
        <w:rPr>
          <w:rFonts w:ascii="Tahoma" w:hAnsi="Tahoma" w:cs="Tahoma"/>
          <w:sz w:val="20"/>
          <w:szCs w:val="20"/>
        </w:rPr>
        <w:t>odpowiedzialność za szkody wyrządzone w związku z prowadzeniem stołówek lub żywieniem w ramach organizowanych imprez (zbiorowe żywienie) w tym szkody polegające na zarażeniu salmonellą, czerwonką lub inną chorobą przenoszoną drogą pokarmową (OC za produkt gastronomiczny);</w:t>
      </w:r>
    </w:p>
    <w:p w14:paraId="56D396F6" w14:textId="77777777" w:rsidR="00A65B77" w:rsidRPr="0092033B" w:rsidRDefault="00A65B77" w:rsidP="00934CE2">
      <w:pPr>
        <w:pStyle w:val="Akapitzlist"/>
        <w:numPr>
          <w:ilvl w:val="1"/>
          <w:numId w:val="76"/>
        </w:numPr>
        <w:jc w:val="both"/>
        <w:rPr>
          <w:rFonts w:ascii="Tahoma" w:hAnsi="Tahoma" w:cs="Tahoma"/>
          <w:sz w:val="20"/>
          <w:szCs w:val="20"/>
        </w:rPr>
      </w:pPr>
      <w:r w:rsidRPr="0092033B">
        <w:rPr>
          <w:rFonts w:ascii="Tahoma" w:hAnsi="Tahoma" w:cs="Tahoma"/>
          <w:sz w:val="20"/>
          <w:szCs w:val="20"/>
        </w:rPr>
        <w:t>odpowiedzialność za szkody z tytułu organizacji lub współorganizacji imprez niezależnie od miejsca imprezy tj. przestrzeń otwarta lub zamknięta, rodzaju imprezy, liczby uczestników itp. w zakresie nie objętym obowiązkowym ubezpieczeniem, z włączeniem odpowiedzialności za szkody wyrządzone Wykonawcom, zawodnikom, sędziom, szkody w pojazdach uczestników imprezy oraz w pozostawionym w nich mieniu oraz szkody powstałe podczas pokazów  pirotechnicznych (sztuczne ognie, fajerwerki). W odniesieniu do szkód powstałych podczas pokazów pirotechnicznych limit odpowiedzialności wynosi 300 000,00 zł, pod warunkiem, że pokaz pirotechniczny będzie przeprowadzany przez podmiot zajmujący się profesjonalnie taką działalnością. Ochrona w ramach tego rozszerzenia nie obejmuje odpowiedzialności za organizacje imprez związanych ze sportami ekstremalnymi, samochodowymi, wodnymi, motorowymi lub lotniczymi;</w:t>
      </w:r>
    </w:p>
    <w:p w14:paraId="2CED18BB" w14:textId="43D28104" w:rsidR="00A65B77" w:rsidRPr="0092033B" w:rsidRDefault="00A65B77" w:rsidP="00934CE2">
      <w:pPr>
        <w:pStyle w:val="Akapitzlist"/>
        <w:numPr>
          <w:ilvl w:val="1"/>
          <w:numId w:val="76"/>
        </w:numPr>
        <w:suppressAutoHyphens/>
        <w:jc w:val="both"/>
        <w:rPr>
          <w:rFonts w:ascii="Tahoma" w:hAnsi="Tahoma" w:cs="Tahoma"/>
          <w:sz w:val="20"/>
          <w:szCs w:val="20"/>
        </w:rPr>
      </w:pPr>
      <w:r w:rsidRPr="0092033B">
        <w:rPr>
          <w:rFonts w:ascii="Tahoma" w:hAnsi="Tahoma" w:cs="Tahoma"/>
          <w:sz w:val="20"/>
          <w:szCs w:val="20"/>
        </w:rPr>
        <w:t xml:space="preserve">odpowiedzialność za szkody powstałe w związku z organizacją wyścigów </w:t>
      </w:r>
      <w:r w:rsidR="00A0409E">
        <w:rPr>
          <w:rFonts w:ascii="Tahoma" w:hAnsi="Tahoma" w:cs="Tahoma"/>
          <w:sz w:val="20"/>
          <w:szCs w:val="20"/>
        </w:rPr>
        <w:t>rowerowych</w:t>
      </w:r>
      <w:r w:rsidRPr="0092033B">
        <w:rPr>
          <w:rFonts w:ascii="Tahoma" w:hAnsi="Tahoma" w:cs="Tahoma"/>
          <w:sz w:val="20"/>
          <w:szCs w:val="20"/>
        </w:rPr>
        <w:t>;</w:t>
      </w:r>
    </w:p>
    <w:p w14:paraId="439E515C" w14:textId="77777777" w:rsidR="00A65B77" w:rsidRPr="00A65B77" w:rsidRDefault="00A65B77" w:rsidP="00934CE2">
      <w:pPr>
        <w:pStyle w:val="Akapitzlist"/>
        <w:numPr>
          <w:ilvl w:val="1"/>
          <w:numId w:val="76"/>
        </w:numPr>
        <w:suppressAutoHyphens/>
        <w:jc w:val="both"/>
        <w:rPr>
          <w:rFonts w:ascii="Tahoma" w:hAnsi="Tahoma" w:cs="Tahoma"/>
          <w:b/>
          <w:sz w:val="20"/>
          <w:szCs w:val="20"/>
        </w:rPr>
      </w:pPr>
      <w:r w:rsidRPr="0092033B">
        <w:rPr>
          <w:rFonts w:ascii="Tahoma" w:hAnsi="Tahoma" w:cs="Tahoma"/>
          <w:iCs/>
          <w:sz w:val="20"/>
          <w:szCs w:val="20"/>
        </w:rPr>
        <w:t>odpowiedzialność cywilną pracodawcy za szkody</w:t>
      </w:r>
      <w:r w:rsidRPr="00A65B77">
        <w:rPr>
          <w:rFonts w:ascii="Tahoma" w:hAnsi="Tahoma" w:cs="Tahoma"/>
          <w:iCs/>
          <w:sz w:val="20"/>
          <w:szCs w:val="20"/>
        </w:rPr>
        <w:t xml:space="preserve"> poniesione przez pracowników w związku z wypadkiem przy pracy (niezależnie od formy zatrudnienia, w tym wolontariuszom, praktykantom, stażystom, itp.).</w:t>
      </w:r>
    </w:p>
    <w:p w14:paraId="2BA40F37" w14:textId="77777777" w:rsidR="00A65B77" w:rsidRPr="00A65B77" w:rsidRDefault="00A65B77" w:rsidP="00A65B77">
      <w:pPr>
        <w:tabs>
          <w:tab w:val="num" w:pos="1134"/>
        </w:tabs>
        <w:ind w:left="1134" w:hanging="425"/>
        <w:jc w:val="both"/>
        <w:rPr>
          <w:rFonts w:ascii="Tahoma" w:hAnsi="Tahoma" w:cs="Tahoma"/>
          <w:iCs/>
        </w:rPr>
      </w:pPr>
      <w:r w:rsidRPr="00A65B77">
        <w:rPr>
          <w:rFonts w:ascii="Tahoma" w:hAnsi="Tahoma" w:cs="Tahoma"/>
          <w:iCs/>
        </w:rPr>
        <w:t>Ubezpieczenie OC pracodawcy nie obejmuje:</w:t>
      </w:r>
    </w:p>
    <w:p w14:paraId="4FE86DD2" w14:textId="77777777" w:rsidR="00A65B77" w:rsidRPr="00A65B77" w:rsidRDefault="00A65B77" w:rsidP="00934CE2">
      <w:pPr>
        <w:pStyle w:val="Akapitzlist"/>
        <w:numPr>
          <w:ilvl w:val="0"/>
          <w:numId w:val="27"/>
        </w:numPr>
        <w:jc w:val="both"/>
        <w:rPr>
          <w:rFonts w:ascii="Tahoma" w:hAnsi="Tahoma" w:cs="Tahoma"/>
          <w:iCs/>
          <w:sz w:val="20"/>
          <w:szCs w:val="20"/>
        </w:rPr>
      </w:pPr>
      <w:r w:rsidRPr="00A65B77">
        <w:rPr>
          <w:rFonts w:ascii="Tahoma" w:hAnsi="Tahoma" w:cs="Tahoma"/>
          <w:iCs/>
          <w:sz w:val="20"/>
          <w:szCs w:val="20"/>
        </w:rPr>
        <w:t>szkód wynikających z wypadków przy pracy mających miejsce poza okresem ubezpieczenia,</w:t>
      </w:r>
    </w:p>
    <w:p w14:paraId="22C9FE03" w14:textId="77777777" w:rsidR="00A65B77" w:rsidRPr="00A65B77" w:rsidRDefault="00A65B77" w:rsidP="00934CE2">
      <w:pPr>
        <w:pStyle w:val="Akapitzlist"/>
        <w:numPr>
          <w:ilvl w:val="0"/>
          <w:numId w:val="27"/>
        </w:numPr>
        <w:jc w:val="both"/>
        <w:rPr>
          <w:rFonts w:ascii="Tahoma" w:hAnsi="Tahoma" w:cs="Tahoma"/>
          <w:iCs/>
          <w:sz w:val="20"/>
          <w:szCs w:val="20"/>
        </w:rPr>
      </w:pPr>
      <w:r w:rsidRPr="00A65B77">
        <w:rPr>
          <w:rFonts w:ascii="Tahoma" w:hAnsi="Tahoma" w:cs="Tahoma"/>
          <w:iCs/>
          <w:sz w:val="20"/>
          <w:szCs w:val="20"/>
        </w:rPr>
        <w:t>szkód powstałych wskutek stanów chorobowych nie wynikających z wypadków przy pracy,</w:t>
      </w:r>
    </w:p>
    <w:p w14:paraId="3A228212" w14:textId="77777777" w:rsidR="00A65B77" w:rsidRPr="00A65B77" w:rsidRDefault="00A65B77" w:rsidP="00934CE2">
      <w:pPr>
        <w:pStyle w:val="Akapitzlist"/>
        <w:numPr>
          <w:ilvl w:val="0"/>
          <w:numId w:val="27"/>
        </w:numPr>
        <w:jc w:val="both"/>
        <w:rPr>
          <w:rFonts w:ascii="Tahoma" w:hAnsi="Tahoma" w:cs="Tahoma"/>
          <w:iCs/>
          <w:sz w:val="20"/>
          <w:szCs w:val="20"/>
        </w:rPr>
      </w:pPr>
      <w:r w:rsidRPr="00A65B77">
        <w:rPr>
          <w:rFonts w:ascii="Tahoma" w:hAnsi="Tahoma" w:cs="Tahoma"/>
          <w:iCs/>
          <w:sz w:val="20"/>
          <w:szCs w:val="20"/>
        </w:rPr>
        <w:t>szkód będących następstwem chorób zawodowych,</w:t>
      </w:r>
    </w:p>
    <w:p w14:paraId="58E4C33B" w14:textId="2CA429D5" w:rsidR="00A65B77" w:rsidRPr="002447D9" w:rsidRDefault="00A65B77" w:rsidP="00934CE2">
      <w:pPr>
        <w:pStyle w:val="Akapitzlist"/>
        <w:numPr>
          <w:ilvl w:val="0"/>
          <w:numId w:val="27"/>
        </w:numPr>
        <w:jc w:val="both"/>
        <w:rPr>
          <w:rFonts w:ascii="Tahoma" w:hAnsi="Tahoma" w:cs="Tahoma"/>
          <w:iCs/>
          <w:color w:val="FF0000"/>
          <w:sz w:val="20"/>
          <w:szCs w:val="20"/>
        </w:rPr>
      </w:pPr>
      <w:r w:rsidRPr="00A65B77">
        <w:rPr>
          <w:rFonts w:ascii="Tahoma" w:hAnsi="Tahoma" w:cs="Tahoma"/>
          <w:iCs/>
          <w:sz w:val="20"/>
          <w:szCs w:val="20"/>
        </w:rPr>
        <w:t xml:space="preserve">świadczeń przysługujących </w:t>
      </w:r>
      <w:r w:rsidRPr="002447D9">
        <w:rPr>
          <w:rFonts w:ascii="Tahoma" w:hAnsi="Tahoma" w:cs="Tahoma"/>
          <w:iCs/>
          <w:sz w:val="20"/>
          <w:szCs w:val="20"/>
        </w:rPr>
        <w:t>poszkodowanemu z ubezpieczenia społecznego na podstawie przepisów Ustawy z dnia 30 października 2002 r. o ubezpieczeniu społecznym z tytułu wypadków przy pracy i chorób zawodowych</w:t>
      </w:r>
      <w:r w:rsidR="00335FE0">
        <w:rPr>
          <w:rFonts w:ascii="Tahoma" w:hAnsi="Tahoma" w:cs="Tahoma"/>
          <w:iCs/>
          <w:sz w:val="20"/>
          <w:szCs w:val="20"/>
        </w:rPr>
        <w:t xml:space="preserve"> (DZ.U. z 2019 r. poz. 1205)</w:t>
      </w:r>
      <w:r w:rsidRPr="002447D9">
        <w:rPr>
          <w:rFonts w:ascii="Tahoma" w:hAnsi="Tahoma" w:cs="Tahoma"/>
          <w:iCs/>
          <w:sz w:val="20"/>
          <w:szCs w:val="20"/>
        </w:rPr>
        <w:t>;</w:t>
      </w:r>
    </w:p>
    <w:p w14:paraId="33966F5E" w14:textId="019B06B6" w:rsidR="00E851B9" w:rsidRPr="002447D9" w:rsidRDefault="00E851B9" w:rsidP="002447D9">
      <w:pPr>
        <w:ind w:firstLine="709"/>
        <w:jc w:val="both"/>
        <w:rPr>
          <w:rFonts w:ascii="Tahoma" w:hAnsi="Tahoma" w:cs="Tahoma"/>
          <w:b/>
        </w:rPr>
      </w:pPr>
      <w:r w:rsidRPr="002447D9">
        <w:rPr>
          <w:rFonts w:ascii="Tahoma" w:hAnsi="Tahoma" w:cs="Tahoma"/>
          <w:b/>
        </w:rPr>
        <w:t>limit odpowiedzialności na jeden i wszystkie wypadki ubezpieczeniowe: 250 000,00 zł;</w:t>
      </w:r>
    </w:p>
    <w:p w14:paraId="5B228E57" w14:textId="77777777" w:rsidR="00A65B77" w:rsidRPr="002447D9" w:rsidRDefault="00A65B77" w:rsidP="00A65B77">
      <w:pPr>
        <w:tabs>
          <w:tab w:val="num" w:pos="1211"/>
        </w:tabs>
        <w:suppressAutoHyphens/>
        <w:ind w:left="1134"/>
        <w:jc w:val="both"/>
        <w:rPr>
          <w:rFonts w:ascii="Tahoma" w:hAnsi="Tahoma" w:cs="Tahoma"/>
        </w:rPr>
      </w:pPr>
    </w:p>
    <w:p w14:paraId="57BB8CA0" w14:textId="77777777" w:rsidR="00A65B77" w:rsidRPr="00A65B77" w:rsidRDefault="00A65B77" w:rsidP="00934CE2">
      <w:pPr>
        <w:pStyle w:val="Akapitzlist"/>
        <w:numPr>
          <w:ilvl w:val="1"/>
          <w:numId w:val="76"/>
        </w:numPr>
        <w:tabs>
          <w:tab w:val="num" w:pos="709"/>
        </w:tabs>
        <w:suppressAutoHyphens/>
        <w:jc w:val="both"/>
        <w:rPr>
          <w:rFonts w:ascii="Tahoma" w:hAnsi="Tahoma" w:cs="Tahoma"/>
          <w:sz w:val="20"/>
          <w:szCs w:val="20"/>
        </w:rPr>
      </w:pPr>
      <w:r w:rsidRPr="002447D9">
        <w:rPr>
          <w:rFonts w:ascii="Tahoma" w:hAnsi="Tahoma" w:cs="Tahoma"/>
          <w:sz w:val="20"/>
          <w:szCs w:val="20"/>
        </w:rPr>
        <w:t>odpowiedzialność cywilną za szkody wyrządzone przez wolontariuszy, praktykantów, stażystów, osoby skierowane do wykonywania prac społecznie użytecznych, osoby skierowane</w:t>
      </w:r>
      <w:r w:rsidRPr="00A65B77">
        <w:rPr>
          <w:rFonts w:ascii="Tahoma" w:hAnsi="Tahoma" w:cs="Tahoma"/>
          <w:sz w:val="20"/>
          <w:szCs w:val="20"/>
        </w:rPr>
        <w:t xml:space="preserve"> do wykonywania prac wyrokiem sądu lub osoby skierowane do prac interwencyjnych przez Urząd Pracy;</w:t>
      </w:r>
    </w:p>
    <w:p w14:paraId="510EBAFA" w14:textId="77777777" w:rsidR="00A65B77" w:rsidRPr="00E851B9" w:rsidRDefault="00A65B77" w:rsidP="00934CE2">
      <w:pPr>
        <w:pStyle w:val="Akapitzlist"/>
        <w:numPr>
          <w:ilvl w:val="1"/>
          <w:numId w:val="76"/>
        </w:numPr>
        <w:tabs>
          <w:tab w:val="num" w:pos="709"/>
        </w:tabs>
        <w:suppressAutoHyphens/>
        <w:jc w:val="both"/>
        <w:rPr>
          <w:rFonts w:ascii="Tahoma" w:hAnsi="Tahoma" w:cs="Tahoma"/>
          <w:sz w:val="20"/>
          <w:szCs w:val="20"/>
        </w:rPr>
      </w:pPr>
      <w:r w:rsidRPr="00E851B9">
        <w:rPr>
          <w:rFonts w:ascii="Tahoma" w:hAnsi="Tahoma" w:cs="Tahoma"/>
          <w:sz w:val="20"/>
          <w:szCs w:val="20"/>
        </w:rPr>
        <w:t xml:space="preserve">odpowiedzialność cywilną najemcy za szkody powstałe w rzeczach ruchomych i nieruchomych, </w:t>
      </w:r>
      <w:r w:rsidRPr="00E851B9">
        <w:rPr>
          <w:rFonts w:ascii="Tahoma" w:hAnsi="Tahoma" w:cs="Tahoma"/>
          <w:sz w:val="20"/>
          <w:szCs w:val="20"/>
        </w:rPr>
        <w:br/>
        <w:t>z których Ubezpieczony korzystał na podstawie umowy najmu, dzierżawy, użyczenia, leasingu lub innej podobnej formy korzystania z cudzej rzeczy;</w:t>
      </w:r>
    </w:p>
    <w:p w14:paraId="6656B13B" w14:textId="77777777" w:rsidR="00A65B77" w:rsidRPr="00A65B77" w:rsidRDefault="00A65B77" w:rsidP="00934CE2">
      <w:pPr>
        <w:pStyle w:val="Akapitzlist"/>
        <w:numPr>
          <w:ilvl w:val="1"/>
          <w:numId w:val="76"/>
        </w:numPr>
        <w:tabs>
          <w:tab w:val="num" w:pos="709"/>
        </w:tabs>
        <w:suppressAutoHyphens/>
        <w:jc w:val="both"/>
        <w:rPr>
          <w:rFonts w:ascii="Tahoma" w:hAnsi="Tahoma" w:cs="Tahoma"/>
          <w:sz w:val="20"/>
          <w:szCs w:val="20"/>
        </w:rPr>
      </w:pPr>
      <w:r w:rsidRPr="00A65B77">
        <w:rPr>
          <w:rFonts w:ascii="Tahoma" w:hAnsi="Tahoma" w:cs="Tahoma"/>
          <w:sz w:val="20"/>
          <w:szCs w:val="20"/>
        </w:rPr>
        <w:t>odpowiedzialność za szkody wzajemne – wyrządzone pomiędzy podmiotami objętymi tą samą umową ubezpieczenia;</w:t>
      </w:r>
    </w:p>
    <w:p w14:paraId="26DA0398" w14:textId="34A04482" w:rsidR="00A65B77" w:rsidRDefault="00A65B77" w:rsidP="00934CE2">
      <w:pPr>
        <w:pStyle w:val="Akapitzlist"/>
        <w:numPr>
          <w:ilvl w:val="1"/>
          <w:numId w:val="76"/>
        </w:numPr>
        <w:tabs>
          <w:tab w:val="num" w:pos="709"/>
        </w:tabs>
        <w:suppressAutoHyphens/>
        <w:jc w:val="both"/>
        <w:rPr>
          <w:rFonts w:ascii="Tahoma" w:hAnsi="Tahoma" w:cs="Tahoma"/>
          <w:sz w:val="20"/>
          <w:szCs w:val="20"/>
        </w:rPr>
      </w:pPr>
      <w:r w:rsidRPr="00E851B9">
        <w:rPr>
          <w:rFonts w:ascii="Tahoma" w:hAnsi="Tahoma" w:cs="Tahoma"/>
          <w:sz w:val="20"/>
          <w:szCs w:val="20"/>
        </w:rPr>
        <w:t>odpowiedzialność za szkody wyrządzone przez podwykonawców, oraz osoby, którym Ubezpieczający/Ubezpieczony powierzył wykonanie określonych czynności, z pra</w:t>
      </w:r>
      <w:r w:rsidR="00193854" w:rsidRPr="00E851B9">
        <w:rPr>
          <w:rFonts w:ascii="Tahoma" w:hAnsi="Tahoma" w:cs="Tahoma"/>
          <w:sz w:val="20"/>
          <w:szCs w:val="20"/>
        </w:rPr>
        <w:t xml:space="preserve">wem do regresu do podwykonawców, dla których Ubezpieczony nie jest udziałowcem i/lub właścicielem. </w:t>
      </w:r>
      <w:r w:rsidRPr="00E851B9">
        <w:rPr>
          <w:rFonts w:ascii="Tahoma" w:hAnsi="Tahoma" w:cs="Tahoma"/>
          <w:sz w:val="20"/>
          <w:szCs w:val="20"/>
        </w:rPr>
        <w:t>W przypadku powierzenia określonych czynności osobie fizycznej, regres jest wyłączony;</w:t>
      </w:r>
    </w:p>
    <w:p w14:paraId="773A29FB" w14:textId="224072C9" w:rsidR="00EB7695" w:rsidRPr="002447D9" w:rsidRDefault="00EB7695" w:rsidP="00EB7695">
      <w:pPr>
        <w:ind w:firstLine="709"/>
        <w:jc w:val="both"/>
        <w:rPr>
          <w:rFonts w:ascii="Tahoma" w:hAnsi="Tahoma" w:cs="Tahoma"/>
          <w:b/>
        </w:rPr>
      </w:pPr>
      <w:r w:rsidRPr="002447D9">
        <w:rPr>
          <w:rFonts w:ascii="Tahoma" w:hAnsi="Tahoma" w:cs="Tahoma"/>
          <w:b/>
        </w:rPr>
        <w:t xml:space="preserve">limit odpowiedzialności na jeden i wszystkie wypadki ubezpieczeniowe: </w:t>
      </w:r>
      <w:r>
        <w:rPr>
          <w:rFonts w:ascii="Tahoma" w:hAnsi="Tahoma" w:cs="Tahoma"/>
          <w:b/>
        </w:rPr>
        <w:t>10</w:t>
      </w:r>
      <w:r w:rsidRPr="002447D9">
        <w:rPr>
          <w:rFonts w:ascii="Tahoma" w:hAnsi="Tahoma" w:cs="Tahoma"/>
          <w:b/>
        </w:rPr>
        <w:t>0 000,00 zł;</w:t>
      </w:r>
    </w:p>
    <w:p w14:paraId="14C8ABEC" w14:textId="77777777" w:rsidR="00A65B77" w:rsidRPr="002A37FA" w:rsidRDefault="00A65B77" w:rsidP="00934CE2">
      <w:pPr>
        <w:pStyle w:val="Akapitzlist"/>
        <w:numPr>
          <w:ilvl w:val="1"/>
          <w:numId w:val="76"/>
        </w:numPr>
        <w:tabs>
          <w:tab w:val="num" w:pos="709"/>
        </w:tabs>
        <w:suppressAutoHyphens/>
        <w:jc w:val="both"/>
        <w:rPr>
          <w:rFonts w:ascii="Tahoma" w:hAnsi="Tahoma" w:cs="Tahoma"/>
          <w:sz w:val="20"/>
          <w:szCs w:val="20"/>
        </w:rPr>
      </w:pPr>
      <w:r w:rsidRPr="00E851B9">
        <w:rPr>
          <w:rFonts w:ascii="Tahoma" w:hAnsi="Tahoma" w:cs="Tahoma"/>
          <w:sz w:val="20"/>
          <w:szCs w:val="20"/>
        </w:rPr>
        <w:lastRenderedPageBreak/>
        <w:t xml:space="preserve">odpowiedzialność za szkody wyrządzone przez Ubezpieczonego podwykonawcom lub dalszym </w:t>
      </w:r>
      <w:r w:rsidRPr="002A37FA">
        <w:rPr>
          <w:rFonts w:ascii="Tahoma" w:hAnsi="Tahoma" w:cs="Tahoma"/>
          <w:sz w:val="20"/>
          <w:szCs w:val="20"/>
        </w:rPr>
        <w:t>podwykonawcom oraz ich pracownikom, którzy będą traktowani jako osoby trzecie;</w:t>
      </w:r>
    </w:p>
    <w:p w14:paraId="71783E12" w14:textId="77777777" w:rsidR="00A65B77" w:rsidRPr="002A37FA" w:rsidRDefault="00A65B77" w:rsidP="00934CE2">
      <w:pPr>
        <w:pStyle w:val="Akapitzlist"/>
        <w:numPr>
          <w:ilvl w:val="1"/>
          <w:numId w:val="76"/>
        </w:numPr>
        <w:tabs>
          <w:tab w:val="num" w:pos="709"/>
        </w:tabs>
        <w:suppressAutoHyphens/>
        <w:jc w:val="both"/>
        <w:rPr>
          <w:rFonts w:ascii="Tahoma" w:hAnsi="Tahoma" w:cs="Tahoma"/>
          <w:sz w:val="20"/>
          <w:szCs w:val="20"/>
        </w:rPr>
      </w:pPr>
      <w:r w:rsidRPr="002A37FA">
        <w:rPr>
          <w:rFonts w:ascii="Tahoma" w:hAnsi="Tahoma" w:cs="Tahoma"/>
          <w:sz w:val="20"/>
          <w:szCs w:val="20"/>
        </w:rPr>
        <w:t>odpowiedzialność za szkody wyrządzone w związku z prowadzoną w kraju i za granicą działalnością kulturalną, promocyjną, organizacją wystaw itp., z wyłączeniem odpowiedzialności za szkody na terytorium USA, Kanady, Nowej Zelandii i Australii;</w:t>
      </w:r>
    </w:p>
    <w:p w14:paraId="2CF2215E" w14:textId="77777777" w:rsidR="00A65B77" w:rsidRPr="002A37FA" w:rsidRDefault="00A65B77" w:rsidP="00934CE2">
      <w:pPr>
        <w:pStyle w:val="Akapitzlist"/>
        <w:numPr>
          <w:ilvl w:val="1"/>
          <w:numId w:val="76"/>
        </w:numPr>
        <w:tabs>
          <w:tab w:val="num" w:pos="709"/>
        </w:tabs>
        <w:suppressAutoHyphens/>
        <w:jc w:val="both"/>
        <w:rPr>
          <w:rFonts w:ascii="Tahoma" w:hAnsi="Tahoma" w:cs="Tahoma"/>
          <w:sz w:val="20"/>
          <w:szCs w:val="20"/>
        </w:rPr>
      </w:pPr>
      <w:r w:rsidRPr="002A37FA">
        <w:rPr>
          <w:rFonts w:ascii="Tahoma" w:hAnsi="Tahoma" w:cs="Tahoma"/>
          <w:sz w:val="20"/>
          <w:szCs w:val="20"/>
        </w:rPr>
        <w:t>odpowiedzialność za szkody w mieniu osób trzecich powstałe podczas załadunku i rozładunku, w tymi szkody w środkach transportu;</w:t>
      </w:r>
    </w:p>
    <w:p w14:paraId="5FF6CB1E" w14:textId="49C362AB" w:rsidR="00A65B77" w:rsidRPr="0096538A" w:rsidRDefault="00A65B77" w:rsidP="00934CE2">
      <w:pPr>
        <w:pStyle w:val="Akapitzlist"/>
        <w:numPr>
          <w:ilvl w:val="1"/>
          <w:numId w:val="76"/>
        </w:numPr>
        <w:tabs>
          <w:tab w:val="num" w:pos="709"/>
        </w:tabs>
        <w:suppressAutoHyphens/>
        <w:jc w:val="both"/>
        <w:rPr>
          <w:rFonts w:ascii="Tahoma" w:hAnsi="Tahoma" w:cs="Tahoma"/>
          <w:sz w:val="20"/>
          <w:szCs w:val="20"/>
        </w:rPr>
      </w:pPr>
      <w:r w:rsidRPr="002A37FA">
        <w:rPr>
          <w:rFonts w:ascii="Tahoma" w:hAnsi="Tahoma" w:cs="Tahoma"/>
          <w:sz w:val="20"/>
          <w:szCs w:val="20"/>
        </w:rPr>
        <w:t>odpowiedzialność cywilną za szkody w mieniu przechowywanym, kontrolowanym lub chronionym przez Ubezpieczonego, polegające na jego uszkodzeniu, zniszczeniu lub utracie (OC przechowawcy). Ochrona w tym zakresie dotyczy także szkód mieniu pozostawionym w szatni,  schowkach lub depozytach</w:t>
      </w:r>
      <w:r w:rsidR="0096538A">
        <w:rPr>
          <w:rFonts w:ascii="Tahoma" w:hAnsi="Tahoma" w:cs="Tahoma"/>
          <w:sz w:val="20"/>
          <w:szCs w:val="20"/>
        </w:rPr>
        <w:t>.</w:t>
      </w:r>
      <w:r w:rsidRPr="002A37FA">
        <w:rPr>
          <w:rFonts w:ascii="Tahoma" w:hAnsi="Tahoma" w:cs="Tahoma"/>
          <w:sz w:val="20"/>
          <w:szCs w:val="20"/>
        </w:rPr>
        <w:t xml:space="preserve"> Ochrona obejmuje również sprzęt elektroniczny (w tym </w:t>
      </w:r>
      <w:r w:rsidRPr="0096538A">
        <w:rPr>
          <w:rFonts w:ascii="Tahoma" w:hAnsi="Tahoma" w:cs="Tahoma"/>
          <w:sz w:val="20"/>
          <w:szCs w:val="20"/>
        </w:rPr>
        <w:t>telefony ko</w:t>
      </w:r>
      <w:r w:rsidR="0096538A" w:rsidRPr="0096538A">
        <w:rPr>
          <w:rFonts w:ascii="Tahoma" w:hAnsi="Tahoma" w:cs="Tahoma"/>
          <w:sz w:val="20"/>
          <w:szCs w:val="20"/>
        </w:rPr>
        <w:t xml:space="preserve">mórkowe, laptopy, tablety itp.) </w:t>
      </w:r>
      <w:r w:rsidRPr="0096538A">
        <w:rPr>
          <w:rFonts w:ascii="Tahoma" w:hAnsi="Tahoma" w:cs="Tahoma"/>
          <w:sz w:val="20"/>
          <w:szCs w:val="20"/>
        </w:rPr>
        <w:t xml:space="preserve">– </w:t>
      </w:r>
      <w:r w:rsidRPr="0096538A">
        <w:rPr>
          <w:rFonts w:ascii="Tahoma" w:hAnsi="Tahoma" w:cs="Tahoma"/>
          <w:b/>
          <w:sz w:val="20"/>
          <w:szCs w:val="20"/>
        </w:rPr>
        <w:t xml:space="preserve">limit odpowiedzialności 100 000 zł na jeden wypadek ubezpieczeniowy i 300 000 zł na wszystkie wypadki ubezpieczeniowe </w:t>
      </w:r>
    </w:p>
    <w:p w14:paraId="07670598" w14:textId="11818610" w:rsidR="00A65B77" w:rsidRPr="002A37FA" w:rsidRDefault="00A65B77" w:rsidP="00934CE2">
      <w:pPr>
        <w:pStyle w:val="Akapitzlist"/>
        <w:numPr>
          <w:ilvl w:val="1"/>
          <w:numId w:val="76"/>
        </w:numPr>
        <w:jc w:val="both"/>
        <w:rPr>
          <w:rFonts w:ascii="Tahoma" w:hAnsi="Tahoma" w:cs="Tahoma"/>
          <w:b/>
          <w:sz w:val="20"/>
          <w:szCs w:val="20"/>
        </w:rPr>
      </w:pPr>
      <w:r w:rsidRPr="002A37FA">
        <w:rPr>
          <w:rFonts w:ascii="Tahoma" w:hAnsi="Tahoma" w:cs="Tahoma"/>
          <w:sz w:val="20"/>
          <w:szCs w:val="20"/>
        </w:rPr>
        <w:t>odpowiedzialność za szkody wyrządzone wskutek posiadania lub użytkowania pojazdów nie podlegających obowiązkowemu ubezpieczeniu odpowiedzialności cywilnej pos</w:t>
      </w:r>
      <w:r w:rsidR="002A37FA">
        <w:rPr>
          <w:rFonts w:ascii="Tahoma" w:hAnsi="Tahoma" w:cs="Tahoma"/>
          <w:sz w:val="20"/>
          <w:szCs w:val="20"/>
        </w:rPr>
        <w:t xml:space="preserve">iadaczy pojazdów mechanicznych </w:t>
      </w:r>
      <w:r w:rsidRPr="002A37FA">
        <w:rPr>
          <w:rFonts w:ascii="Tahoma" w:hAnsi="Tahoma" w:cs="Tahoma"/>
          <w:color w:val="FF0000"/>
          <w:sz w:val="20"/>
          <w:szCs w:val="20"/>
        </w:rPr>
        <w:t xml:space="preserve">- </w:t>
      </w:r>
      <w:r w:rsidRPr="002A37FA">
        <w:rPr>
          <w:rFonts w:ascii="Tahoma" w:hAnsi="Tahoma" w:cs="Tahoma"/>
          <w:b/>
          <w:sz w:val="20"/>
          <w:szCs w:val="20"/>
        </w:rPr>
        <w:t>limit odpowiedzialności na jeden i wszystkie wypadki ubezpieczeniowe: 300 000,00 zł;</w:t>
      </w:r>
    </w:p>
    <w:p w14:paraId="164E5716" w14:textId="77777777" w:rsidR="00A65B77" w:rsidRPr="00A65B77" w:rsidRDefault="00A65B77" w:rsidP="00934CE2">
      <w:pPr>
        <w:pStyle w:val="Akapitzlist"/>
        <w:numPr>
          <w:ilvl w:val="1"/>
          <w:numId w:val="76"/>
        </w:numPr>
        <w:jc w:val="both"/>
        <w:rPr>
          <w:rFonts w:ascii="Tahoma" w:hAnsi="Tahoma" w:cs="Tahoma"/>
          <w:b/>
          <w:color w:val="FF0000"/>
          <w:sz w:val="20"/>
          <w:szCs w:val="20"/>
        </w:rPr>
      </w:pPr>
      <w:r w:rsidRPr="002A37FA">
        <w:rPr>
          <w:rFonts w:ascii="Tahoma" w:hAnsi="Tahoma" w:cs="Tahoma"/>
          <w:sz w:val="20"/>
          <w:szCs w:val="20"/>
        </w:rPr>
        <w:t xml:space="preserve">odpowiedzialność za szkody powstałe w mieniu należącym do pracowników Ubezpieczonego lub do ich osób bliskich lub innych osób za które Ubezpieczony ponosi odpowiedzialność, w tym szkody w pojazdach mechanicznych, </w:t>
      </w:r>
      <w:r w:rsidRPr="002A37FA">
        <w:rPr>
          <w:rFonts w:ascii="Tahoma" w:hAnsi="Tahoma" w:cs="Tahoma"/>
          <w:color w:val="000000"/>
          <w:sz w:val="20"/>
          <w:szCs w:val="20"/>
        </w:rPr>
        <w:t>pod warunkiem</w:t>
      </w:r>
      <w:r w:rsidRPr="00A65B77">
        <w:rPr>
          <w:rFonts w:ascii="Tahoma" w:hAnsi="Tahoma" w:cs="Tahoma"/>
          <w:color w:val="000000"/>
          <w:sz w:val="20"/>
          <w:szCs w:val="20"/>
        </w:rPr>
        <w:t xml:space="preserve"> iż pojazdy będą pozostawione w miejscach do tego przeznaczonych. Zakres ochrony nie obejmujemy kradzieży pojazdów;</w:t>
      </w:r>
    </w:p>
    <w:p w14:paraId="566FA9AD" w14:textId="77777777" w:rsidR="00A65B77" w:rsidRPr="000B509E" w:rsidRDefault="00A65B77" w:rsidP="00934CE2">
      <w:pPr>
        <w:pStyle w:val="Akapitzlist"/>
        <w:numPr>
          <w:ilvl w:val="1"/>
          <w:numId w:val="76"/>
        </w:numPr>
        <w:jc w:val="both"/>
        <w:rPr>
          <w:rFonts w:ascii="Tahoma" w:hAnsi="Tahoma" w:cs="Tahoma"/>
          <w:sz w:val="20"/>
          <w:szCs w:val="20"/>
        </w:rPr>
      </w:pPr>
      <w:r w:rsidRPr="00A65B77">
        <w:rPr>
          <w:rFonts w:ascii="Tahoma" w:hAnsi="Tahoma" w:cs="Tahoma"/>
          <w:sz w:val="20"/>
          <w:szCs w:val="20"/>
        </w:rPr>
        <w:t xml:space="preserve">odpowiedzialność za szkody, za które ponosi odpowiedzialność Ubezpieczony, powstałe </w:t>
      </w:r>
      <w:r w:rsidRPr="00A65B77">
        <w:rPr>
          <w:rFonts w:ascii="Tahoma" w:hAnsi="Tahoma" w:cs="Tahoma"/>
          <w:sz w:val="20"/>
          <w:szCs w:val="20"/>
        </w:rPr>
        <w:br/>
        <w:t xml:space="preserve">w związku z prowadzeniem remontów, modernizacji, montażu, przebudowy, konserwacji, napraw, budowy, </w:t>
      </w:r>
      <w:r w:rsidRPr="000B509E">
        <w:rPr>
          <w:rFonts w:ascii="Tahoma" w:hAnsi="Tahoma" w:cs="Tahoma"/>
          <w:sz w:val="20"/>
          <w:szCs w:val="20"/>
        </w:rPr>
        <w:t>rozbudowy itp. mienia stanowiącego własność, użytkowanego lub administrowanego przez Ubezpieczonego;</w:t>
      </w:r>
    </w:p>
    <w:p w14:paraId="14CD4504" w14:textId="1463E7D7" w:rsidR="00A65B77" w:rsidRPr="000B509E" w:rsidRDefault="00A65B77" w:rsidP="00934CE2">
      <w:pPr>
        <w:pStyle w:val="Akapitzlist"/>
        <w:numPr>
          <w:ilvl w:val="1"/>
          <w:numId w:val="76"/>
        </w:numPr>
        <w:jc w:val="both"/>
        <w:rPr>
          <w:rFonts w:ascii="Tahoma" w:hAnsi="Tahoma" w:cs="Tahoma"/>
          <w:sz w:val="20"/>
          <w:szCs w:val="20"/>
        </w:rPr>
      </w:pPr>
      <w:r w:rsidRPr="000B509E">
        <w:rPr>
          <w:rFonts w:ascii="Tahoma" w:hAnsi="Tahoma" w:cs="Tahoma"/>
          <w:sz w:val="20"/>
          <w:szCs w:val="20"/>
        </w:rPr>
        <w:t xml:space="preserve">odpowiedzialność cywilna Ubezpieczonego zgodnie z art. 448 </w:t>
      </w:r>
      <w:proofErr w:type="spellStart"/>
      <w:r w:rsidRPr="000B509E">
        <w:rPr>
          <w:rFonts w:ascii="Tahoma" w:hAnsi="Tahoma" w:cs="Tahoma"/>
          <w:sz w:val="20"/>
          <w:szCs w:val="20"/>
        </w:rPr>
        <w:t>kc</w:t>
      </w:r>
      <w:proofErr w:type="spellEnd"/>
      <w:r w:rsidRPr="000B509E">
        <w:rPr>
          <w:rFonts w:ascii="Tahoma" w:hAnsi="Tahoma" w:cs="Tahoma"/>
          <w:sz w:val="20"/>
          <w:szCs w:val="20"/>
        </w:rPr>
        <w:t xml:space="preserve"> w związku z art. 23 i 24 </w:t>
      </w:r>
      <w:proofErr w:type="spellStart"/>
      <w:r w:rsidRPr="000B509E">
        <w:rPr>
          <w:rFonts w:ascii="Tahoma" w:hAnsi="Tahoma" w:cs="Tahoma"/>
          <w:sz w:val="20"/>
          <w:szCs w:val="20"/>
        </w:rPr>
        <w:t>kc</w:t>
      </w:r>
      <w:proofErr w:type="spellEnd"/>
      <w:r w:rsidRPr="000B509E">
        <w:rPr>
          <w:rFonts w:ascii="Tahoma" w:hAnsi="Tahoma" w:cs="Tahoma"/>
          <w:sz w:val="20"/>
          <w:szCs w:val="20"/>
        </w:rPr>
        <w:t xml:space="preserve"> </w:t>
      </w:r>
      <w:r w:rsidRPr="000B509E">
        <w:rPr>
          <w:rFonts w:ascii="Tahoma" w:hAnsi="Tahoma" w:cs="Tahoma"/>
          <w:sz w:val="20"/>
          <w:szCs w:val="20"/>
        </w:rPr>
        <w:br/>
        <w:t xml:space="preserve">z tytułu naruszenia przepisów o ochronie danych osobowych - </w:t>
      </w:r>
      <w:r w:rsidRPr="000B509E">
        <w:rPr>
          <w:rFonts w:ascii="Tahoma" w:hAnsi="Tahoma" w:cs="Tahoma"/>
          <w:b/>
          <w:sz w:val="20"/>
          <w:szCs w:val="20"/>
        </w:rPr>
        <w:t xml:space="preserve">limit odpowiedzialności </w:t>
      </w:r>
      <w:r w:rsidR="0088525E" w:rsidRPr="000B509E">
        <w:rPr>
          <w:rFonts w:ascii="Tahoma" w:hAnsi="Tahoma" w:cs="Tahoma"/>
          <w:b/>
          <w:sz w:val="20"/>
          <w:szCs w:val="20"/>
        </w:rPr>
        <w:t>5</w:t>
      </w:r>
      <w:r w:rsidRPr="000B509E">
        <w:rPr>
          <w:rFonts w:ascii="Tahoma" w:hAnsi="Tahoma" w:cs="Tahoma"/>
          <w:b/>
          <w:sz w:val="20"/>
          <w:szCs w:val="20"/>
        </w:rPr>
        <w:t>0 000 zł na jeden i wszystkie wypadki ubezpieczeniowe;</w:t>
      </w:r>
    </w:p>
    <w:p w14:paraId="21DD64E6" w14:textId="24542E83" w:rsidR="00A65B77" w:rsidRPr="000B509E" w:rsidRDefault="00A65B77" w:rsidP="00934CE2">
      <w:pPr>
        <w:pStyle w:val="Akapitzlist"/>
        <w:numPr>
          <w:ilvl w:val="1"/>
          <w:numId w:val="76"/>
        </w:numPr>
        <w:jc w:val="both"/>
        <w:rPr>
          <w:rFonts w:ascii="Tahoma" w:hAnsi="Tahoma" w:cs="Tahoma"/>
          <w:b/>
          <w:sz w:val="20"/>
          <w:szCs w:val="20"/>
        </w:rPr>
      </w:pPr>
      <w:r w:rsidRPr="000B509E">
        <w:rPr>
          <w:rFonts w:ascii="Tahoma" w:hAnsi="Tahoma" w:cs="Tahoma"/>
          <w:sz w:val="20"/>
          <w:szCs w:val="20"/>
        </w:rPr>
        <w:t>odpowiedzialność za szkody wyrządzone w związku z pełnieniem funkcji inwestora, wynikające z uchybień przy</w:t>
      </w:r>
      <w:r w:rsidRPr="000B509E">
        <w:rPr>
          <w:rFonts w:ascii="Tahoma" w:hAnsi="Tahoma" w:cs="Tahoma"/>
          <w:b/>
          <w:sz w:val="20"/>
          <w:szCs w:val="20"/>
        </w:rPr>
        <w:t xml:space="preserve"> </w:t>
      </w:r>
      <w:r w:rsidRPr="000B509E">
        <w:rPr>
          <w:rStyle w:val="Pogrubienie"/>
          <w:rFonts w:ascii="Tahoma" w:hAnsi="Tahoma" w:cs="Tahoma"/>
          <w:sz w:val="20"/>
          <w:szCs w:val="20"/>
          <w:shd w:val="clear" w:color="auto" w:fill="FFFFFF"/>
        </w:rPr>
        <w:t>organizowaniu procesu budowy na podstawie art. 18 Ustawy z dnia 7 lipca 1994 r. - Prawo budowlane</w:t>
      </w:r>
      <w:r w:rsidR="00335FE0">
        <w:rPr>
          <w:rStyle w:val="Pogrubienie"/>
          <w:rFonts w:ascii="Tahoma" w:hAnsi="Tahoma" w:cs="Tahoma"/>
          <w:sz w:val="20"/>
          <w:szCs w:val="20"/>
          <w:shd w:val="clear" w:color="auto" w:fill="FFFFFF"/>
        </w:rPr>
        <w:t xml:space="preserve"> </w:t>
      </w:r>
      <w:r w:rsidR="00335FE0">
        <w:rPr>
          <w:rFonts w:ascii="Tahoma" w:hAnsi="Tahoma" w:cs="Tahoma"/>
          <w:iCs/>
          <w:sz w:val="20"/>
          <w:szCs w:val="20"/>
        </w:rPr>
        <w:t xml:space="preserve">(DZ.U. z 2019 r. poz. 1186 z </w:t>
      </w:r>
      <w:proofErr w:type="spellStart"/>
      <w:r w:rsidR="00335FE0">
        <w:rPr>
          <w:rFonts w:ascii="Tahoma" w:hAnsi="Tahoma" w:cs="Tahoma"/>
          <w:iCs/>
          <w:sz w:val="20"/>
          <w:szCs w:val="20"/>
        </w:rPr>
        <w:t>późn</w:t>
      </w:r>
      <w:proofErr w:type="spellEnd"/>
      <w:r w:rsidR="00335FE0">
        <w:rPr>
          <w:rFonts w:ascii="Tahoma" w:hAnsi="Tahoma" w:cs="Tahoma"/>
          <w:iCs/>
          <w:sz w:val="20"/>
          <w:szCs w:val="20"/>
        </w:rPr>
        <w:t>. zm.)</w:t>
      </w:r>
      <w:r w:rsidR="00335FE0" w:rsidRPr="002447D9">
        <w:rPr>
          <w:rFonts w:ascii="Tahoma" w:hAnsi="Tahoma" w:cs="Tahoma"/>
          <w:iCs/>
          <w:sz w:val="20"/>
          <w:szCs w:val="20"/>
        </w:rPr>
        <w:t>;</w:t>
      </w:r>
    </w:p>
    <w:p w14:paraId="4406FD52" w14:textId="2A5427C6" w:rsidR="00A65B77" w:rsidRPr="000B509E" w:rsidRDefault="00A65B77" w:rsidP="00934CE2">
      <w:pPr>
        <w:pStyle w:val="Akapitzlist"/>
        <w:numPr>
          <w:ilvl w:val="1"/>
          <w:numId w:val="76"/>
        </w:numPr>
        <w:jc w:val="both"/>
        <w:rPr>
          <w:rFonts w:ascii="Tahoma" w:hAnsi="Tahoma" w:cs="Tahoma"/>
          <w:b/>
          <w:sz w:val="20"/>
          <w:szCs w:val="20"/>
        </w:rPr>
      </w:pPr>
      <w:r w:rsidRPr="000B509E">
        <w:rPr>
          <w:rFonts w:ascii="Tahoma" w:hAnsi="Tahoma" w:cs="Tahoma"/>
          <w:sz w:val="20"/>
          <w:szCs w:val="20"/>
        </w:rPr>
        <w:t>odpowiedzialność za szkody wyrządzone przez jednostki OSP w związku z wykonywaniem zadań statutowych (akcje ratownicze, gaśnicze, ćwiczenia, pokazy itp.), pomocy w usuwaniu skutków żywiołów, pomocy przy utrzymaniu porządku na imprezach, pracami porządkowymi i posiadaniem mienia;</w:t>
      </w:r>
    </w:p>
    <w:p w14:paraId="5B3100A3" w14:textId="3D9A59DD" w:rsidR="00A65B77" w:rsidRPr="000B509E" w:rsidRDefault="00A65B77" w:rsidP="00934CE2">
      <w:pPr>
        <w:pStyle w:val="Akapitzlist"/>
        <w:numPr>
          <w:ilvl w:val="1"/>
          <w:numId w:val="76"/>
        </w:numPr>
        <w:jc w:val="both"/>
        <w:rPr>
          <w:rFonts w:ascii="Tahoma" w:hAnsi="Tahoma" w:cs="Tahoma"/>
          <w:b/>
          <w:sz w:val="20"/>
          <w:szCs w:val="20"/>
        </w:rPr>
      </w:pPr>
      <w:r w:rsidRPr="000B509E">
        <w:rPr>
          <w:rFonts w:ascii="Tahoma" w:hAnsi="Tahoma" w:cs="Tahoma"/>
          <w:sz w:val="20"/>
          <w:szCs w:val="20"/>
        </w:rPr>
        <w:t>odpowiedzialność za szkody wyrządzone przez bezpańskie zwierzęta, za które Ubezpieczony ponosi odpowiedzialność;</w:t>
      </w:r>
    </w:p>
    <w:p w14:paraId="01F262DB" w14:textId="40D74543" w:rsidR="00A65B77" w:rsidRPr="000B509E" w:rsidRDefault="00A65B77" w:rsidP="00934CE2">
      <w:pPr>
        <w:pStyle w:val="Akapitzlist"/>
        <w:numPr>
          <w:ilvl w:val="1"/>
          <w:numId w:val="76"/>
        </w:numPr>
        <w:jc w:val="both"/>
        <w:rPr>
          <w:rFonts w:ascii="Tahoma" w:hAnsi="Tahoma" w:cs="Tahoma"/>
          <w:b/>
          <w:sz w:val="20"/>
          <w:szCs w:val="20"/>
        </w:rPr>
      </w:pPr>
      <w:r w:rsidRPr="000B509E">
        <w:rPr>
          <w:rFonts w:ascii="Tahoma" w:hAnsi="Tahoma" w:cs="Tahoma"/>
          <w:sz w:val="20"/>
          <w:szCs w:val="20"/>
        </w:rPr>
        <w:t>odpowiedzialność za szkody w związku z wprowadzeniem produktu (woda) do obrotu,</w:t>
      </w:r>
      <w:r w:rsidRPr="000B509E">
        <w:rPr>
          <w:sz w:val="20"/>
          <w:szCs w:val="20"/>
        </w:rPr>
        <w:t xml:space="preserve"> </w:t>
      </w:r>
      <w:r w:rsidRPr="000B509E">
        <w:rPr>
          <w:rFonts w:ascii="Tahoma" w:hAnsi="Tahoma" w:cs="Tahoma"/>
          <w:sz w:val="20"/>
          <w:szCs w:val="20"/>
        </w:rPr>
        <w:t>w tym z powodu przeniesienia chorób zakaźnych; odpowiedzialność za szkody wyrządzone osobom trzecim wskutek niedostarczenia lub dostarczenia o niewłaściwych parametrach wody;</w:t>
      </w:r>
    </w:p>
    <w:p w14:paraId="4AC725C7" w14:textId="3C23F72C" w:rsidR="00A65B77" w:rsidRPr="000B509E" w:rsidRDefault="00A65B77" w:rsidP="00934CE2">
      <w:pPr>
        <w:pStyle w:val="Akapitzlist"/>
        <w:numPr>
          <w:ilvl w:val="1"/>
          <w:numId w:val="76"/>
        </w:numPr>
        <w:tabs>
          <w:tab w:val="left" w:pos="993"/>
        </w:tabs>
        <w:jc w:val="both"/>
        <w:rPr>
          <w:rFonts w:ascii="Tahoma" w:hAnsi="Tahoma" w:cs="Tahoma"/>
          <w:sz w:val="20"/>
          <w:szCs w:val="20"/>
        </w:rPr>
      </w:pPr>
      <w:r w:rsidRPr="000B509E">
        <w:rPr>
          <w:rFonts w:ascii="Tahoma" w:hAnsi="Tahoma" w:cs="Tahoma"/>
          <w:sz w:val="20"/>
          <w:szCs w:val="20"/>
        </w:rPr>
        <w:t>odpowiedzialność za szkody poniesione przez dalszego producenta z powodu wadliwości produktów dostarczonych</w:t>
      </w:r>
      <w:r w:rsidRPr="000B509E">
        <w:rPr>
          <w:sz w:val="20"/>
          <w:szCs w:val="20"/>
        </w:rPr>
        <w:t xml:space="preserve"> </w:t>
      </w:r>
      <w:r w:rsidRPr="000B509E">
        <w:rPr>
          <w:rFonts w:ascii="Tahoma" w:hAnsi="Tahoma" w:cs="Tahoma"/>
          <w:sz w:val="20"/>
          <w:szCs w:val="20"/>
        </w:rPr>
        <w:t>przez Ubezpieczonego, powstałe w wyniku ich połączenia lub zmieszania z innymi produktami pochodzącymi od dalszego producenta, albo wskutek dalszego przetwarzania produktu (bez łączenia lub mieszania z innymi produktami);</w:t>
      </w:r>
    </w:p>
    <w:p w14:paraId="5501224E" w14:textId="77777777" w:rsidR="00A65B77" w:rsidRPr="002A2F7A" w:rsidRDefault="00A65B77" w:rsidP="00934CE2">
      <w:pPr>
        <w:pStyle w:val="Akapitzlist"/>
        <w:numPr>
          <w:ilvl w:val="1"/>
          <w:numId w:val="76"/>
        </w:numPr>
        <w:jc w:val="both"/>
        <w:rPr>
          <w:rFonts w:ascii="Tahoma" w:hAnsi="Tahoma" w:cs="Tahoma"/>
          <w:b/>
          <w:sz w:val="20"/>
          <w:szCs w:val="20"/>
        </w:rPr>
      </w:pPr>
      <w:r w:rsidRPr="000B509E">
        <w:rPr>
          <w:rFonts w:ascii="Tahoma" w:hAnsi="Tahoma"/>
          <w:sz w:val="20"/>
          <w:szCs w:val="20"/>
        </w:rPr>
        <w:t xml:space="preserve">odpowiedzialność za szkody w podziemnych oraz naziemnych instalacjach i/lub urządzeniach powstałe w związku z prowadzeniem prac na i podziemnych, usług remontowych i konserwatorskich i innych </w:t>
      </w:r>
      <w:r w:rsidRPr="002A2F7A">
        <w:rPr>
          <w:rFonts w:ascii="Tahoma" w:hAnsi="Tahoma"/>
          <w:sz w:val="20"/>
          <w:szCs w:val="20"/>
        </w:rPr>
        <w:t>podobnych czynności;</w:t>
      </w:r>
    </w:p>
    <w:p w14:paraId="66916F04" w14:textId="77777777" w:rsidR="00A65B77" w:rsidRPr="002A2F7A" w:rsidRDefault="00A65B77" w:rsidP="00934CE2">
      <w:pPr>
        <w:pStyle w:val="Akapitzlist"/>
        <w:numPr>
          <w:ilvl w:val="1"/>
          <w:numId w:val="76"/>
        </w:numPr>
        <w:jc w:val="both"/>
        <w:rPr>
          <w:rFonts w:ascii="Tahoma" w:hAnsi="Tahoma" w:cs="Tahoma"/>
          <w:b/>
          <w:sz w:val="20"/>
          <w:szCs w:val="20"/>
        </w:rPr>
      </w:pPr>
      <w:r w:rsidRPr="002A2F7A">
        <w:rPr>
          <w:rFonts w:ascii="Tahoma" w:hAnsi="Tahoma" w:cs="Tahoma"/>
          <w:b/>
          <w:sz w:val="20"/>
          <w:szCs w:val="20"/>
        </w:rPr>
        <w:t xml:space="preserve">odpowiedzialność za szkody, w tym czyste straty finansowe będące skutkiem wydania lub braku wydania aktu normatywnego, prawomocnego orzeczenia lub decyzji administracyjnej przez jednostkę samorządu terytorialnego. </w:t>
      </w:r>
      <w:r w:rsidRPr="002A2F7A">
        <w:rPr>
          <w:rFonts w:ascii="Tahoma" w:hAnsi="Tahoma" w:cs="Tahoma"/>
          <w:sz w:val="20"/>
          <w:szCs w:val="20"/>
        </w:rPr>
        <w:t>Ochrona ubezpieczeniowa nie obejmuje szkód:</w:t>
      </w:r>
    </w:p>
    <w:p w14:paraId="745CCE28" w14:textId="77777777" w:rsidR="00A65B77" w:rsidRPr="00A65B77" w:rsidRDefault="00A65B77" w:rsidP="00A65B77">
      <w:pPr>
        <w:numPr>
          <w:ilvl w:val="0"/>
          <w:numId w:val="16"/>
        </w:numPr>
        <w:ind w:left="1418" w:hanging="284"/>
        <w:jc w:val="both"/>
        <w:rPr>
          <w:rFonts w:ascii="Tahoma" w:hAnsi="Tahoma" w:cs="Tahoma"/>
        </w:rPr>
      </w:pPr>
      <w:r w:rsidRPr="002A2F7A">
        <w:rPr>
          <w:rFonts w:ascii="Tahoma" w:hAnsi="Tahoma" w:cs="Tahoma"/>
        </w:rPr>
        <w:t>związanych z popełnieniem przestępstwa</w:t>
      </w:r>
      <w:r w:rsidRPr="00A65B77">
        <w:rPr>
          <w:rFonts w:ascii="Tahoma" w:hAnsi="Tahoma" w:cs="Tahoma"/>
        </w:rPr>
        <w:t xml:space="preserve"> przez Ubezpieczonego lub działającego w jego imieniu funkcjonariusza publicznego,</w:t>
      </w:r>
    </w:p>
    <w:p w14:paraId="275DCF57" w14:textId="77777777" w:rsidR="00A65B77" w:rsidRPr="00A65B77" w:rsidRDefault="00A65B77" w:rsidP="00A65B77">
      <w:pPr>
        <w:numPr>
          <w:ilvl w:val="0"/>
          <w:numId w:val="16"/>
        </w:numPr>
        <w:ind w:left="1418" w:hanging="284"/>
        <w:jc w:val="both"/>
        <w:rPr>
          <w:rFonts w:ascii="Tahoma" w:hAnsi="Tahoma" w:cs="Tahoma"/>
        </w:rPr>
      </w:pPr>
      <w:r w:rsidRPr="00A65B77">
        <w:rPr>
          <w:rFonts w:ascii="Tahoma" w:hAnsi="Tahoma" w:cs="Tahoma"/>
        </w:rPr>
        <w:t>które ubezpieczony jest zobowiązany naprawić wyłącznie z uwagi na względy słuszności,</w:t>
      </w:r>
    </w:p>
    <w:p w14:paraId="54E80B5B" w14:textId="77777777" w:rsidR="00A65B77" w:rsidRPr="00A65B77" w:rsidRDefault="00A65B77" w:rsidP="00A65B77">
      <w:pPr>
        <w:numPr>
          <w:ilvl w:val="0"/>
          <w:numId w:val="16"/>
        </w:numPr>
        <w:ind w:left="1418" w:hanging="284"/>
        <w:jc w:val="both"/>
        <w:rPr>
          <w:rFonts w:ascii="Tahoma" w:hAnsi="Tahoma" w:cs="Tahoma"/>
        </w:rPr>
      </w:pPr>
      <w:r w:rsidRPr="00A65B77">
        <w:rPr>
          <w:rFonts w:ascii="Tahoma" w:hAnsi="Tahoma" w:cs="Tahoma"/>
        </w:rPr>
        <w:t>powstałych w wyniku niewypłacalności,</w:t>
      </w:r>
    </w:p>
    <w:p w14:paraId="65087839" w14:textId="77777777" w:rsidR="00A65B77" w:rsidRPr="00572A61" w:rsidRDefault="00A65B77" w:rsidP="00A65B77">
      <w:pPr>
        <w:numPr>
          <w:ilvl w:val="0"/>
          <w:numId w:val="16"/>
        </w:numPr>
        <w:ind w:left="1418" w:hanging="284"/>
        <w:jc w:val="both"/>
        <w:rPr>
          <w:rFonts w:ascii="Tahoma" w:hAnsi="Tahoma" w:cs="Tahoma"/>
        </w:rPr>
      </w:pPr>
      <w:r w:rsidRPr="00A65B77">
        <w:rPr>
          <w:rFonts w:ascii="Tahoma" w:hAnsi="Tahoma" w:cs="Tahoma"/>
        </w:rPr>
        <w:t xml:space="preserve">wyrządzonych wskutek ujawnienia wiadomości </w:t>
      </w:r>
      <w:r w:rsidRPr="00572A61">
        <w:rPr>
          <w:rFonts w:ascii="Tahoma" w:hAnsi="Tahoma" w:cs="Tahoma"/>
        </w:rPr>
        <w:t>poufnej,</w:t>
      </w:r>
    </w:p>
    <w:p w14:paraId="10F91E91" w14:textId="77777777" w:rsidR="00A65B77" w:rsidRPr="00572A61" w:rsidRDefault="00A65B77" w:rsidP="00A65B77">
      <w:pPr>
        <w:numPr>
          <w:ilvl w:val="0"/>
          <w:numId w:val="16"/>
        </w:numPr>
        <w:ind w:left="1418" w:hanging="284"/>
        <w:jc w:val="both"/>
        <w:rPr>
          <w:rFonts w:ascii="Tahoma" w:hAnsi="Tahoma" w:cs="Tahoma"/>
        </w:rPr>
      </w:pPr>
      <w:r w:rsidRPr="00572A61">
        <w:rPr>
          <w:rFonts w:ascii="Tahoma" w:hAnsi="Tahoma" w:cs="Tahoma"/>
        </w:rPr>
        <w:t>wynikłych z decyzji podjętych przez Ubezpieczonego lub działającego w jego imieniu funkcjonariusza publicznego w zakresie sprawowanej przez niego funkcji, za które uzyskał korzyść osobistą lub dążył do jej uzyskania.</w:t>
      </w:r>
    </w:p>
    <w:p w14:paraId="40165DD1" w14:textId="39CB618B" w:rsidR="00A65B77" w:rsidRPr="00572A61" w:rsidRDefault="00A65B77" w:rsidP="00A65B77">
      <w:pPr>
        <w:ind w:left="720" w:firstLine="414"/>
        <w:jc w:val="both"/>
        <w:rPr>
          <w:rFonts w:ascii="Tahoma" w:hAnsi="Tahoma" w:cs="Tahoma"/>
          <w:b/>
        </w:rPr>
      </w:pPr>
      <w:r w:rsidRPr="00572A61">
        <w:rPr>
          <w:rFonts w:ascii="Tahoma" w:hAnsi="Tahoma" w:cs="Tahoma"/>
          <w:b/>
        </w:rPr>
        <w:t>limit odpowiedzialności na jeden i wszystkie wypadki ubezpieczeniowe:</w:t>
      </w:r>
      <w:r w:rsidRPr="00572A61">
        <w:rPr>
          <w:rFonts w:ascii="Tahoma" w:hAnsi="Tahoma" w:cs="Tahoma"/>
          <w:b/>
        </w:rPr>
        <w:tab/>
      </w:r>
      <w:r w:rsidR="00E851B9" w:rsidRPr="00572A61">
        <w:rPr>
          <w:rFonts w:ascii="Tahoma" w:hAnsi="Tahoma" w:cs="Tahoma"/>
          <w:b/>
        </w:rPr>
        <w:t>500</w:t>
      </w:r>
      <w:r w:rsidR="00572A61" w:rsidRPr="00572A61">
        <w:rPr>
          <w:rFonts w:ascii="Tahoma" w:hAnsi="Tahoma" w:cs="Tahoma"/>
          <w:b/>
        </w:rPr>
        <w:t> </w:t>
      </w:r>
      <w:r w:rsidR="00E851B9" w:rsidRPr="00572A61">
        <w:rPr>
          <w:rFonts w:ascii="Tahoma" w:hAnsi="Tahoma" w:cs="Tahoma"/>
          <w:b/>
        </w:rPr>
        <w:t>000</w:t>
      </w:r>
      <w:r w:rsidR="00572A61" w:rsidRPr="00572A61">
        <w:rPr>
          <w:rFonts w:ascii="Tahoma" w:hAnsi="Tahoma" w:cs="Tahoma"/>
          <w:b/>
        </w:rPr>
        <w:t>,00 zł</w:t>
      </w:r>
    </w:p>
    <w:p w14:paraId="3519FD28" w14:textId="77777777" w:rsidR="00A65B77" w:rsidRPr="00572A61" w:rsidRDefault="00A65B77" w:rsidP="00A65B77">
      <w:pPr>
        <w:ind w:left="491"/>
        <w:rPr>
          <w:rFonts w:ascii="Tahoma" w:hAnsi="Tahoma" w:cs="Tahoma"/>
          <w:b/>
          <w:color w:val="FF0000"/>
        </w:rPr>
      </w:pPr>
    </w:p>
    <w:p w14:paraId="4111C664" w14:textId="5CBF6B12" w:rsidR="00A65B77" w:rsidRPr="00A65B77" w:rsidRDefault="00A65B77" w:rsidP="00934CE2">
      <w:pPr>
        <w:pStyle w:val="Akapitzlist"/>
        <w:numPr>
          <w:ilvl w:val="1"/>
          <w:numId w:val="76"/>
        </w:numPr>
        <w:rPr>
          <w:rFonts w:ascii="Tahoma" w:hAnsi="Tahoma" w:cs="Tahoma"/>
          <w:b/>
          <w:sz w:val="20"/>
          <w:szCs w:val="20"/>
        </w:rPr>
      </w:pPr>
      <w:r w:rsidRPr="00572A61">
        <w:rPr>
          <w:rFonts w:ascii="Tahoma" w:hAnsi="Tahoma" w:cs="Tahoma"/>
          <w:b/>
          <w:sz w:val="20"/>
          <w:szCs w:val="20"/>
        </w:rPr>
        <w:t xml:space="preserve">Ubezpieczenie odpowiedzialności cywilnej zarządcy dróg publicznych  - </w:t>
      </w:r>
      <w:r w:rsidRPr="00572A61">
        <w:rPr>
          <w:rFonts w:ascii="Tahoma" w:hAnsi="Tahoma" w:cs="Tahoma"/>
          <w:sz w:val="20"/>
          <w:szCs w:val="20"/>
        </w:rPr>
        <w:t>odpowiedzialność cywilna zarządcy dróg publicznych zgodnie z Ustawą o drogach publicznych</w:t>
      </w:r>
      <w:r w:rsidRPr="00A65B77">
        <w:rPr>
          <w:rFonts w:ascii="Tahoma" w:hAnsi="Tahoma" w:cs="Tahoma"/>
          <w:sz w:val="20"/>
          <w:szCs w:val="20"/>
        </w:rPr>
        <w:t xml:space="preserve"> oraz wynikającą z innych </w:t>
      </w:r>
      <w:r w:rsidRPr="00A65B77">
        <w:rPr>
          <w:rFonts w:ascii="Tahoma" w:hAnsi="Tahoma" w:cs="Tahoma"/>
          <w:sz w:val="20"/>
          <w:szCs w:val="20"/>
        </w:rPr>
        <w:lastRenderedPageBreak/>
        <w:t xml:space="preserve">przepisów prawa </w:t>
      </w:r>
      <w:r w:rsidRPr="00D631FB">
        <w:rPr>
          <w:rFonts w:ascii="Tahoma" w:hAnsi="Tahoma" w:cs="Tahoma"/>
          <w:sz w:val="20"/>
          <w:szCs w:val="20"/>
        </w:rPr>
        <w:t xml:space="preserve">za </w:t>
      </w:r>
      <w:r w:rsidRPr="00D631FB">
        <w:rPr>
          <w:rFonts w:ascii="Tahoma" w:hAnsi="Tahoma" w:cs="Tahoma"/>
          <w:b/>
          <w:sz w:val="20"/>
          <w:szCs w:val="20"/>
        </w:rPr>
        <w:t xml:space="preserve">szkody </w:t>
      </w:r>
      <w:r w:rsidRPr="00D631FB">
        <w:rPr>
          <w:rFonts w:ascii="Tahoma" w:hAnsi="Tahoma" w:cs="Tahoma"/>
          <w:sz w:val="20"/>
          <w:szCs w:val="20"/>
        </w:rPr>
        <w:t>wyrządzone</w:t>
      </w:r>
      <w:r w:rsidRPr="00A65B77">
        <w:rPr>
          <w:rFonts w:ascii="Tahoma" w:hAnsi="Tahoma" w:cs="Tahoma"/>
          <w:sz w:val="20"/>
          <w:szCs w:val="20"/>
        </w:rPr>
        <w:t xml:space="preserve"> w związku z administrowaniem i  utrzymaniem sieci dróg, ulic i chodników, przepustów drogowych i mostów </w:t>
      </w:r>
      <w:r w:rsidRPr="00A65B77">
        <w:rPr>
          <w:rFonts w:ascii="Tahoma" w:hAnsi="Tahoma" w:cs="Tahoma"/>
          <w:b/>
          <w:sz w:val="20"/>
          <w:szCs w:val="20"/>
        </w:rPr>
        <w:t>(łączna długość dróg Ub</w:t>
      </w:r>
      <w:r w:rsidR="002A2F7A">
        <w:rPr>
          <w:rFonts w:ascii="Tahoma" w:hAnsi="Tahoma" w:cs="Tahoma"/>
          <w:b/>
          <w:sz w:val="20"/>
          <w:szCs w:val="20"/>
        </w:rPr>
        <w:t>ezpieczającego – 186,9 km</w:t>
      </w:r>
      <w:r w:rsidRPr="00A65B77">
        <w:rPr>
          <w:rFonts w:ascii="Tahoma" w:hAnsi="Tahoma" w:cs="Tahoma"/>
          <w:b/>
          <w:sz w:val="20"/>
          <w:szCs w:val="20"/>
        </w:rPr>
        <w:t>,</w:t>
      </w:r>
      <w:r w:rsidRPr="00A65B77">
        <w:rPr>
          <w:rFonts w:ascii="Tahoma" w:hAnsi="Tahoma" w:cs="Tahoma"/>
          <w:sz w:val="20"/>
          <w:szCs w:val="20"/>
        </w:rPr>
        <w:t xml:space="preserve"> w tym w szczególności:</w:t>
      </w:r>
    </w:p>
    <w:p w14:paraId="61F4C284" w14:textId="735E84AE" w:rsidR="00A65B77" w:rsidRPr="00A65B77" w:rsidRDefault="00335FE0" w:rsidP="00A65B77">
      <w:pPr>
        <w:tabs>
          <w:tab w:val="left" w:pos="851"/>
        </w:tabs>
        <w:suppressAutoHyphens/>
        <w:ind w:left="851"/>
        <w:jc w:val="both"/>
        <w:rPr>
          <w:rFonts w:ascii="Tahoma" w:hAnsi="Tahoma" w:cs="Tahoma"/>
        </w:rPr>
      </w:pPr>
      <w:r>
        <w:rPr>
          <w:rFonts w:ascii="Tahoma" w:hAnsi="Tahoma" w:cs="Tahoma"/>
        </w:rPr>
        <w:t>1).</w:t>
      </w:r>
      <w:r w:rsidR="00A65B77" w:rsidRPr="00A65B77">
        <w:rPr>
          <w:rFonts w:ascii="Tahoma" w:hAnsi="Tahoma" w:cs="Tahoma"/>
        </w:rPr>
        <w:t xml:space="preserve"> odpowiedzialność za szkody wyrządzone w związku z administrowaniem i utrzymaniem sieci dróg, ulic i chodników, obiektów mostowych i przepustów drogowych, </w:t>
      </w:r>
    </w:p>
    <w:p w14:paraId="05D73A24" w14:textId="466BF1D1" w:rsidR="00A65B77" w:rsidRPr="00A65B77" w:rsidRDefault="00335FE0" w:rsidP="00A65B77">
      <w:pPr>
        <w:tabs>
          <w:tab w:val="left" w:pos="851"/>
        </w:tabs>
        <w:suppressAutoHyphens/>
        <w:ind w:left="851"/>
        <w:jc w:val="both"/>
        <w:rPr>
          <w:rFonts w:ascii="Tahoma" w:hAnsi="Tahoma" w:cs="Tahoma"/>
          <w:bCs/>
        </w:rPr>
      </w:pPr>
      <w:r>
        <w:rPr>
          <w:rFonts w:ascii="Tahoma" w:hAnsi="Tahoma" w:cs="Tahoma"/>
          <w:bCs/>
        </w:rPr>
        <w:t xml:space="preserve">2). </w:t>
      </w:r>
      <w:r w:rsidR="00A65B77" w:rsidRPr="00A65B77">
        <w:rPr>
          <w:rFonts w:ascii="Tahoma" w:hAnsi="Tahoma" w:cs="Tahoma"/>
          <w:bCs/>
        </w:rPr>
        <w:t>odpowiedzialność za szkody powstałe wskutek złego stanu technicznego jezdni oraz chodników, wynikającego z uszkodzeń ich nawierzchni (ubytki, koleiny, przełomy, zapadnięcia części jezdni itp.),</w:t>
      </w:r>
    </w:p>
    <w:p w14:paraId="2CDE380B" w14:textId="2A513769" w:rsidR="00A65B77" w:rsidRPr="00A65B77" w:rsidRDefault="00335FE0" w:rsidP="00A65B77">
      <w:pPr>
        <w:tabs>
          <w:tab w:val="left" w:pos="851"/>
        </w:tabs>
        <w:suppressAutoHyphens/>
        <w:ind w:left="851"/>
        <w:jc w:val="both"/>
        <w:rPr>
          <w:rFonts w:ascii="Tahoma" w:hAnsi="Tahoma" w:cs="Tahoma"/>
          <w:bCs/>
        </w:rPr>
      </w:pPr>
      <w:r>
        <w:rPr>
          <w:rFonts w:ascii="Tahoma" w:hAnsi="Tahoma" w:cs="Tahoma"/>
          <w:bCs/>
        </w:rPr>
        <w:t xml:space="preserve">3). </w:t>
      </w:r>
      <w:r w:rsidR="00A65B77" w:rsidRPr="00A65B77">
        <w:rPr>
          <w:rFonts w:ascii="Tahoma" w:hAnsi="Tahoma" w:cs="Tahoma"/>
          <w:bCs/>
        </w:rPr>
        <w:t>odpowiedzialność za szkody powstałe wskutek przeszkód na jezdni (przedmioty, materiały porzucone lub naniesione na jezdnię, także rozlane ciecze itp.),</w:t>
      </w:r>
    </w:p>
    <w:p w14:paraId="6418C3FA" w14:textId="7875748E" w:rsidR="00A65B77" w:rsidRPr="00A65B77" w:rsidRDefault="00335FE0" w:rsidP="00A65B77">
      <w:pPr>
        <w:tabs>
          <w:tab w:val="left" w:pos="851"/>
        </w:tabs>
        <w:suppressAutoHyphens/>
        <w:ind w:left="851"/>
        <w:jc w:val="both"/>
        <w:rPr>
          <w:rFonts w:ascii="Tahoma" w:hAnsi="Tahoma" w:cs="Tahoma"/>
          <w:bCs/>
        </w:rPr>
      </w:pPr>
      <w:r>
        <w:rPr>
          <w:rFonts w:ascii="Tahoma" w:hAnsi="Tahoma" w:cs="Tahoma"/>
          <w:bCs/>
        </w:rPr>
        <w:t xml:space="preserve">4). </w:t>
      </w:r>
      <w:r w:rsidR="00A65B77" w:rsidRPr="00A65B77">
        <w:rPr>
          <w:rFonts w:ascii="Tahoma" w:hAnsi="Tahoma" w:cs="Tahoma"/>
          <w:bCs/>
        </w:rPr>
        <w:t>odpowiedzialność za szkody powstałe wskutek leżących (lub spadających) na jezdni lub poboczu drzew, konarów, gałęzi itp.,</w:t>
      </w:r>
    </w:p>
    <w:p w14:paraId="252340B0" w14:textId="356FFB9E" w:rsidR="00A65B77" w:rsidRPr="00A65B77" w:rsidRDefault="00335FE0" w:rsidP="00A65B77">
      <w:pPr>
        <w:tabs>
          <w:tab w:val="left" w:pos="851"/>
        </w:tabs>
        <w:suppressAutoHyphens/>
        <w:ind w:left="851"/>
        <w:jc w:val="both"/>
        <w:rPr>
          <w:rFonts w:ascii="Tahoma" w:hAnsi="Tahoma" w:cs="Tahoma"/>
          <w:bCs/>
        </w:rPr>
      </w:pPr>
      <w:r>
        <w:rPr>
          <w:rFonts w:ascii="Tahoma" w:hAnsi="Tahoma" w:cs="Tahoma"/>
          <w:bCs/>
        </w:rPr>
        <w:t>5).</w:t>
      </w:r>
      <w:r w:rsidR="00A65B77" w:rsidRPr="00A65B77">
        <w:rPr>
          <w:rFonts w:ascii="Tahoma" w:hAnsi="Tahoma" w:cs="Tahoma"/>
          <w:bCs/>
        </w:rPr>
        <w:t xml:space="preserve"> odpowiedzialność za szkody spowodowane każdym rodzajem zimowej śliskości nawierzchni,</w:t>
      </w:r>
    </w:p>
    <w:p w14:paraId="547564DF" w14:textId="6E798E41" w:rsidR="00A65B77" w:rsidRPr="00A65B77" w:rsidRDefault="00335FE0" w:rsidP="00A65B77">
      <w:pPr>
        <w:tabs>
          <w:tab w:val="left" w:pos="851"/>
        </w:tabs>
        <w:suppressAutoHyphens/>
        <w:ind w:left="851"/>
        <w:jc w:val="both"/>
        <w:rPr>
          <w:rFonts w:ascii="Tahoma" w:hAnsi="Tahoma" w:cs="Tahoma"/>
          <w:bCs/>
        </w:rPr>
      </w:pPr>
      <w:r>
        <w:rPr>
          <w:rFonts w:ascii="Tahoma" w:hAnsi="Tahoma" w:cs="Tahoma"/>
          <w:bCs/>
        </w:rPr>
        <w:t>6).</w:t>
      </w:r>
      <w:r w:rsidR="00A65B77" w:rsidRPr="00A65B77">
        <w:rPr>
          <w:rFonts w:ascii="Tahoma" w:hAnsi="Tahoma" w:cs="Tahoma"/>
          <w:bCs/>
        </w:rPr>
        <w:t xml:space="preserve"> odpowiedzialność za szkody będące następstwem kolizji ze zwierzętami,</w:t>
      </w:r>
    </w:p>
    <w:p w14:paraId="36AB9D0C" w14:textId="6AF40D4A" w:rsidR="00A65B77" w:rsidRPr="00A65B77" w:rsidRDefault="00335FE0" w:rsidP="00A65B77">
      <w:pPr>
        <w:tabs>
          <w:tab w:val="left" w:pos="851"/>
        </w:tabs>
        <w:ind w:left="851"/>
        <w:jc w:val="both"/>
        <w:rPr>
          <w:rFonts w:ascii="Tahoma" w:hAnsi="Tahoma" w:cs="Tahoma"/>
          <w:bCs/>
        </w:rPr>
      </w:pPr>
      <w:r>
        <w:rPr>
          <w:rFonts w:ascii="Tahoma" w:hAnsi="Tahoma" w:cs="Tahoma"/>
          <w:bCs/>
        </w:rPr>
        <w:t>7).</w:t>
      </w:r>
      <w:r w:rsidR="00A65B77" w:rsidRPr="00A65B77">
        <w:rPr>
          <w:rFonts w:ascii="Tahoma" w:hAnsi="Tahoma" w:cs="Tahoma"/>
          <w:bCs/>
        </w:rPr>
        <w:t xml:space="preserve"> odpowiedzialność za szkody powstałe w związku z nienormatywną skrajnią poziomą i pionową drogi spowodowaną zadrzewieniem, mostami i zabudową itp.,</w:t>
      </w:r>
    </w:p>
    <w:p w14:paraId="70B4AD9F" w14:textId="341D97DE" w:rsidR="00A65B77" w:rsidRPr="00A65B77" w:rsidRDefault="00335FE0" w:rsidP="00A65B77">
      <w:pPr>
        <w:tabs>
          <w:tab w:val="left" w:pos="851"/>
        </w:tabs>
        <w:ind w:left="851"/>
        <w:jc w:val="both"/>
        <w:rPr>
          <w:rFonts w:ascii="Tahoma" w:hAnsi="Tahoma" w:cs="Tahoma"/>
          <w:bCs/>
        </w:rPr>
      </w:pPr>
      <w:r>
        <w:rPr>
          <w:rFonts w:ascii="Tahoma" w:hAnsi="Tahoma" w:cs="Tahoma"/>
          <w:bCs/>
        </w:rPr>
        <w:t>8).</w:t>
      </w:r>
      <w:r w:rsidR="00A65B77" w:rsidRPr="00A65B77">
        <w:rPr>
          <w:rFonts w:ascii="Tahoma" w:hAnsi="Tahoma" w:cs="Tahoma"/>
          <w:bCs/>
        </w:rPr>
        <w:t xml:space="preserve"> odpowiedzialność za szkody powstałe wskutek obniżonych poboczy i innych uszkodzeń w poboczach dróg oraz zapadnięcia części jezdni,</w:t>
      </w:r>
    </w:p>
    <w:p w14:paraId="5E75ABEA" w14:textId="455AC1A3" w:rsidR="00A65B77" w:rsidRPr="00A65B77" w:rsidRDefault="00335FE0" w:rsidP="00A65B77">
      <w:pPr>
        <w:tabs>
          <w:tab w:val="left" w:pos="851"/>
        </w:tabs>
        <w:ind w:left="851"/>
        <w:jc w:val="both"/>
        <w:rPr>
          <w:rFonts w:ascii="Tahoma" w:hAnsi="Tahoma" w:cs="Tahoma"/>
          <w:bCs/>
        </w:rPr>
      </w:pPr>
      <w:r>
        <w:rPr>
          <w:rFonts w:ascii="Tahoma" w:hAnsi="Tahoma" w:cs="Tahoma"/>
          <w:bCs/>
        </w:rPr>
        <w:t xml:space="preserve">9). </w:t>
      </w:r>
      <w:r w:rsidR="00A65B77" w:rsidRPr="00A65B77">
        <w:rPr>
          <w:rFonts w:ascii="Tahoma" w:hAnsi="Tahoma" w:cs="Tahoma"/>
          <w:bCs/>
        </w:rPr>
        <w:t>odpowiedzialność za szkody powstałe w wyniku uszkodzenia lub braku włazów kanalizacji deszczowej,</w:t>
      </w:r>
    </w:p>
    <w:p w14:paraId="63511349" w14:textId="5F1C0EF9" w:rsidR="00A65B77" w:rsidRPr="00A65B77" w:rsidRDefault="00335FE0" w:rsidP="00A65B77">
      <w:pPr>
        <w:tabs>
          <w:tab w:val="left" w:pos="851"/>
        </w:tabs>
        <w:ind w:left="851"/>
        <w:jc w:val="both"/>
        <w:rPr>
          <w:rFonts w:ascii="Tahoma" w:hAnsi="Tahoma" w:cs="Tahoma"/>
          <w:bCs/>
        </w:rPr>
      </w:pPr>
      <w:r>
        <w:rPr>
          <w:rFonts w:ascii="Tahoma" w:hAnsi="Tahoma" w:cs="Tahoma"/>
          <w:bCs/>
        </w:rPr>
        <w:t>10).</w:t>
      </w:r>
      <w:r w:rsidR="00A65B77" w:rsidRPr="00A65B77">
        <w:rPr>
          <w:rFonts w:ascii="Tahoma" w:hAnsi="Tahoma" w:cs="Tahoma"/>
          <w:bCs/>
        </w:rPr>
        <w:t xml:space="preserve"> odpowiedzialność za szkody powstałe w wyniku braku odpowiedniego znaku drogowego pionowego i poziomego,</w:t>
      </w:r>
    </w:p>
    <w:p w14:paraId="385DCB36" w14:textId="32DCB5FF" w:rsidR="00A65B77" w:rsidRPr="00A65B77" w:rsidRDefault="00335FE0" w:rsidP="00335FE0">
      <w:pPr>
        <w:tabs>
          <w:tab w:val="left" w:pos="851"/>
        </w:tabs>
        <w:ind w:left="709"/>
        <w:jc w:val="both"/>
        <w:rPr>
          <w:rFonts w:ascii="Tahoma" w:hAnsi="Tahoma" w:cs="Tahoma"/>
          <w:bCs/>
        </w:rPr>
      </w:pPr>
      <w:r>
        <w:rPr>
          <w:rFonts w:ascii="Tahoma" w:hAnsi="Tahoma" w:cs="Tahoma"/>
          <w:bCs/>
        </w:rPr>
        <w:tab/>
        <w:t>11).</w:t>
      </w:r>
      <w:r w:rsidR="00A65B77" w:rsidRPr="00A65B77">
        <w:rPr>
          <w:rFonts w:ascii="Tahoma" w:hAnsi="Tahoma" w:cs="Tahoma"/>
          <w:bCs/>
        </w:rPr>
        <w:t xml:space="preserve"> odpowiedzialność za szkody z powodu przerw w pracy sygnalizacji świetlnej lub niewłaściwej jej pracy,</w:t>
      </w:r>
    </w:p>
    <w:p w14:paraId="01499B7B" w14:textId="78177A8A" w:rsidR="00A65B77" w:rsidRPr="00A65B77" w:rsidRDefault="00335FE0" w:rsidP="00A65B77">
      <w:pPr>
        <w:tabs>
          <w:tab w:val="left" w:pos="851"/>
        </w:tabs>
        <w:ind w:left="851"/>
        <w:jc w:val="both"/>
        <w:rPr>
          <w:rFonts w:ascii="Tahoma" w:hAnsi="Tahoma" w:cs="Tahoma"/>
          <w:bCs/>
        </w:rPr>
      </w:pPr>
      <w:r>
        <w:rPr>
          <w:rFonts w:ascii="Tahoma" w:hAnsi="Tahoma" w:cs="Tahoma"/>
          <w:bCs/>
        </w:rPr>
        <w:t>12).</w:t>
      </w:r>
      <w:r w:rsidR="00A65B77" w:rsidRPr="00A65B77">
        <w:rPr>
          <w:rFonts w:ascii="Tahoma" w:hAnsi="Tahoma" w:cs="Tahoma"/>
          <w:bCs/>
        </w:rPr>
        <w:t xml:space="preserve"> odpowiedzialność za szkody z powodu prowadzenia prac bieżącego utrzymania dróg , ulic i chodników prowadzonych przez zarządcę drogi, </w:t>
      </w:r>
    </w:p>
    <w:p w14:paraId="7FDE6E62" w14:textId="53574ECB" w:rsidR="00A65B77" w:rsidRPr="00A65B77" w:rsidRDefault="00335FE0" w:rsidP="00A65B77">
      <w:pPr>
        <w:tabs>
          <w:tab w:val="left" w:pos="851"/>
        </w:tabs>
        <w:ind w:left="851"/>
        <w:jc w:val="both"/>
        <w:rPr>
          <w:rFonts w:ascii="Tahoma" w:hAnsi="Tahoma" w:cs="Tahoma"/>
          <w:bCs/>
        </w:rPr>
      </w:pPr>
      <w:r>
        <w:rPr>
          <w:rFonts w:ascii="Tahoma" w:hAnsi="Tahoma" w:cs="Tahoma"/>
          <w:bCs/>
        </w:rPr>
        <w:t>13).</w:t>
      </w:r>
      <w:r w:rsidR="00A65B77" w:rsidRPr="00A65B77">
        <w:rPr>
          <w:rFonts w:ascii="Tahoma" w:hAnsi="Tahoma" w:cs="Tahoma"/>
          <w:bCs/>
        </w:rPr>
        <w:t xml:space="preserve"> odpowiedzialność za szkody powstałe w wyniku zalania pasa drogowego w związku z nienależytym działaniem urządzeń odprowadzających wodę z pasa drogowego, w tym również nienależytym odwodnieniem drogi przez rowy i przepusty odwadniające,</w:t>
      </w:r>
    </w:p>
    <w:p w14:paraId="133DA85B" w14:textId="120416EB" w:rsidR="00A65B77" w:rsidRPr="00A65B77" w:rsidRDefault="00335FE0" w:rsidP="00A65B77">
      <w:pPr>
        <w:tabs>
          <w:tab w:val="left" w:pos="851"/>
        </w:tabs>
        <w:ind w:left="851"/>
        <w:jc w:val="both"/>
        <w:rPr>
          <w:rFonts w:ascii="Tahoma" w:hAnsi="Tahoma" w:cs="Tahoma"/>
          <w:bCs/>
        </w:rPr>
      </w:pPr>
      <w:r>
        <w:rPr>
          <w:rFonts w:ascii="Tahoma" w:hAnsi="Tahoma" w:cs="Tahoma"/>
          <w:bCs/>
        </w:rPr>
        <w:t>14).</w:t>
      </w:r>
      <w:r w:rsidR="00A65B77" w:rsidRPr="00A65B77">
        <w:rPr>
          <w:rFonts w:ascii="Tahoma" w:hAnsi="Tahoma" w:cs="Tahoma"/>
          <w:bCs/>
        </w:rPr>
        <w:t xml:space="preserve"> odpowiedzialność za szkody powstałe w wyniku zalania pasa drogowego przez wody stojące, wody płynące, wody gruntowe, wody pochodzące z topniejącego śniegu/ludu lub wypływające z sieci wodociągowo-kanalizacyjnej, </w:t>
      </w:r>
    </w:p>
    <w:p w14:paraId="3F7068BA" w14:textId="6B2453E9" w:rsidR="00A65B77" w:rsidRPr="00A65B77" w:rsidRDefault="00335FE0" w:rsidP="00A65B77">
      <w:pPr>
        <w:tabs>
          <w:tab w:val="left" w:pos="851"/>
        </w:tabs>
        <w:ind w:left="851"/>
        <w:jc w:val="both"/>
        <w:rPr>
          <w:rFonts w:ascii="Tahoma" w:hAnsi="Tahoma" w:cs="Tahoma"/>
          <w:bCs/>
        </w:rPr>
      </w:pPr>
      <w:r>
        <w:rPr>
          <w:rFonts w:ascii="Tahoma" w:hAnsi="Tahoma" w:cs="Tahoma"/>
          <w:bCs/>
        </w:rPr>
        <w:t>15).</w:t>
      </w:r>
      <w:r w:rsidR="00A65B77" w:rsidRPr="00A65B77">
        <w:rPr>
          <w:rFonts w:ascii="Tahoma" w:hAnsi="Tahoma" w:cs="Tahoma"/>
          <w:bCs/>
        </w:rPr>
        <w:t xml:space="preserve"> odpowiedzialność za szkody powstałe w szybach, elementach oświetlenia pojazdów i na powierzchni lakierowanej na skutek uderzenia kamieni lub przedmiotów znajdujących się na pasie drogi,</w:t>
      </w:r>
    </w:p>
    <w:p w14:paraId="566E6DDA" w14:textId="5C98D152" w:rsidR="00A65B77" w:rsidRPr="00A65B77" w:rsidRDefault="00335FE0" w:rsidP="00A65B77">
      <w:pPr>
        <w:tabs>
          <w:tab w:val="left" w:pos="851"/>
        </w:tabs>
        <w:ind w:left="851"/>
        <w:jc w:val="both"/>
        <w:rPr>
          <w:rFonts w:ascii="Tahoma" w:hAnsi="Tahoma" w:cs="Tahoma"/>
          <w:bCs/>
        </w:rPr>
      </w:pPr>
      <w:r>
        <w:rPr>
          <w:rFonts w:ascii="Tahoma" w:hAnsi="Tahoma" w:cs="Tahoma"/>
          <w:bCs/>
        </w:rPr>
        <w:t>16).</w:t>
      </w:r>
      <w:r w:rsidR="00A65B77" w:rsidRPr="00A65B77">
        <w:rPr>
          <w:rFonts w:ascii="Tahoma" w:hAnsi="Tahoma" w:cs="Tahoma"/>
          <w:bCs/>
        </w:rPr>
        <w:t xml:space="preserve"> odpowiedzialność za szkody w pojazdach pozostawionych na jezdni lub poboczu na skutek nieprzejezdności dróg, w tym uszkodzenie spowodowane pracą sprzętu do utrzymania dróg, </w:t>
      </w:r>
    </w:p>
    <w:p w14:paraId="65792C92" w14:textId="62A6B294" w:rsidR="00A65B77" w:rsidRPr="00A65B77" w:rsidRDefault="00335FE0" w:rsidP="00A65B77">
      <w:pPr>
        <w:tabs>
          <w:tab w:val="left" w:pos="851"/>
        </w:tabs>
        <w:ind w:left="851"/>
        <w:jc w:val="both"/>
        <w:rPr>
          <w:rFonts w:ascii="Tahoma" w:hAnsi="Tahoma" w:cs="Tahoma"/>
          <w:bCs/>
        </w:rPr>
      </w:pPr>
      <w:r>
        <w:rPr>
          <w:rFonts w:ascii="Tahoma" w:hAnsi="Tahoma" w:cs="Tahoma"/>
          <w:bCs/>
        </w:rPr>
        <w:t>17).</w:t>
      </w:r>
      <w:r w:rsidR="00A65B77" w:rsidRPr="00A65B77">
        <w:rPr>
          <w:rFonts w:ascii="Tahoma" w:hAnsi="Tahoma" w:cs="Tahoma"/>
          <w:bCs/>
        </w:rPr>
        <w:t xml:space="preserve"> odpowiedzialność za szkody polegające na uszkodzeniu lub zniszczeniu upraw, </w:t>
      </w:r>
      <w:proofErr w:type="spellStart"/>
      <w:r w:rsidR="00A65B77" w:rsidRPr="00A65B77">
        <w:rPr>
          <w:rFonts w:ascii="Tahoma" w:hAnsi="Tahoma" w:cs="Tahoma"/>
          <w:bCs/>
        </w:rPr>
        <w:t>nasadzeń</w:t>
      </w:r>
      <w:proofErr w:type="spellEnd"/>
      <w:r w:rsidR="00A65B77" w:rsidRPr="00A65B77">
        <w:rPr>
          <w:rFonts w:ascii="Tahoma" w:hAnsi="Tahoma" w:cs="Tahoma"/>
          <w:bCs/>
        </w:rPr>
        <w:t xml:space="preserve"> i urządzeń przyległych do pasa drogowego w związku z zimowym utrzymaniem dróg,</w:t>
      </w:r>
    </w:p>
    <w:p w14:paraId="74AFB7D9" w14:textId="58F5570E" w:rsidR="00A65B77" w:rsidRPr="00A65B77" w:rsidRDefault="00335FE0" w:rsidP="00A65B77">
      <w:pPr>
        <w:tabs>
          <w:tab w:val="left" w:pos="851"/>
        </w:tabs>
        <w:ind w:left="851"/>
        <w:jc w:val="both"/>
        <w:rPr>
          <w:rFonts w:ascii="Tahoma" w:hAnsi="Tahoma" w:cs="Tahoma"/>
          <w:bCs/>
        </w:rPr>
      </w:pPr>
      <w:r>
        <w:rPr>
          <w:rFonts w:ascii="Tahoma" w:hAnsi="Tahoma" w:cs="Tahoma"/>
          <w:bCs/>
        </w:rPr>
        <w:t>18).</w:t>
      </w:r>
      <w:r w:rsidR="00A65B77" w:rsidRPr="00A65B77">
        <w:rPr>
          <w:rFonts w:ascii="Tahoma" w:hAnsi="Tahoma" w:cs="Tahoma"/>
          <w:bCs/>
        </w:rPr>
        <w:t xml:space="preserve"> odpowiedzialność za szkody powstałe w miejscach prowadzenia robót drogowych, w tym powstałe wskutek wykorzystywania w trakcie prowadzenia robót drogowych młotów pneumatycznych, hydraulicznych, kafarów lub walców, a także wynikające z niewłaściwego zabezpieczenia robót drogowych,</w:t>
      </w:r>
    </w:p>
    <w:p w14:paraId="142D05BB" w14:textId="08BD3F30" w:rsidR="00A65B77" w:rsidRPr="00A65B77" w:rsidRDefault="00335FE0" w:rsidP="00A65B77">
      <w:pPr>
        <w:tabs>
          <w:tab w:val="left" w:pos="851"/>
        </w:tabs>
        <w:ind w:left="851"/>
        <w:jc w:val="both"/>
        <w:rPr>
          <w:rFonts w:ascii="Tahoma" w:hAnsi="Tahoma" w:cs="Tahoma"/>
          <w:bCs/>
        </w:rPr>
      </w:pPr>
      <w:r>
        <w:rPr>
          <w:rFonts w:ascii="Tahoma" w:hAnsi="Tahoma" w:cs="Tahoma"/>
          <w:bCs/>
        </w:rPr>
        <w:t>19).</w:t>
      </w:r>
      <w:r w:rsidR="00A65B77" w:rsidRPr="00A65B77">
        <w:rPr>
          <w:rFonts w:ascii="Tahoma" w:hAnsi="Tahoma" w:cs="Tahoma"/>
          <w:bCs/>
        </w:rPr>
        <w:t xml:space="preserve"> odpowiedzialność za szkody powstałe w instalacjach naziemnych i podziemnych podczas prowadzenia robót drogowych,</w:t>
      </w:r>
    </w:p>
    <w:p w14:paraId="1E41A131" w14:textId="7574FF77" w:rsidR="00A65B77" w:rsidRPr="00A65B77" w:rsidRDefault="00335FE0" w:rsidP="00A65B77">
      <w:pPr>
        <w:tabs>
          <w:tab w:val="left" w:pos="851"/>
        </w:tabs>
        <w:ind w:left="851"/>
        <w:jc w:val="both"/>
        <w:rPr>
          <w:rFonts w:ascii="Tahoma" w:hAnsi="Tahoma" w:cs="Tahoma"/>
          <w:bCs/>
        </w:rPr>
      </w:pPr>
      <w:r>
        <w:rPr>
          <w:rFonts w:ascii="Tahoma" w:hAnsi="Tahoma" w:cs="Tahoma"/>
          <w:bCs/>
        </w:rPr>
        <w:t>20).</w:t>
      </w:r>
      <w:r w:rsidR="00A65B77" w:rsidRPr="00A65B77">
        <w:rPr>
          <w:rFonts w:ascii="Tahoma" w:hAnsi="Tahoma" w:cs="Tahoma"/>
          <w:bCs/>
        </w:rPr>
        <w:t xml:space="preserve"> odpowiedzialność za szkody spowodowane złym stanem technicznym sprzętu i urządzeń, wykorzystywanych przez Ubezpieczającego/Ubezpieczonego lub, za którego konserwacje i przegląd ponosi odpowiedzialność Ubezpieczający/Ubezpieczony albo wynikające z wykorzystania sprzętu i urządzeń o parametrach niewłaściwych ze względu na wymogi techniczne lub technologiczne.</w:t>
      </w:r>
    </w:p>
    <w:p w14:paraId="56D18880" w14:textId="15AE1872" w:rsidR="00A65B77" w:rsidRPr="00A65B77" w:rsidRDefault="00A65B77" w:rsidP="00A65B77">
      <w:pPr>
        <w:tabs>
          <w:tab w:val="left" w:pos="851"/>
        </w:tabs>
        <w:ind w:left="709"/>
        <w:jc w:val="both"/>
        <w:rPr>
          <w:rFonts w:ascii="Tahoma" w:hAnsi="Tahoma" w:cs="Tahoma"/>
          <w:bCs/>
        </w:rPr>
      </w:pPr>
      <w:r w:rsidRPr="00A65B77">
        <w:rPr>
          <w:rFonts w:ascii="Tahoma" w:hAnsi="Tahoma" w:cs="Tahoma"/>
          <w:bCs/>
        </w:rPr>
        <w:t>Jeżeli ogólne warunki ubezpieczenia odpowiedzialności cywilnej przewidują dla zarządcy drogi terminy, w których musi on podjąć działania w przypadku wystąpienia szkody bądź zagrożenia na drodze, to zarządca drogi zobowiązany jest do niezwłocznego, nie dłużej niż w ciągu 72 godzin od powzięcia informacji o szkodzie lub zagrożeniu, oznakowania miejsca, w którym zdarzyła się szkoda lub powstało zagrożenie. Zarządca drogi zobowiązuje się do usuwania zagrożeń, o których mowa wyżej w ciągu 7 dni od przyjętej i potwierdzonej na piśmie wiadomości o szkodzie lub zagrożeniach, chyba że warunki atmosferyczne lub możliwości techniczne zarządcy drogi nie pozwalają na usunięcie tych zagro</w:t>
      </w:r>
      <w:r>
        <w:rPr>
          <w:rFonts w:ascii="Tahoma" w:hAnsi="Tahoma" w:cs="Tahoma"/>
          <w:bCs/>
        </w:rPr>
        <w:t xml:space="preserve">żeń. Krótsze terminy określone </w:t>
      </w:r>
      <w:r w:rsidRPr="00A65B77">
        <w:rPr>
          <w:rFonts w:ascii="Tahoma" w:hAnsi="Tahoma" w:cs="Tahoma"/>
          <w:bCs/>
        </w:rPr>
        <w:t>w ogólnych warunkach ubezpieczenia zostają wydłużone odpowiednio do 72 godzin i 7 dni.</w:t>
      </w:r>
    </w:p>
    <w:p w14:paraId="3F6E7D14" w14:textId="77777777" w:rsidR="00A65B77" w:rsidRPr="00572A61" w:rsidRDefault="00A65B77" w:rsidP="00A65B77">
      <w:pPr>
        <w:ind w:left="709"/>
        <w:jc w:val="both"/>
        <w:rPr>
          <w:rFonts w:ascii="Tahoma" w:hAnsi="Tahoma" w:cs="Tahoma"/>
        </w:rPr>
      </w:pPr>
      <w:r w:rsidRPr="00A65B77">
        <w:rPr>
          <w:rFonts w:ascii="Tahoma" w:hAnsi="Tahoma" w:cs="Tahoma"/>
        </w:rPr>
        <w:t xml:space="preserve">Brak oznakowania miejsca zagrożenia lub usunięcia zagrożenia w określonych powyżej terminach może </w:t>
      </w:r>
      <w:r w:rsidRPr="00FF4DD5">
        <w:rPr>
          <w:rFonts w:ascii="Tahoma" w:hAnsi="Tahoma" w:cs="Tahoma"/>
        </w:rPr>
        <w:t xml:space="preserve">skutkować ograniczeniem lub odmową udzielenia ochrony ubezpieczeniowej przez Ubezpieczyciela tylko w </w:t>
      </w:r>
      <w:r w:rsidRPr="00572A61">
        <w:rPr>
          <w:rFonts w:ascii="Tahoma" w:hAnsi="Tahoma" w:cs="Tahoma"/>
        </w:rPr>
        <w:t>odniesieniu do kolejnych szkód powstałych w tym samym miejscu po określonych powyżej terminach.</w:t>
      </w:r>
    </w:p>
    <w:p w14:paraId="0CC1354C" w14:textId="3A325E15" w:rsidR="00A65B77" w:rsidRPr="00572A61" w:rsidRDefault="00B71608" w:rsidP="00A65B77">
      <w:pPr>
        <w:ind w:left="1134" w:hanging="425"/>
        <w:jc w:val="both"/>
        <w:rPr>
          <w:rFonts w:ascii="Tahoma" w:hAnsi="Tahoma" w:cs="Tahoma"/>
          <w:b/>
        </w:rPr>
      </w:pPr>
      <w:r w:rsidRPr="00572A61">
        <w:rPr>
          <w:rFonts w:ascii="Tahoma" w:hAnsi="Tahoma" w:cs="Tahoma"/>
          <w:b/>
        </w:rPr>
        <w:t>l</w:t>
      </w:r>
      <w:r w:rsidR="0088525E" w:rsidRPr="00572A61">
        <w:rPr>
          <w:rFonts w:ascii="Tahoma" w:hAnsi="Tahoma" w:cs="Tahoma"/>
          <w:b/>
        </w:rPr>
        <w:t>imit odpowiedzialności</w:t>
      </w:r>
      <w:r w:rsidR="00A65B77" w:rsidRPr="00572A61">
        <w:rPr>
          <w:rFonts w:ascii="Tahoma" w:hAnsi="Tahoma" w:cs="Tahoma"/>
          <w:b/>
        </w:rPr>
        <w:t xml:space="preserve"> na jeden i wszystkie wypadki ubezpieczeniowe: </w:t>
      </w:r>
      <w:r w:rsidR="00572A61" w:rsidRPr="00572A61">
        <w:rPr>
          <w:rFonts w:ascii="Tahoma" w:hAnsi="Tahoma" w:cs="Tahoma"/>
          <w:b/>
        </w:rPr>
        <w:t>500 000,00 zł</w:t>
      </w:r>
    </w:p>
    <w:p w14:paraId="6B264D98" w14:textId="77777777" w:rsidR="00A65B77" w:rsidRPr="00572A61" w:rsidRDefault="00A65B77" w:rsidP="00A65B77">
      <w:pPr>
        <w:ind w:left="360" w:firstLine="348"/>
        <w:jc w:val="both"/>
        <w:rPr>
          <w:rFonts w:ascii="Tahoma" w:hAnsi="Tahoma" w:cs="Tahoma"/>
          <w:b/>
        </w:rPr>
      </w:pPr>
    </w:p>
    <w:p w14:paraId="377BA7C5" w14:textId="67C552D0" w:rsidR="00A65B77" w:rsidRPr="00FF4DD5" w:rsidRDefault="00A65B77" w:rsidP="00A65B77">
      <w:pPr>
        <w:tabs>
          <w:tab w:val="left" w:pos="993"/>
        </w:tabs>
        <w:ind w:left="993" w:hanging="993"/>
        <w:jc w:val="both"/>
        <w:rPr>
          <w:rFonts w:ascii="Tahoma" w:hAnsi="Tahoma" w:cs="Tahoma"/>
        </w:rPr>
      </w:pPr>
      <w:r w:rsidRPr="00572A61">
        <w:rPr>
          <w:rFonts w:ascii="Tahoma" w:hAnsi="Tahoma" w:cs="Tahoma"/>
          <w:b/>
          <w:color w:val="000000"/>
        </w:rPr>
        <w:lastRenderedPageBreak/>
        <w:t>UWAGA:</w:t>
      </w:r>
      <w:r w:rsidRPr="00572A61">
        <w:rPr>
          <w:rFonts w:ascii="Tahoma" w:hAnsi="Tahoma" w:cs="Tahoma"/>
          <w:b/>
          <w:color w:val="000000"/>
        </w:rPr>
        <w:tab/>
      </w:r>
      <w:r w:rsidRPr="00572A61">
        <w:rPr>
          <w:rFonts w:ascii="Tahoma" w:hAnsi="Tahoma" w:cs="Tahoma"/>
          <w:color w:val="000000"/>
        </w:rPr>
        <w:t>Drogi zakwalifikowane do kate</w:t>
      </w:r>
      <w:r w:rsidRPr="00572A61">
        <w:rPr>
          <w:rFonts w:ascii="Tahoma" w:hAnsi="Tahoma" w:cs="Tahoma"/>
        </w:rPr>
        <w:t xml:space="preserve">gorii dróg </w:t>
      </w:r>
      <w:r w:rsidR="00FF4DD5" w:rsidRPr="00572A61">
        <w:rPr>
          <w:rFonts w:ascii="Tahoma" w:hAnsi="Tahoma" w:cs="Tahoma"/>
        </w:rPr>
        <w:t>gminnych</w:t>
      </w:r>
      <w:r w:rsidRPr="00572A61">
        <w:rPr>
          <w:rFonts w:ascii="Tahoma" w:hAnsi="Tahoma" w:cs="Tahoma"/>
        </w:rPr>
        <w:t xml:space="preserve">  lub drogi innych kategorii przejęte w zarządzanie</w:t>
      </w:r>
      <w:r w:rsidRPr="00FF4DD5">
        <w:rPr>
          <w:rFonts w:ascii="Tahoma" w:hAnsi="Tahoma" w:cs="Tahoma"/>
        </w:rPr>
        <w:t xml:space="preserve"> przez zarządcę drogi na podstawie porozumień w okresie ubezpieczenia zostaną automatycznie objęte ochroną ubezpieczeniową.</w:t>
      </w:r>
    </w:p>
    <w:p w14:paraId="1DE00B9B" w14:textId="77777777" w:rsidR="00A65B77" w:rsidRPr="00A65B77" w:rsidRDefault="00A65B77" w:rsidP="00A65B77">
      <w:pPr>
        <w:tabs>
          <w:tab w:val="left" w:pos="993"/>
        </w:tabs>
        <w:ind w:left="993" w:hanging="993"/>
        <w:jc w:val="both"/>
        <w:rPr>
          <w:rFonts w:ascii="Tahoma" w:hAnsi="Tahoma" w:cs="Tahoma"/>
          <w:strike/>
          <w:color w:val="000000"/>
        </w:rPr>
      </w:pPr>
      <w:r w:rsidRPr="00A65B77">
        <w:rPr>
          <w:rFonts w:ascii="Tahoma" w:hAnsi="Tahoma" w:cs="Tahoma"/>
          <w:b/>
          <w:color w:val="000000"/>
        </w:rPr>
        <w:tab/>
      </w:r>
    </w:p>
    <w:p w14:paraId="42253BE5" w14:textId="77777777" w:rsidR="0028702F" w:rsidRPr="007527BA" w:rsidRDefault="0028702F" w:rsidP="00F639EF">
      <w:pPr>
        <w:ind w:left="1134" w:hanging="425"/>
        <w:jc w:val="both"/>
        <w:rPr>
          <w:rFonts w:ascii="Tahoma" w:hAnsi="Tahoma" w:cs="Tahoma"/>
        </w:rPr>
      </w:pPr>
    </w:p>
    <w:p w14:paraId="29779C34" w14:textId="77777777" w:rsidR="00F639EF" w:rsidRPr="00621ED7" w:rsidRDefault="00F639EF" w:rsidP="00F639EF">
      <w:pPr>
        <w:pStyle w:val="Nagwek3"/>
        <w:ind w:left="66" w:hanging="66"/>
        <w:rPr>
          <w:rFonts w:ascii="Tahoma" w:hAnsi="Tahoma" w:cs="Tahoma"/>
          <w:sz w:val="20"/>
        </w:rPr>
      </w:pPr>
      <w:r w:rsidRPr="00F576F1">
        <w:rPr>
          <w:rFonts w:ascii="Tahoma" w:hAnsi="Tahoma" w:cs="Tahoma"/>
          <w:sz w:val="20"/>
        </w:rPr>
        <w:t xml:space="preserve">B. </w:t>
      </w:r>
      <w:r>
        <w:rPr>
          <w:rFonts w:ascii="Tahoma" w:hAnsi="Tahoma" w:cs="Tahoma"/>
          <w:sz w:val="20"/>
        </w:rPr>
        <w:t>U</w:t>
      </w:r>
      <w:r w:rsidRPr="00621ED7">
        <w:rPr>
          <w:rFonts w:ascii="Tahoma" w:hAnsi="Tahoma" w:cs="Tahoma"/>
          <w:sz w:val="20"/>
        </w:rPr>
        <w:t>BEZPIECZENIE MIENIA OD  WSZYSTKICH RYZYK:</w:t>
      </w:r>
    </w:p>
    <w:p w14:paraId="6CB052D3" w14:textId="77777777" w:rsidR="00F639EF" w:rsidRPr="00621ED7" w:rsidRDefault="00F639EF" w:rsidP="00F639EF">
      <w:pPr>
        <w:ind w:left="1134" w:hanging="1134"/>
        <w:jc w:val="both"/>
        <w:rPr>
          <w:rFonts w:ascii="Tahoma" w:hAnsi="Tahoma" w:cs="Tahoma"/>
          <w:b/>
        </w:rPr>
      </w:pPr>
    </w:p>
    <w:p w14:paraId="436663FC" w14:textId="77777777" w:rsidR="00CC6AF3" w:rsidRPr="00F576F1" w:rsidRDefault="00CC6AF3" w:rsidP="00CC6AF3">
      <w:pPr>
        <w:jc w:val="both"/>
        <w:rPr>
          <w:rFonts w:ascii="Tahoma" w:hAnsi="Tahoma" w:cs="Tahoma"/>
          <w:i/>
        </w:rPr>
      </w:pPr>
      <w:r w:rsidRPr="00F576F1">
        <w:rPr>
          <w:rFonts w:ascii="Tahoma" w:hAnsi="Tahoma" w:cs="Tahoma"/>
          <w:b/>
          <w:i/>
        </w:rPr>
        <w:t>UWAGA:</w:t>
      </w:r>
      <w:r w:rsidRPr="00F576F1">
        <w:rPr>
          <w:rFonts w:ascii="Tahoma" w:hAnsi="Tahoma" w:cs="Tahoma"/>
          <w:i/>
        </w:rPr>
        <w:t xml:space="preserve"> </w:t>
      </w:r>
      <w:r w:rsidRPr="00D1159D">
        <w:rPr>
          <w:rFonts w:ascii="Tahoma" w:hAnsi="Tahoma" w:cs="Tahoma"/>
          <w:i/>
        </w:rPr>
        <w:t xml:space="preserve">Ubezpieczenie dotyczy </w:t>
      </w:r>
      <w:r w:rsidRPr="004D16B9">
        <w:rPr>
          <w:rFonts w:ascii="Tahoma" w:hAnsi="Tahoma" w:cs="Tahoma"/>
          <w:i/>
        </w:rPr>
        <w:t>wszystkich podmiotów (ubezpieczonych) wymienionych w programie ubezpieczenia oraz każdej lokalizacji, w której te podmioty prowadzą działalność.</w:t>
      </w:r>
    </w:p>
    <w:p w14:paraId="4A1693C9" w14:textId="77777777" w:rsidR="00F639EF" w:rsidRPr="000C60D0" w:rsidRDefault="00F639EF" w:rsidP="00F639EF">
      <w:pPr>
        <w:tabs>
          <w:tab w:val="left" w:pos="1134"/>
        </w:tabs>
        <w:ind w:left="1134" w:hanging="1134"/>
        <w:jc w:val="both"/>
        <w:rPr>
          <w:rFonts w:ascii="Tahoma" w:hAnsi="Tahoma" w:cs="Tahoma"/>
          <w:b/>
        </w:rPr>
      </w:pPr>
    </w:p>
    <w:p w14:paraId="5F306CAB" w14:textId="77777777" w:rsidR="00F639EF" w:rsidRPr="00621ED7" w:rsidRDefault="00F639EF" w:rsidP="00F639EF">
      <w:pPr>
        <w:tabs>
          <w:tab w:val="left" w:pos="1134"/>
        </w:tabs>
        <w:ind w:left="1134" w:hanging="1134"/>
        <w:jc w:val="both"/>
        <w:rPr>
          <w:rFonts w:ascii="Tahoma" w:hAnsi="Tahoma" w:cs="Tahoma"/>
          <w:b/>
        </w:rPr>
      </w:pPr>
      <w:r w:rsidRPr="000C60D0">
        <w:rPr>
          <w:rFonts w:ascii="Tahoma" w:hAnsi="Tahoma" w:cs="Tahoma"/>
          <w:b/>
        </w:rPr>
        <w:t xml:space="preserve">UWAGA: </w:t>
      </w:r>
      <w:r w:rsidRPr="000C60D0">
        <w:rPr>
          <w:rFonts w:ascii="Tahoma" w:hAnsi="Tahoma" w:cs="Tahoma"/>
          <w:b/>
        </w:rPr>
        <w:tab/>
        <w:t>Wysokość franszyz i udziałów własnych</w:t>
      </w:r>
    </w:p>
    <w:p w14:paraId="5FC5D67A" w14:textId="77777777" w:rsidR="00F639EF" w:rsidRPr="00621ED7" w:rsidRDefault="00F639EF" w:rsidP="00F639EF">
      <w:pPr>
        <w:tabs>
          <w:tab w:val="left" w:pos="1134"/>
        </w:tabs>
        <w:ind w:left="1134" w:hanging="1134"/>
        <w:jc w:val="both"/>
        <w:rPr>
          <w:rFonts w:ascii="Tahoma" w:hAnsi="Tahoma" w:cs="Tahoma"/>
          <w:b/>
        </w:rPr>
      </w:pPr>
      <w:r w:rsidRPr="00621ED7">
        <w:rPr>
          <w:rFonts w:ascii="Tahoma" w:hAnsi="Tahoma" w:cs="Tahoma"/>
        </w:rPr>
        <w:tab/>
        <w:t xml:space="preserve">Franszyza integralna: </w:t>
      </w:r>
      <w:r>
        <w:rPr>
          <w:rFonts w:ascii="Tahoma" w:hAnsi="Tahoma" w:cs="Tahoma"/>
        </w:rPr>
        <w:t>brak</w:t>
      </w:r>
    </w:p>
    <w:p w14:paraId="43C1F7E9" w14:textId="77777777" w:rsidR="00F639EF" w:rsidRPr="00691B7A" w:rsidRDefault="00F639EF" w:rsidP="00F639EF">
      <w:pPr>
        <w:tabs>
          <w:tab w:val="left" w:pos="1134"/>
        </w:tabs>
        <w:ind w:left="1134" w:hanging="1134"/>
        <w:jc w:val="both"/>
        <w:rPr>
          <w:rFonts w:ascii="Tahoma" w:hAnsi="Tahoma" w:cs="Tahoma"/>
        </w:rPr>
      </w:pPr>
      <w:r w:rsidRPr="00621ED7">
        <w:rPr>
          <w:rFonts w:ascii="Tahoma" w:hAnsi="Tahoma" w:cs="Tahoma"/>
        </w:rPr>
        <w:tab/>
        <w:t>Franszyza redukcyjna, udział własny: brak</w:t>
      </w:r>
      <w:r w:rsidRPr="00691B7A">
        <w:rPr>
          <w:rFonts w:ascii="Tahoma" w:hAnsi="Tahoma" w:cs="Tahoma"/>
        </w:rPr>
        <w:t xml:space="preserve"> </w:t>
      </w:r>
    </w:p>
    <w:p w14:paraId="03508D93" w14:textId="77777777" w:rsidR="00F639EF" w:rsidRPr="00691B7A" w:rsidRDefault="00F639EF" w:rsidP="00F639EF">
      <w:pPr>
        <w:tabs>
          <w:tab w:val="num" w:pos="1440"/>
        </w:tabs>
        <w:ind w:left="426" w:hanging="426"/>
        <w:jc w:val="both"/>
        <w:rPr>
          <w:rFonts w:ascii="Tahoma" w:hAnsi="Tahoma" w:cs="Tahoma"/>
        </w:rPr>
      </w:pPr>
    </w:p>
    <w:p w14:paraId="4453F168" w14:textId="77777777" w:rsidR="00F639EF" w:rsidRPr="00621ED7" w:rsidRDefault="00F639EF" w:rsidP="00F639EF">
      <w:pPr>
        <w:tabs>
          <w:tab w:val="left" w:pos="645"/>
        </w:tabs>
        <w:jc w:val="both"/>
        <w:rPr>
          <w:rFonts w:ascii="Tahoma" w:hAnsi="Tahoma" w:cs="Tahoma"/>
        </w:rPr>
      </w:pPr>
      <w:r w:rsidRPr="00621ED7">
        <w:rPr>
          <w:rFonts w:ascii="Tahoma" w:hAnsi="Tahoma" w:cs="Tahoma"/>
        </w:rPr>
        <w:t xml:space="preserve">Zakres ubezpieczenia obejmuje szkody polegające na utracie, zniszczeniu lub uszkodzeniu ubezpieczonego mienia na skutek nagłego, niespodziewanego i niezależnego od woli Ubezpieczającego zdarzenia z zastrzeżeniem, że Ubezpieczyciel nie będzie odpowiadał wyłącznie za szkody wskazane poniżej w programie ubezpieczenia (inne wyłączenia odpowiedzialności wskazane w OWU </w:t>
      </w:r>
      <w:r w:rsidRPr="006D4887">
        <w:rPr>
          <w:rFonts w:ascii="Tahoma" w:hAnsi="Tahoma" w:cs="Tahoma"/>
        </w:rPr>
        <w:t>Ubezpieczyciela nie mają zastosowania</w:t>
      </w:r>
      <w:r w:rsidRPr="00621ED7">
        <w:rPr>
          <w:rFonts w:ascii="Tahoma" w:hAnsi="Tahoma" w:cs="Tahoma"/>
        </w:rPr>
        <w:t>).</w:t>
      </w:r>
    </w:p>
    <w:p w14:paraId="19979626" w14:textId="77777777" w:rsidR="00F639EF" w:rsidRPr="000C60D0" w:rsidRDefault="00F639EF" w:rsidP="00F639EF">
      <w:pPr>
        <w:tabs>
          <w:tab w:val="num" w:pos="4680"/>
        </w:tabs>
        <w:jc w:val="both"/>
        <w:rPr>
          <w:rFonts w:ascii="Tahoma" w:hAnsi="Tahoma" w:cs="Tahoma"/>
        </w:rPr>
      </w:pPr>
    </w:p>
    <w:p w14:paraId="6767E899" w14:textId="77777777" w:rsidR="00F639EF" w:rsidRPr="000C60D0" w:rsidRDefault="00F639EF" w:rsidP="00F639EF">
      <w:pPr>
        <w:tabs>
          <w:tab w:val="num" w:pos="4680"/>
        </w:tabs>
        <w:jc w:val="both"/>
        <w:rPr>
          <w:rFonts w:ascii="Tahoma" w:hAnsi="Tahoma" w:cs="Tahoma"/>
        </w:rPr>
      </w:pPr>
      <w:r w:rsidRPr="000C60D0">
        <w:rPr>
          <w:rFonts w:ascii="Tahoma" w:hAnsi="Tahoma" w:cs="Tahoma"/>
        </w:rPr>
        <w:t xml:space="preserve">Ubezpieczenie obejmuje w szczególności szkody wyrządzone przez: </w:t>
      </w:r>
    </w:p>
    <w:p w14:paraId="185329A6" w14:textId="4995F90C" w:rsidR="00F639EF" w:rsidRPr="000C60D0" w:rsidRDefault="005F1007" w:rsidP="00F639EF">
      <w:pPr>
        <w:tabs>
          <w:tab w:val="num" w:pos="4680"/>
        </w:tabs>
        <w:jc w:val="both"/>
        <w:rPr>
          <w:rFonts w:ascii="Tahoma" w:hAnsi="Tahoma" w:cs="Tahoma"/>
        </w:rPr>
      </w:pPr>
      <w:r>
        <w:rPr>
          <w:rFonts w:ascii="Tahoma" w:hAnsi="Tahoma" w:cs="Tahoma"/>
        </w:rPr>
        <w:t>1).</w:t>
      </w:r>
      <w:r w:rsidR="00F639EF" w:rsidRPr="000C60D0">
        <w:rPr>
          <w:rFonts w:ascii="Tahoma" w:hAnsi="Tahoma" w:cs="Tahoma"/>
        </w:rPr>
        <w:t xml:space="preserve"> pożar (również bez widocznego płomienia), przypalenie i osmalenie, eksplozje, implozje, bezpośrednie i pośrednie uderzenie pioruna, przepięcie i przetężenie z innych przyczyn niż wyładowania atmosferyczne, upadek statku powietrznego, przy czym dla ryzyka przepięcia i przetężenia z innych przyczyn niż wyładowania atmosferyczne limit odpowiedzialności wynosi </w:t>
      </w:r>
      <w:r w:rsidR="00FF4DD5">
        <w:rPr>
          <w:rFonts w:ascii="Tahoma" w:hAnsi="Tahoma" w:cs="Tahoma"/>
        </w:rPr>
        <w:t>25</w:t>
      </w:r>
      <w:r w:rsidR="00F639EF" w:rsidRPr="00FF4DD5">
        <w:rPr>
          <w:rFonts w:ascii="Tahoma" w:hAnsi="Tahoma" w:cs="Tahoma"/>
        </w:rPr>
        <w:t xml:space="preserve">0 000 zł na </w:t>
      </w:r>
      <w:r w:rsidR="00F639EF" w:rsidRPr="000C60D0">
        <w:rPr>
          <w:rFonts w:ascii="Tahoma" w:hAnsi="Tahoma" w:cs="Tahoma"/>
        </w:rPr>
        <w:t>jedno i wszystkie zdarzenia w rocznym okresie ubezpieczenia;</w:t>
      </w:r>
    </w:p>
    <w:p w14:paraId="497186A4" w14:textId="37EABB36" w:rsidR="00F639EF" w:rsidRPr="00464461" w:rsidRDefault="005F1007" w:rsidP="00F639EF">
      <w:pPr>
        <w:tabs>
          <w:tab w:val="num" w:pos="4680"/>
        </w:tabs>
        <w:jc w:val="both"/>
        <w:rPr>
          <w:rFonts w:ascii="Tahoma" w:hAnsi="Tahoma" w:cs="Tahoma"/>
        </w:rPr>
      </w:pPr>
      <w:r>
        <w:rPr>
          <w:rFonts w:ascii="Tahoma" w:hAnsi="Tahoma" w:cs="Tahoma"/>
        </w:rPr>
        <w:t>2).</w:t>
      </w:r>
      <w:r w:rsidR="00F639EF" w:rsidRPr="000C60D0">
        <w:rPr>
          <w:rFonts w:ascii="Tahoma" w:hAnsi="Tahoma" w:cs="Tahoma"/>
        </w:rPr>
        <w:t xml:space="preserve"> wydostanie się wody i innych cieczy z instalacji wodociągowo</w:t>
      </w:r>
      <w:r w:rsidR="00F639EF" w:rsidRPr="00464461">
        <w:rPr>
          <w:rFonts w:ascii="Tahoma" w:hAnsi="Tahoma" w:cs="Tahoma"/>
        </w:rPr>
        <w:t xml:space="preserve">-kanalizacyjnych lub innych instalacji i urządzeń technologicznych, powódź, zalanie (w tym zalanie w wyniku rozszczelnienia się poszycia dachu w wyniku zamarzania wody), opady deszczu i inne opady atmosferyczne, </w:t>
      </w:r>
    </w:p>
    <w:p w14:paraId="23472A68" w14:textId="520E28AB" w:rsidR="00F639EF" w:rsidRPr="00464461" w:rsidRDefault="005F1007" w:rsidP="00F639EF">
      <w:pPr>
        <w:tabs>
          <w:tab w:val="num" w:pos="4680"/>
        </w:tabs>
        <w:jc w:val="both"/>
        <w:rPr>
          <w:rFonts w:ascii="Tahoma" w:hAnsi="Tahoma" w:cs="Tahoma"/>
        </w:rPr>
      </w:pPr>
      <w:r>
        <w:rPr>
          <w:rFonts w:ascii="Tahoma" w:hAnsi="Tahoma" w:cs="Tahoma"/>
        </w:rPr>
        <w:t>3).</w:t>
      </w:r>
      <w:r w:rsidR="00F639EF" w:rsidRPr="00464461">
        <w:rPr>
          <w:rFonts w:ascii="Tahoma" w:hAnsi="Tahoma" w:cs="Tahoma"/>
        </w:rPr>
        <w:t xml:space="preserve"> śnieg i lód (w tym zalanie w wyniku topnienia mas śniegu i lodu oraz uszkodzenie konstrukcji i poszycia dachu oraz orynnowania i opierzenia w wyniku zamarzania wody pochodzącej z topniejącego śniegu lub lodu), </w:t>
      </w:r>
    </w:p>
    <w:p w14:paraId="7C328FAD" w14:textId="596B1026" w:rsidR="00F639EF" w:rsidRPr="00464461" w:rsidRDefault="005F1007" w:rsidP="00F639EF">
      <w:pPr>
        <w:tabs>
          <w:tab w:val="num" w:pos="4680"/>
        </w:tabs>
        <w:jc w:val="both"/>
        <w:rPr>
          <w:rFonts w:ascii="Tahoma" w:hAnsi="Tahoma" w:cs="Tahoma"/>
        </w:rPr>
      </w:pPr>
      <w:r>
        <w:rPr>
          <w:rFonts w:ascii="Tahoma" w:hAnsi="Tahoma" w:cs="Tahoma"/>
        </w:rPr>
        <w:t>4).</w:t>
      </w:r>
      <w:r w:rsidR="00F639EF" w:rsidRPr="00464461">
        <w:rPr>
          <w:rFonts w:ascii="Tahoma" w:hAnsi="Tahoma" w:cs="Tahoma"/>
        </w:rPr>
        <w:t xml:space="preserve"> działanie wiatru, grad, uderzenie pojazdu w ubezpieczone mienie (w tym pojazdu należącego do Ubezpieczonego lub znajdującego się pod jego kontrolą), huk ponaddźwiękowy, </w:t>
      </w:r>
    </w:p>
    <w:p w14:paraId="3ABECD05" w14:textId="53A3ED61" w:rsidR="00F639EF" w:rsidRPr="000C60D0" w:rsidRDefault="005F1007" w:rsidP="00F639EF">
      <w:pPr>
        <w:tabs>
          <w:tab w:val="num" w:pos="4680"/>
        </w:tabs>
        <w:jc w:val="both"/>
        <w:rPr>
          <w:rFonts w:ascii="Tahoma" w:hAnsi="Tahoma" w:cs="Tahoma"/>
        </w:rPr>
      </w:pPr>
      <w:r>
        <w:rPr>
          <w:rFonts w:ascii="Tahoma" w:hAnsi="Tahoma" w:cs="Tahoma"/>
        </w:rPr>
        <w:t>5).</w:t>
      </w:r>
      <w:r w:rsidR="00F639EF" w:rsidRPr="00464461">
        <w:rPr>
          <w:rFonts w:ascii="Tahoma" w:hAnsi="Tahoma" w:cs="Tahoma"/>
        </w:rPr>
        <w:t xml:space="preserve"> </w:t>
      </w:r>
      <w:r w:rsidR="00F639EF" w:rsidRPr="000C60D0">
        <w:rPr>
          <w:rFonts w:ascii="Tahoma" w:hAnsi="Tahoma" w:cs="Tahoma"/>
        </w:rPr>
        <w:t xml:space="preserve">przewrócenie się rosnących w pobliżu drzew lub budynków, budowli, urządzeń technicznych lub innych elementów, </w:t>
      </w:r>
    </w:p>
    <w:p w14:paraId="44CC0551" w14:textId="305956A1" w:rsidR="00F639EF" w:rsidRPr="00FF4DD5" w:rsidRDefault="005F1007" w:rsidP="00F639EF">
      <w:pPr>
        <w:tabs>
          <w:tab w:val="num" w:pos="4680"/>
        </w:tabs>
        <w:jc w:val="both"/>
        <w:rPr>
          <w:rFonts w:ascii="Tahoma" w:hAnsi="Tahoma" w:cs="Tahoma"/>
        </w:rPr>
      </w:pPr>
      <w:r>
        <w:rPr>
          <w:rFonts w:ascii="Tahoma" w:hAnsi="Tahoma" w:cs="Tahoma"/>
        </w:rPr>
        <w:t>6).</w:t>
      </w:r>
      <w:r w:rsidR="00F639EF" w:rsidRPr="000C60D0">
        <w:rPr>
          <w:rFonts w:ascii="Tahoma" w:hAnsi="Tahoma" w:cs="Tahoma"/>
        </w:rPr>
        <w:t xml:space="preserve"> umyślnie i nieumyślne zniszczenie lub uszkodzenie mienia (dewastacja) spowodowane przez osoby trzecie, pracowników ubezpieczonego oraz przez zwierzęta, uszkodzenia estetyczne takie jak pomalowanie i porysowanie, w tym „graffiti”, przy czym: </w:t>
      </w:r>
    </w:p>
    <w:p w14:paraId="61F4DFB9" w14:textId="029E09BA" w:rsidR="00F639EF" w:rsidRPr="00FF4DD5" w:rsidRDefault="005F1007" w:rsidP="005F1007">
      <w:pPr>
        <w:pStyle w:val="Akapitzlist"/>
        <w:ind w:left="426"/>
        <w:jc w:val="both"/>
        <w:rPr>
          <w:rFonts w:ascii="Tahoma" w:hAnsi="Tahoma" w:cs="Tahoma"/>
          <w:sz w:val="20"/>
          <w:szCs w:val="20"/>
        </w:rPr>
      </w:pPr>
      <w:r>
        <w:rPr>
          <w:rFonts w:ascii="Tahoma" w:hAnsi="Tahoma" w:cs="Tahoma"/>
          <w:sz w:val="20"/>
          <w:szCs w:val="20"/>
        </w:rPr>
        <w:t xml:space="preserve">a). </w:t>
      </w:r>
      <w:r w:rsidR="00F639EF" w:rsidRPr="00FF4DD5">
        <w:rPr>
          <w:rFonts w:ascii="Tahoma" w:hAnsi="Tahoma" w:cs="Tahoma"/>
          <w:sz w:val="20"/>
          <w:szCs w:val="20"/>
        </w:rPr>
        <w:t>limit odpowiedzialności na ryzyko dewastacji wynosi 100 000 zł na jedno i wszystkie zdarzenia w okresie ubezpieczenia,</w:t>
      </w:r>
    </w:p>
    <w:p w14:paraId="0A379A3F" w14:textId="09DA96C8" w:rsidR="00F639EF" w:rsidRPr="00FF4DD5" w:rsidRDefault="005F1007" w:rsidP="005F1007">
      <w:pPr>
        <w:pStyle w:val="Akapitzlist"/>
        <w:ind w:left="426"/>
        <w:jc w:val="both"/>
        <w:rPr>
          <w:rFonts w:ascii="Tahoma" w:hAnsi="Tahoma" w:cs="Tahoma"/>
          <w:sz w:val="20"/>
          <w:szCs w:val="20"/>
        </w:rPr>
      </w:pPr>
      <w:r>
        <w:rPr>
          <w:rFonts w:ascii="Tahoma" w:hAnsi="Tahoma" w:cs="Tahoma"/>
          <w:sz w:val="20"/>
          <w:szCs w:val="20"/>
        </w:rPr>
        <w:t xml:space="preserve">b). </w:t>
      </w:r>
      <w:r w:rsidR="00F639EF" w:rsidRPr="00FF4DD5">
        <w:rPr>
          <w:rFonts w:ascii="Tahoma" w:hAnsi="Tahoma" w:cs="Tahoma"/>
          <w:sz w:val="20"/>
          <w:szCs w:val="20"/>
        </w:rPr>
        <w:t>limit odpowiedzialności na ryzyko na ryzyko pomalowania i porysowania, w tym „graffiti” wynosi 10 000 zł na jedno i wszystkie zdarzenia w okresie ubezpieczenia.</w:t>
      </w:r>
    </w:p>
    <w:p w14:paraId="122514CB" w14:textId="78981639" w:rsidR="00F639EF" w:rsidRPr="00FF4DD5" w:rsidRDefault="005F1007" w:rsidP="00F639EF">
      <w:pPr>
        <w:tabs>
          <w:tab w:val="num" w:pos="4680"/>
        </w:tabs>
        <w:jc w:val="both"/>
        <w:rPr>
          <w:rFonts w:ascii="Tahoma" w:hAnsi="Tahoma" w:cs="Tahoma"/>
        </w:rPr>
      </w:pPr>
      <w:r>
        <w:rPr>
          <w:rFonts w:ascii="Tahoma" w:hAnsi="Tahoma" w:cs="Tahoma"/>
        </w:rPr>
        <w:t>7).</w:t>
      </w:r>
      <w:r w:rsidR="00F639EF" w:rsidRPr="00FF4DD5">
        <w:rPr>
          <w:rFonts w:ascii="Tahoma" w:hAnsi="Tahoma" w:cs="Tahoma"/>
        </w:rPr>
        <w:t xml:space="preserve"> kradzież z włamaniem i rabunek, kradzież zwykłą wg. limitów jak niżej.</w:t>
      </w:r>
    </w:p>
    <w:p w14:paraId="339B622D" w14:textId="29AA9F4D" w:rsidR="00F639EF" w:rsidRPr="00FF4DD5" w:rsidRDefault="005F1007" w:rsidP="00F639EF">
      <w:pPr>
        <w:tabs>
          <w:tab w:val="num" w:pos="4680"/>
        </w:tabs>
        <w:jc w:val="both"/>
        <w:rPr>
          <w:rFonts w:ascii="Tahoma" w:hAnsi="Tahoma" w:cs="Tahoma"/>
        </w:rPr>
      </w:pPr>
      <w:r>
        <w:rPr>
          <w:rFonts w:ascii="Tahoma" w:hAnsi="Tahoma" w:cs="Tahoma"/>
        </w:rPr>
        <w:t>8).</w:t>
      </w:r>
      <w:r w:rsidR="00F639EF" w:rsidRPr="00FF4DD5">
        <w:rPr>
          <w:rFonts w:ascii="Tahoma" w:hAnsi="Tahoma" w:cs="Tahoma"/>
        </w:rPr>
        <w:t xml:space="preserve"> stłuczenie szyb i innych przedmiotów szklanych wg. limitów jak niżej.</w:t>
      </w:r>
    </w:p>
    <w:p w14:paraId="6B121530" w14:textId="00051F95" w:rsidR="00F639EF" w:rsidRPr="00464461" w:rsidRDefault="005F1007" w:rsidP="00F639EF">
      <w:pPr>
        <w:tabs>
          <w:tab w:val="num" w:pos="4680"/>
        </w:tabs>
        <w:jc w:val="both"/>
        <w:rPr>
          <w:rFonts w:ascii="Tahoma" w:hAnsi="Tahoma" w:cs="Tahoma"/>
        </w:rPr>
      </w:pPr>
      <w:r>
        <w:rPr>
          <w:rFonts w:ascii="Tahoma" w:hAnsi="Tahoma" w:cs="Tahoma"/>
        </w:rPr>
        <w:t>9).</w:t>
      </w:r>
      <w:r w:rsidR="00F639EF" w:rsidRPr="00FF4DD5">
        <w:rPr>
          <w:rFonts w:ascii="Tahoma" w:hAnsi="Tahoma" w:cs="Tahoma"/>
        </w:rPr>
        <w:t xml:space="preserve"> zanieczyszczenie lub skażenie ubezpieczonego mienia w wyniku zdarzeń losowych </w:t>
      </w:r>
      <w:r w:rsidR="00F639EF" w:rsidRPr="00464461">
        <w:rPr>
          <w:rFonts w:ascii="Tahoma" w:hAnsi="Tahoma" w:cs="Tahoma"/>
        </w:rPr>
        <w:t>objętych umową ubezpieczenia.</w:t>
      </w:r>
    </w:p>
    <w:p w14:paraId="2FC3BF29" w14:textId="77777777" w:rsidR="00F639EF" w:rsidRPr="00464461" w:rsidRDefault="00F639EF" w:rsidP="00F639EF">
      <w:pPr>
        <w:tabs>
          <w:tab w:val="num" w:pos="4680"/>
        </w:tabs>
        <w:jc w:val="both"/>
        <w:rPr>
          <w:rFonts w:ascii="Tahoma" w:hAnsi="Tahoma" w:cs="Tahoma"/>
        </w:rPr>
      </w:pPr>
      <w:r w:rsidRPr="00464461">
        <w:rPr>
          <w:rFonts w:ascii="Tahoma" w:hAnsi="Tahoma" w:cs="Tahoma"/>
        </w:rPr>
        <w:t>Ubezpieczone mienie objęte jest także ochroną od szkód powstałych wskutek akcji gaśniczej, ratowniczej, wyburzenia lub odgruzowania, prowadzonych w związku z wystąpieniem zdarzeń, za które Ubezpieczyciel ponosi odpowiedzialność.</w:t>
      </w:r>
    </w:p>
    <w:p w14:paraId="038950F4" w14:textId="77777777" w:rsidR="00F639EF" w:rsidRDefault="00F639EF" w:rsidP="00F639EF">
      <w:pPr>
        <w:tabs>
          <w:tab w:val="num" w:pos="4680"/>
        </w:tabs>
        <w:jc w:val="both"/>
        <w:rPr>
          <w:rFonts w:ascii="Tahoma" w:hAnsi="Tahoma" w:cs="Tahoma"/>
        </w:rPr>
      </w:pPr>
      <w:r w:rsidRPr="00464461">
        <w:rPr>
          <w:rFonts w:ascii="Tahoma" w:hAnsi="Tahoma" w:cs="Tahoma"/>
        </w:rPr>
        <w:t>W ramach zawartego ubezpieczenia Ubezpieczyciel pokrywa również koszty zabezpieczenia ubezpieczonego mienia przed bezpośrednim zagrożeniem ze strony</w:t>
      </w:r>
      <w:r w:rsidRPr="00621ED7">
        <w:rPr>
          <w:rFonts w:ascii="Tahoma" w:hAnsi="Tahoma" w:cs="Tahoma"/>
        </w:rPr>
        <w:t xml:space="preserve"> zdarzenia losowego objętego ubezpieczeniem, koszty akcji ratowniczej, koszty uprzątnięcia pozostałości po szkodzie, w tym koszty </w:t>
      </w:r>
      <w:r w:rsidRPr="006D4887">
        <w:rPr>
          <w:rFonts w:ascii="Tahoma" w:hAnsi="Tahoma" w:cs="Tahoma"/>
        </w:rPr>
        <w:t>związane z usuwaniem skutków zanieczyszczenia lub skażenia mienia w wyniku wystąpienia zdarzeń losowych – do wysokości sumy ubezpieczenia.</w:t>
      </w:r>
    </w:p>
    <w:p w14:paraId="45F357F0" w14:textId="77777777" w:rsidR="00F639EF" w:rsidRDefault="00F639EF" w:rsidP="00F639EF">
      <w:pPr>
        <w:tabs>
          <w:tab w:val="num" w:pos="4680"/>
        </w:tabs>
        <w:jc w:val="both"/>
        <w:rPr>
          <w:rFonts w:ascii="Tahoma" w:hAnsi="Tahoma" w:cs="Tahoma"/>
        </w:rPr>
      </w:pPr>
      <w:r w:rsidRPr="00621ED7">
        <w:rPr>
          <w:rFonts w:ascii="Tahoma" w:hAnsi="Tahoma" w:cs="Tahoma"/>
        </w:rPr>
        <w:t>Ubezpieczyciel pokrywa powyższe koszty wynikłe z zastosowania celowych środków, chociażby owe środki okazały się bezskuteczne.</w:t>
      </w:r>
    </w:p>
    <w:p w14:paraId="23816DFA" w14:textId="77777777" w:rsidR="00F639EF" w:rsidRPr="00FF4DD5" w:rsidRDefault="00F639EF" w:rsidP="00F639EF">
      <w:pPr>
        <w:tabs>
          <w:tab w:val="num" w:pos="4680"/>
        </w:tabs>
        <w:jc w:val="both"/>
        <w:rPr>
          <w:rFonts w:ascii="Tahoma" w:hAnsi="Tahoma" w:cs="Tahoma"/>
        </w:rPr>
      </w:pPr>
      <w:r w:rsidRPr="009E6D8C">
        <w:rPr>
          <w:rFonts w:ascii="Tahoma" w:hAnsi="Tahoma" w:cs="Tahoma"/>
        </w:rPr>
        <w:t xml:space="preserve">Ubezpieczyciel obejmuje ochroną również koszty poniesione w związku z usuwaniem skutków zanieczyszczenia lub skażenia mienia w wyniku wystąpienia zdarzeń objętych ochroną w ubezpieczeniu mienia od wszystkich </w:t>
      </w:r>
      <w:proofErr w:type="spellStart"/>
      <w:r w:rsidRPr="009E6D8C">
        <w:rPr>
          <w:rFonts w:ascii="Tahoma" w:hAnsi="Tahoma" w:cs="Tahoma"/>
        </w:rPr>
        <w:t>ryzyk</w:t>
      </w:r>
      <w:proofErr w:type="spellEnd"/>
      <w:r w:rsidRPr="009E6D8C">
        <w:rPr>
          <w:rFonts w:ascii="Tahoma" w:hAnsi="Tahoma" w:cs="Tahoma"/>
        </w:rPr>
        <w:t xml:space="preserve">, koszty związane z koniecznością dostarczenia wody pitnej innym sposobem niż siecią wodociągową powstałe w następstwie ww. zdarzeń, koszty związane z koniecznością odbioru ścieków innym sposobem niż siecią </w:t>
      </w:r>
      <w:r w:rsidRPr="009E6D8C">
        <w:rPr>
          <w:rFonts w:ascii="Tahoma" w:hAnsi="Tahoma" w:cs="Tahoma"/>
        </w:rPr>
        <w:lastRenderedPageBreak/>
        <w:t xml:space="preserve">kanalizacyjną powstałe w następstwie ww. zdarzeń z limitem odpowiedzialności </w:t>
      </w:r>
      <w:r w:rsidR="0028702F" w:rsidRPr="009E6D8C">
        <w:rPr>
          <w:rFonts w:ascii="Tahoma" w:hAnsi="Tahoma" w:cs="Tahoma"/>
        </w:rPr>
        <w:t>5</w:t>
      </w:r>
      <w:r w:rsidRPr="009E6D8C">
        <w:rPr>
          <w:rFonts w:ascii="Tahoma" w:hAnsi="Tahoma" w:cs="Tahoma"/>
        </w:rPr>
        <w:t>0 000,00 zł ponad sumę ubezpieczonego mienia.</w:t>
      </w:r>
    </w:p>
    <w:p w14:paraId="082A3103" w14:textId="77777777" w:rsidR="00F639EF" w:rsidRPr="00464461" w:rsidRDefault="00F639EF" w:rsidP="00F639EF">
      <w:pPr>
        <w:pStyle w:val="Wcicienormalne"/>
        <w:ind w:left="0"/>
        <w:rPr>
          <w:lang w:eastAsia="x-none"/>
        </w:rPr>
      </w:pPr>
      <w:r w:rsidRPr="006D4887">
        <w:rPr>
          <w:rFonts w:ascii="Tahoma" w:hAnsi="Tahoma" w:cs="Tahoma"/>
          <w:lang w:eastAsia="x-none"/>
        </w:rPr>
        <w:t>Ochrona ubezpieczeniowa obejmuje również szkody w mieniu znajdującym się na wolnym powietrzu.</w:t>
      </w:r>
    </w:p>
    <w:p w14:paraId="55A6E70D" w14:textId="77777777" w:rsidR="00F639EF" w:rsidRPr="00691B7A" w:rsidRDefault="00F639EF" w:rsidP="00F639EF">
      <w:pPr>
        <w:tabs>
          <w:tab w:val="num" w:pos="4680"/>
        </w:tabs>
        <w:jc w:val="both"/>
        <w:rPr>
          <w:rFonts w:ascii="Tahoma" w:hAnsi="Tahoma" w:cs="Tahoma"/>
        </w:rPr>
      </w:pPr>
    </w:p>
    <w:p w14:paraId="7EFAC8F1" w14:textId="49440D4A" w:rsidR="00F639EF" w:rsidRPr="009E6D8C" w:rsidRDefault="00F639EF" w:rsidP="00F639EF">
      <w:pPr>
        <w:jc w:val="both"/>
        <w:rPr>
          <w:rFonts w:ascii="Tahoma" w:hAnsi="Tahoma" w:cs="Tahoma"/>
        </w:rPr>
      </w:pPr>
      <w:r w:rsidRPr="009E6D8C">
        <w:rPr>
          <w:rFonts w:ascii="Tahoma" w:hAnsi="Tahoma" w:cs="Tahoma"/>
        </w:rPr>
        <w:t xml:space="preserve">Ubezpieczenie obejmuje także ryzyko szyb i elementów szklanych od stłuczenia z limitem odpowiedzialności </w:t>
      </w:r>
      <w:r w:rsidR="00FF4DD5" w:rsidRPr="009E6D8C">
        <w:rPr>
          <w:rFonts w:ascii="Tahoma" w:hAnsi="Tahoma" w:cs="Tahoma"/>
        </w:rPr>
        <w:t>3</w:t>
      </w:r>
      <w:r w:rsidRPr="009E6D8C">
        <w:rPr>
          <w:rFonts w:ascii="Tahoma" w:hAnsi="Tahoma" w:cs="Tahoma"/>
        </w:rPr>
        <w:t>0.000,00 zł.</w:t>
      </w:r>
    </w:p>
    <w:p w14:paraId="75FBC2FA" w14:textId="77777777" w:rsidR="00F639EF" w:rsidRPr="00691B7A" w:rsidRDefault="00F639EF" w:rsidP="00F639EF">
      <w:pPr>
        <w:autoSpaceDE w:val="0"/>
        <w:autoSpaceDN w:val="0"/>
        <w:adjustRightInd w:val="0"/>
        <w:jc w:val="both"/>
        <w:rPr>
          <w:rFonts w:ascii="Tahoma" w:eastAsia="HelveticaNeuePl-Regular" w:hAnsi="Tahoma" w:cs="Tahoma"/>
        </w:rPr>
      </w:pPr>
      <w:r w:rsidRPr="009E6D8C">
        <w:rPr>
          <w:rFonts w:ascii="Tahoma" w:hAnsi="Tahoma" w:cs="Tahoma"/>
        </w:rPr>
        <w:t>Przedmiot ubezpieczenia: stałe oszklenia zewnętrzne i wewnętrzne budynków i budowli oraz szklane lub kamienne wykładziny</w:t>
      </w:r>
      <w:r w:rsidRPr="00691B7A">
        <w:rPr>
          <w:rFonts w:ascii="Tahoma" w:hAnsi="Tahoma" w:cs="Tahoma"/>
        </w:rPr>
        <w:t xml:space="preserve"> oraz budowle </w:t>
      </w:r>
      <w:r w:rsidRPr="00691B7A">
        <w:rPr>
          <w:rFonts w:ascii="Tahoma" w:eastAsia="HelveticaNeuePl-Regular" w:hAnsi="Tahoma" w:cs="Tahoma"/>
        </w:rPr>
        <w:t>neony, reklamy świetlne, szyldy, gabloty, lustra, wykonane ze szkła, minerałów i ich imitacji lub tworzyw sztucznych.</w:t>
      </w:r>
    </w:p>
    <w:p w14:paraId="5673F3B8" w14:textId="77777777" w:rsidR="00F639EF" w:rsidRPr="000C60D0" w:rsidRDefault="00F639EF" w:rsidP="00F639EF">
      <w:pPr>
        <w:jc w:val="both"/>
        <w:rPr>
          <w:rFonts w:ascii="Tahoma" w:hAnsi="Tahoma" w:cs="Tahoma"/>
        </w:rPr>
      </w:pPr>
      <w:r w:rsidRPr="000C60D0">
        <w:rPr>
          <w:rFonts w:ascii="Tahoma" w:hAnsi="Tahoma" w:cs="Tahoma"/>
        </w:rPr>
        <w:t>Zakres ubezpieczenia obejmuje stłuczenie i uszkodzenie szyb i innych przedmiotów znajdujących się wewnątrz i na zewnątrz budynków i budowli wymienionych w specyfikacji, w tym również oszklenie osprzętu urządzeń technicznych i instalacji w budynku. Zakres ubezpieczenia obejmuje również koszty transportu i w uzasadnionych przypadkach – ustawienia rusztowań, bądź najmu odpowiedniego sprzętu (dźwigi, podnośniki itp.), koszty tymczasowego zabezpieczenia, koszy ekspresowej naprawy.</w:t>
      </w:r>
    </w:p>
    <w:p w14:paraId="3959C045" w14:textId="77777777" w:rsidR="00F639EF" w:rsidRPr="00691B7A" w:rsidRDefault="00F639EF" w:rsidP="00F639EF">
      <w:pPr>
        <w:jc w:val="both"/>
        <w:rPr>
          <w:rFonts w:ascii="Tahoma" w:hAnsi="Tahoma" w:cs="Tahoma"/>
        </w:rPr>
      </w:pPr>
      <w:r w:rsidRPr="000C60D0">
        <w:rPr>
          <w:rFonts w:ascii="Tahoma" w:hAnsi="Tahoma" w:cs="Tahoma"/>
        </w:rPr>
        <w:t>W przypadku szkód polegających na stłuczeniu lub uszkodzeniu szyb i innych przedmiotów Ubezpieczony nie ma obowiązku zgłaszania zdarzenia organom ścigania.</w:t>
      </w:r>
    </w:p>
    <w:p w14:paraId="4331FC85" w14:textId="77777777" w:rsidR="00F639EF" w:rsidRDefault="00F639EF" w:rsidP="00F639EF">
      <w:pPr>
        <w:jc w:val="both"/>
        <w:rPr>
          <w:rFonts w:ascii="Tahoma" w:hAnsi="Tahoma" w:cs="Tahoma"/>
        </w:rPr>
      </w:pPr>
      <w:r w:rsidRPr="00691B7A">
        <w:rPr>
          <w:rFonts w:ascii="Tahoma" w:hAnsi="Tahoma" w:cs="Tahoma"/>
        </w:rPr>
        <w:t>Likwidacja szkód dla ryzyka ubezpieczenia szyb od stłuczenia: bez oględzin Ubezpieczyciela, na podstawie własnej dokumentacji fotograficznej oraz protokołu szkody sporządzonego przez Ubezpieczonego.</w:t>
      </w:r>
    </w:p>
    <w:p w14:paraId="6FB151E8" w14:textId="77777777" w:rsidR="00F639EF" w:rsidRDefault="00F639EF" w:rsidP="00F639EF">
      <w:pPr>
        <w:jc w:val="both"/>
        <w:rPr>
          <w:rFonts w:ascii="Tahoma" w:hAnsi="Tahoma" w:cs="Tahoma"/>
        </w:rPr>
      </w:pPr>
    </w:p>
    <w:p w14:paraId="00A01816" w14:textId="77777777" w:rsidR="00F639EF" w:rsidRPr="00691B7A" w:rsidRDefault="00F639EF" w:rsidP="00F639EF">
      <w:pPr>
        <w:outlineLvl w:val="2"/>
        <w:rPr>
          <w:rFonts w:ascii="Tahoma" w:hAnsi="Tahoma" w:cs="Tahoma"/>
          <w:b/>
          <w:u w:val="single"/>
          <w:lang w:eastAsia="x-none"/>
        </w:rPr>
      </w:pPr>
      <w:r w:rsidRPr="00691B7A">
        <w:rPr>
          <w:rFonts w:ascii="Tahoma" w:hAnsi="Tahoma" w:cs="Tahoma"/>
          <w:b/>
          <w:u w:val="single"/>
          <w:lang w:eastAsia="x-none"/>
        </w:rPr>
        <w:t>Przedmiot ubezpieczenia:</w:t>
      </w:r>
    </w:p>
    <w:p w14:paraId="18C8BF90" w14:textId="77777777" w:rsidR="00F639EF" w:rsidRPr="00691B7A" w:rsidRDefault="00F639EF" w:rsidP="00F639EF">
      <w:pPr>
        <w:ind w:left="426"/>
        <w:rPr>
          <w:rFonts w:ascii="Tahoma" w:hAnsi="Tahoma" w:cs="Tahoma"/>
          <w:b/>
        </w:rPr>
      </w:pPr>
      <w:r w:rsidRPr="00691B7A">
        <w:rPr>
          <w:rFonts w:ascii="Tahoma" w:hAnsi="Tahoma" w:cs="Tahoma"/>
          <w:b/>
        </w:rPr>
        <w:t>Budynki i budowle</w:t>
      </w:r>
    </w:p>
    <w:p w14:paraId="6869BA4C" w14:textId="77777777" w:rsidR="00F639EF" w:rsidRPr="00691B7A" w:rsidRDefault="00F639EF" w:rsidP="00F639EF">
      <w:pPr>
        <w:ind w:left="426"/>
        <w:rPr>
          <w:rFonts w:ascii="Tahoma" w:hAnsi="Tahoma" w:cs="Tahoma"/>
        </w:rPr>
      </w:pPr>
      <w:r w:rsidRPr="00691B7A">
        <w:rPr>
          <w:rFonts w:ascii="Tahoma" w:hAnsi="Tahoma" w:cs="Tahoma"/>
        </w:rPr>
        <w:t xml:space="preserve">rodzaj wartości: </w:t>
      </w:r>
      <w:r w:rsidRPr="00691B7A">
        <w:rPr>
          <w:rFonts w:ascii="Tahoma" w:hAnsi="Tahoma" w:cs="Tahoma"/>
        </w:rPr>
        <w:tab/>
      </w:r>
      <w:r w:rsidRPr="00691B7A">
        <w:rPr>
          <w:rFonts w:ascii="Tahoma" w:hAnsi="Tahoma" w:cs="Tahoma"/>
        </w:rPr>
        <w:tab/>
        <w:t>wartość księgowa brutto</w:t>
      </w:r>
      <w:r>
        <w:rPr>
          <w:rFonts w:ascii="Tahoma" w:hAnsi="Tahoma" w:cs="Tahoma"/>
        </w:rPr>
        <w:t xml:space="preserve">, wartość odtworzeniowa </w:t>
      </w:r>
      <w:r w:rsidRPr="00691B7A">
        <w:rPr>
          <w:rFonts w:ascii="Tahoma" w:hAnsi="Tahoma" w:cs="Tahoma"/>
        </w:rPr>
        <w:t xml:space="preserve">(zgodnie z załącznikiem nr </w:t>
      </w:r>
      <w:r>
        <w:rPr>
          <w:rFonts w:ascii="Tahoma" w:hAnsi="Tahoma" w:cs="Tahoma"/>
        </w:rPr>
        <w:t>6</w:t>
      </w:r>
      <w:r w:rsidRPr="00691B7A">
        <w:rPr>
          <w:rFonts w:ascii="Tahoma" w:hAnsi="Tahoma" w:cs="Tahoma"/>
        </w:rPr>
        <w:t>)</w:t>
      </w:r>
    </w:p>
    <w:p w14:paraId="3B1CE9C9" w14:textId="77777777" w:rsidR="00F639EF" w:rsidRPr="00691B7A" w:rsidRDefault="00F639EF" w:rsidP="00F639EF">
      <w:pPr>
        <w:ind w:left="426"/>
        <w:rPr>
          <w:rFonts w:ascii="Tahoma" w:hAnsi="Tahoma" w:cs="Tahoma"/>
        </w:rPr>
      </w:pPr>
      <w:r w:rsidRPr="00691B7A">
        <w:rPr>
          <w:rFonts w:ascii="Tahoma" w:hAnsi="Tahoma" w:cs="Tahoma"/>
        </w:rPr>
        <w:t xml:space="preserve">system ubezpieczenia: </w:t>
      </w:r>
      <w:r w:rsidRPr="00691B7A">
        <w:rPr>
          <w:rFonts w:ascii="Tahoma" w:hAnsi="Tahoma" w:cs="Tahoma"/>
        </w:rPr>
        <w:tab/>
        <w:t>na sumy stałe,</w:t>
      </w:r>
    </w:p>
    <w:p w14:paraId="5F41A307" w14:textId="77777777" w:rsidR="00F639EF" w:rsidRPr="00691B7A" w:rsidRDefault="00F639EF" w:rsidP="00F639EF">
      <w:pPr>
        <w:ind w:left="426"/>
        <w:rPr>
          <w:rFonts w:ascii="Tahoma" w:hAnsi="Tahoma" w:cs="Tahoma"/>
        </w:rPr>
      </w:pPr>
      <w:r w:rsidRPr="00691B7A">
        <w:rPr>
          <w:rFonts w:ascii="Tahoma" w:hAnsi="Tahoma" w:cs="Tahoma"/>
        </w:rPr>
        <w:t xml:space="preserve">Wykaz budynków i budowli w tabeli – wykaz budynków i budowli w załączniku nr </w:t>
      </w:r>
      <w:r>
        <w:rPr>
          <w:rFonts w:ascii="Tahoma" w:hAnsi="Tahoma" w:cs="Tahoma"/>
        </w:rPr>
        <w:t>6</w:t>
      </w:r>
    </w:p>
    <w:p w14:paraId="741829AB" w14:textId="7FF81CB4" w:rsidR="00F639EF" w:rsidRPr="00464461" w:rsidRDefault="00F639EF" w:rsidP="00F639EF">
      <w:pPr>
        <w:ind w:left="426"/>
        <w:rPr>
          <w:rFonts w:ascii="Tahoma" w:hAnsi="Tahoma" w:cs="Tahoma"/>
          <w:b/>
          <w:i/>
          <w:color w:val="FF0000"/>
        </w:rPr>
      </w:pPr>
      <w:r w:rsidRPr="00691B7A">
        <w:rPr>
          <w:rFonts w:ascii="Tahoma" w:hAnsi="Tahoma" w:cs="Tahoma"/>
          <w:b/>
          <w:i/>
        </w:rPr>
        <w:t xml:space="preserve">Łączna suma ubezpieczenia: </w:t>
      </w:r>
      <w:r w:rsidRPr="00621ED7">
        <w:rPr>
          <w:rFonts w:ascii="Tahoma" w:hAnsi="Tahoma" w:cs="Tahoma"/>
          <w:b/>
          <w:i/>
        </w:rPr>
        <w:t xml:space="preserve"> </w:t>
      </w:r>
      <w:r w:rsidR="00EC20DB">
        <w:rPr>
          <w:rFonts w:ascii="Tahoma" w:hAnsi="Tahoma" w:cs="Tahoma"/>
          <w:b/>
          <w:i/>
        </w:rPr>
        <w:t>41 745 864,67</w:t>
      </w:r>
      <w:r>
        <w:rPr>
          <w:rFonts w:ascii="Tahoma" w:hAnsi="Tahoma" w:cs="Tahoma"/>
          <w:b/>
          <w:i/>
        </w:rPr>
        <w:t xml:space="preserve"> zł</w:t>
      </w:r>
    </w:p>
    <w:p w14:paraId="5E037510" w14:textId="77777777" w:rsidR="00F639EF" w:rsidRDefault="00F639EF" w:rsidP="00F639EF">
      <w:pPr>
        <w:ind w:left="426"/>
        <w:rPr>
          <w:rFonts w:ascii="Tahoma" w:hAnsi="Tahoma" w:cs="Tahoma"/>
          <w:b/>
          <w:i/>
          <w:color w:val="FF0000"/>
        </w:rPr>
      </w:pPr>
    </w:p>
    <w:p w14:paraId="45AECF0A" w14:textId="77777777" w:rsidR="00F639EF" w:rsidRPr="00EC20DB" w:rsidRDefault="00F639EF" w:rsidP="00F639EF">
      <w:pPr>
        <w:ind w:left="426"/>
        <w:rPr>
          <w:rFonts w:ascii="Tahoma" w:hAnsi="Tahoma" w:cs="Tahoma"/>
          <w:b/>
          <w:i/>
        </w:rPr>
      </w:pPr>
      <w:r w:rsidRPr="00EC20DB">
        <w:rPr>
          <w:rFonts w:ascii="Tahoma" w:hAnsi="Tahoma" w:cs="Tahoma"/>
          <w:b/>
          <w:i/>
        </w:rPr>
        <w:t>Uwaga: Informacja dotycząca sposobu ustalenia wartości odtworzeniowej budynków:</w:t>
      </w:r>
    </w:p>
    <w:p w14:paraId="44AD8601" w14:textId="18F5F6F0" w:rsidR="00F639EF" w:rsidRDefault="00F639EF" w:rsidP="00F639EF">
      <w:pPr>
        <w:pStyle w:val="Tekstpodstawowy21"/>
        <w:ind w:left="0" w:firstLine="0"/>
        <w:rPr>
          <w:rFonts w:ascii="Tahoma" w:hAnsi="Tahoma" w:cs="Tahoma"/>
          <w:sz w:val="20"/>
        </w:rPr>
      </w:pPr>
      <w:r w:rsidRPr="00EC20DB">
        <w:rPr>
          <w:sz w:val="24"/>
          <w:szCs w:val="24"/>
        </w:rPr>
        <w:tab/>
      </w:r>
      <w:r w:rsidRPr="00EC20DB">
        <w:rPr>
          <w:rFonts w:ascii="Tahoma" w:hAnsi="Tahoma" w:cs="Tahoma"/>
          <w:sz w:val="20"/>
        </w:rPr>
        <w:t>Wartość odtworzeniowa określona przez Ubezpieczonego (Zamawiającego).</w:t>
      </w:r>
    </w:p>
    <w:p w14:paraId="2F0F0A50" w14:textId="77777777" w:rsidR="00EC20DB" w:rsidRPr="00EC20DB" w:rsidRDefault="00EC20DB" w:rsidP="00F639EF">
      <w:pPr>
        <w:pStyle w:val="Tekstpodstawowy21"/>
        <w:ind w:left="0" w:firstLine="0"/>
        <w:rPr>
          <w:rFonts w:ascii="Tahoma" w:hAnsi="Tahoma" w:cs="Tahoma"/>
          <w:sz w:val="20"/>
        </w:rPr>
      </w:pPr>
    </w:p>
    <w:p w14:paraId="4F1BE97F" w14:textId="77777777" w:rsidR="00F639EF" w:rsidRDefault="00F639EF" w:rsidP="00F639EF">
      <w:pPr>
        <w:ind w:left="426"/>
        <w:rPr>
          <w:rFonts w:ascii="Tahoma" w:hAnsi="Tahoma" w:cs="Tahoma"/>
          <w:i/>
        </w:rPr>
      </w:pPr>
      <w:r w:rsidRPr="00130753">
        <w:rPr>
          <w:rFonts w:ascii="Tahoma" w:hAnsi="Tahoma" w:cs="Tahoma"/>
          <w:b/>
          <w:i/>
        </w:rPr>
        <w:t>Uwaga:</w:t>
      </w:r>
      <w:r w:rsidRPr="00130753">
        <w:rPr>
          <w:rFonts w:ascii="Tahoma" w:hAnsi="Tahoma" w:cs="Tahoma"/>
          <w:i/>
        </w:rPr>
        <w:t xml:space="preserve"> </w:t>
      </w:r>
    </w:p>
    <w:p w14:paraId="7CD99582" w14:textId="77777777" w:rsidR="00F639EF" w:rsidRDefault="00F639EF" w:rsidP="00F639EF">
      <w:pPr>
        <w:ind w:left="426"/>
        <w:rPr>
          <w:rFonts w:ascii="Tahoma" w:hAnsi="Tahoma" w:cs="Tahoma"/>
          <w:i/>
        </w:rPr>
      </w:pPr>
      <w:r w:rsidRPr="00346EAE">
        <w:rPr>
          <w:rFonts w:ascii="Tahoma" w:hAnsi="Tahoma" w:cs="Tahoma"/>
          <w:i/>
        </w:rPr>
        <w:t>Ubezpieczenie budynków i budowli obejmuje również elementy stałe w tych obiektach.</w:t>
      </w:r>
    </w:p>
    <w:p w14:paraId="68C8A5E1" w14:textId="77777777" w:rsidR="001109F6" w:rsidRPr="009E6D8C" w:rsidRDefault="001109F6" w:rsidP="001109F6">
      <w:pPr>
        <w:ind w:left="426"/>
        <w:rPr>
          <w:rFonts w:ascii="Tahoma" w:hAnsi="Tahoma" w:cs="Tahoma"/>
          <w:i/>
        </w:rPr>
      </w:pPr>
      <w:r w:rsidRPr="009E6D8C">
        <w:rPr>
          <w:rFonts w:ascii="Tahoma" w:hAnsi="Tahoma" w:cs="Tahoma"/>
          <w:i/>
        </w:rPr>
        <w:t>Ochrona ubezpieczeniowa obejmuje również szkody w kolektorach słonecznych (</w:t>
      </w:r>
      <w:proofErr w:type="spellStart"/>
      <w:r w:rsidRPr="009E6D8C">
        <w:rPr>
          <w:rFonts w:ascii="Tahoma" w:hAnsi="Tahoma" w:cs="Tahoma"/>
          <w:i/>
        </w:rPr>
        <w:t>solarach</w:t>
      </w:r>
      <w:proofErr w:type="spellEnd"/>
      <w:r w:rsidRPr="009E6D8C">
        <w:rPr>
          <w:rFonts w:ascii="Tahoma" w:hAnsi="Tahoma" w:cs="Tahoma"/>
          <w:i/>
        </w:rPr>
        <w:t>) lub instalacji fotowoltaicznej, jeżeli znajdują się one na budynkach i budowlach oraz w innych instalacjach i urządzeniach znajdujących się na zewnątrz budynków.</w:t>
      </w:r>
    </w:p>
    <w:p w14:paraId="1D2857F4" w14:textId="77777777" w:rsidR="00F639EF" w:rsidRPr="000C60D0" w:rsidRDefault="00F639EF" w:rsidP="00F639EF">
      <w:pPr>
        <w:ind w:left="426"/>
        <w:jc w:val="both"/>
        <w:rPr>
          <w:rFonts w:ascii="Tahoma" w:hAnsi="Tahoma" w:cs="Tahoma"/>
          <w:i/>
        </w:rPr>
      </w:pPr>
      <w:r w:rsidRPr="009E6D8C">
        <w:rPr>
          <w:rFonts w:ascii="Tahoma" w:hAnsi="Tahoma" w:cs="Tahoma"/>
          <w:i/>
        </w:rPr>
        <w:t>Ubezpieczeniem objęte jest również mienie zlokalizowane</w:t>
      </w:r>
      <w:r w:rsidRPr="000C60D0">
        <w:rPr>
          <w:rFonts w:ascii="Tahoma" w:hAnsi="Tahoma" w:cs="Tahoma"/>
          <w:i/>
        </w:rPr>
        <w:t>, zainstalowane na zewnątrz budynków (np. kamery, anteny) oraz inne mienie znajdujące się na zewnątrz ubezpieczonej posesji.</w:t>
      </w:r>
    </w:p>
    <w:p w14:paraId="2FC2F5D2" w14:textId="77777777" w:rsidR="00F639EF" w:rsidRDefault="00F639EF" w:rsidP="00F639EF">
      <w:pPr>
        <w:ind w:left="426"/>
        <w:jc w:val="both"/>
        <w:rPr>
          <w:rStyle w:val="Uwydatnienie"/>
          <w:rFonts w:ascii="Tahoma" w:hAnsi="Tahoma" w:cs="Tahoma"/>
        </w:rPr>
      </w:pPr>
      <w:r w:rsidRPr="000C60D0">
        <w:rPr>
          <w:rStyle w:val="Uwydatnienie"/>
          <w:rFonts w:ascii="Tahoma" w:hAnsi="Tahoma" w:cs="Tahoma"/>
        </w:rPr>
        <w:t>Ubezpieczeniem objęte są budynki i budowle wraz z urządzeniami, maszynami, instalacjami i sieciami elektrycznymi (elektroenergetycznymi) połączonymi z budynkiem/budowlą, stanowiącymi całość techniczną i użytkową.</w:t>
      </w:r>
    </w:p>
    <w:p w14:paraId="4748364D" w14:textId="77777777" w:rsidR="00F639EF" w:rsidRPr="00E64190" w:rsidRDefault="00F639EF" w:rsidP="00F639EF">
      <w:pPr>
        <w:ind w:left="426"/>
        <w:rPr>
          <w:rFonts w:ascii="Tahoma" w:hAnsi="Tahoma" w:cs="Tahoma"/>
          <w:b/>
          <w:i/>
          <w:highlight w:val="lightGray"/>
        </w:rPr>
      </w:pPr>
    </w:p>
    <w:p w14:paraId="260BBC6E" w14:textId="77777777" w:rsidR="00F639EF" w:rsidRPr="00691B7A" w:rsidRDefault="00F639EF" w:rsidP="00F639EF">
      <w:pPr>
        <w:ind w:left="426"/>
        <w:rPr>
          <w:rFonts w:ascii="Tahoma" w:hAnsi="Tahoma" w:cs="Tahoma"/>
          <w:b/>
        </w:rPr>
      </w:pPr>
      <w:r w:rsidRPr="00691B7A">
        <w:rPr>
          <w:rFonts w:ascii="Tahoma" w:hAnsi="Tahoma" w:cs="Tahoma"/>
          <w:b/>
        </w:rPr>
        <w:t>Urządzenia i wyposażenie</w:t>
      </w:r>
      <w:r>
        <w:rPr>
          <w:rFonts w:ascii="Tahoma" w:hAnsi="Tahoma" w:cs="Tahoma"/>
          <w:b/>
        </w:rPr>
        <w:t>, zbiory biblioteczne</w:t>
      </w:r>
    </w:p>
    <w:p w14:paraId="2B48A0FA" w14:textId="77777777" w:rsidR="00F639EF" w:rsidRPr="00691B7A" w:rsidRDefault="00F639EF" w:rsidP="00F639EF">
      <w:pPr>
        <w:ind w:left="426"/>
        <w:rPr>
          <w:rFonts w:ascii="Tahoma" w:hAnsi="Tahoma" w:cs="Tahoma"/>
        </w:rPr>
      </w:pPr>
      <w:r w:rsidRPr="00691B7A">
        <w:rPr>
          <w:rFonts w:ascii="Tahoma" w:hAnsi="Tahoma" w:cs="Tahoma"/>
        </w:rPr>
        <w:t xml:space="preserve">rodzaj wartości: </w:t>
      </w:r>
      <w:r w:rsidRPr="00691B7A">
        <w:rPr>
          <w:rFonts w:ascii="Tahoma" w:hAnsi="Tahoma" w:cs="Tahoma"/>
        </w:rPr>
        <w:tab/>
      </w:r>
      <w:r w:rsidRPr="00691B7A">
        <w:rPr>
          <w:rFonts w:ascii="Tahoma" w:hAnsi="Tahoma" w:cs="Tahoma"/>
        </w:rPr>
        <w:tab/>
        <w:t xml:space="preserve">wartość księgowa brutto </w:t>
      </w:r>
    </w:p>
    <w:p w14:paraId="1C546892" w14:textId="77777777" w:rsidR="00F639EF" w:rsidRPr="00691B7A" w:rsidRDefault="00F639EF" w:rsidP="00F639EF">
      <w:pPr>
        <w:ind w:left="426"/>
        <w:rPr>
          <w:rFonts w:ascii="Tahoma" w:hAnsi="Tahoma" w:cs="Tahoma"/>
        </w:rPr>
      </w:pPr>
      <w:r w:rsidRPr="00691B7A">
        <w:rPr>
          <w:rFonts w:ascii="Tahoma" w:hAnsi="Tahoma" w:cs="Tahoma"/>
        </w:rPr>
        <w:t xml:space="preserve">system ubezpieczenia: </w:t>
      </w:r>
      <w:r w:rsidRPr="00691B7A">
        <w:rPr>
          <w:rFonts w:ascii="Tahoma" w:hAnsi="Tahoma" w:cs="Tahoma"/>
        </w:rPr>
        <w:tab/>
        <w:t>na sumy stałe,</w:t>
      </w:r>
    </w:p>
    <w:p w14:paraId="6D3C6308" w14:textId="346014DB" w:rsidR="00F639EF" w:rsidRPr="00691B7A" w:rsidRDefault="00F639EF" w:rsidP="00F639EF">
      <w:pPr>
        <w:ind w:firstLine="426"/>
        <w:jc w:val="both"/>
        <w:rPr>
          <w:rFonts w:ascii="Tahoma" w:hAnsi="Tahoma" w:cs="Tahoma"/>
        </w:rPr>
      </w:pPr>
      <w:r w:rsidRPr="00691B7A">
        <w:rPr>
          <w:rFonts w:ascii="Tahoma" w:hAnsi="Tahoma" w:cs="Tahoma"/>
        </w:rPr>
        <w:t xml:space="preserve">sumy ubezpieczenia dla </w:t>
      </w:r>
      <w:r w:rsidRPr="004D16B9">
        <w:rPr>
          <w:rFonts w:ascii="Tahoma" w:hAnsi="Tahoma" w:cs="Tahoma"/>
        </w:rPr>
        <w:t xml:space="preserve">poszczególnych </w:t>
      </w:r>
      <w:r w:rsidR="00565D47" w:rsidRPr="004D16B9">
        <w:rPr>
          <w:rFonts w:ascii="Tahoma" w:hAnsi="Tahoma" w:cs="Tahoma"/>
        </w:rPr>
        <w:t>podmiotów (ubezpieczonych</w:t>
      </w:r>
      <w:r w:rsidRPr="004D16B9">
        <w:rPr>
          <w:rFonts w:ascii="Tahoma" w:hAnsi="Tahoma" w:cs="Tahoma"/>
        </w:rPr>
        <w:t>:</w:t>
      </w:r>
      <w:r>
        <w:rPr>
          <w:rFonts w:ascii="Tahoma" w:hAnsi="Tahoma" w:cs="Tahoma"/>
        </w:rPr>
        <w:tab/>
        <w:t>zgodnie z załącznikiem nr 6</w:t>
      </w:r>
    </w:p>
    <w:p w14:paraId="40B01A60" w14:textId="25CA8E4A" w:rsidR="00F639EF" w:rsidRPr="00464461" w:rsidRDefault="00F639EF" w:rsidP="00F639EF">
      <w:pPr>
        <w:ind w:left="426"/>
        <w:rPr>
          <w:rFonts w:ascii="Tahoma" w:hAnsi="Tahoma" w:cs="Tahoma"/>
          <w:b/>
          <w:i/>
          <w:color w:val="FF0000"/>
        </w:rPr>
      </w:pPr>
      <w:r w:rsidRPr="00691B7A">
        <w:rPr>
          <w:rFonts w:ascii="Tahoma" w:hAnsi="Tahoma" w:cs="Tahoma"/>
          <w:b/>
          <w:i/>
        </w:rPr>
        <w:t xml:space="preserve">Łączna suma ubezpieczenia: </w:t>
      </w:r>
      <w:r w:rsidR="003F0ABB">
        <w:rPr>
          <w:rFonts w:ascii="Tahoma" w:hAnsi="Tahoma" w:cs="Tahoma"/>
          <w:b/>
          <w:i/>
        </w:rPr>
        <w:t>1 310 489,23</w:t>
      </w:r>
      <w:r w:rsidRPr="0041194C">
        <w:rPr>
          <w:rFonts w:ascii="Tahoma" w:hAnsi="Tahoma" w:cs="Tahoma"/>
          <w:b/>
          <w:i/>
        </w:rPr>
        <w:t xml:space="preserve"> zł</w:t>
      </w:r>
    </w:p>
    <w:p w14:paraId="3EF0A114" w14:textId="77777777" w:rsidR="00F639EF" w:rsidRDefault="00F639EF" w:rsidP="00F639EF">
      <w:pPr>
        <w:ind w:left="426"/>
        <w:rPr>
          <w:rFonts w:ascii="Tahoma" w:hAnsi="Tahoma" w:cs="Tahoma"/>
          <w:b/>
          <w:i/>
        </w:rPr>
      </w:pPr>
    </w:p>
    <w:p w14:paraId="30604BB1" w14:textId="77777777" w:rsidR="00F639EF" w:rsidRPr="00346EAE" w:rsidRDefault="00F639EF" w:rsidP="00F639EF">
      <w:pPr>
        <w:ind w:left="426"/>
        <w:rPr>
          <w:rFonts w:ascii="Tahoma" w:hAnsi="Tahoma" w:cs="Tahoma"/>
          <w:b/>
          <w:u w:val="single"/>
        </w:rPr>
      </w:pPr>
      <w:r w:rsidRPr="00346EAE">
        <w:rPr>
          <w:rFonts w:ascii="Tahoma" w:hAnsi="Tahoma" w:cs="Tahoma"/>
          <w:b/>
          <w:u w:val="single"/>
        </w:rPr>
        <w:t>UWAGA: Poniższe limity odpowiedzialności są wspólne dla wszystkich Ubezpieczonych.</w:t>
      </w:r>
    </w:p>
    <w:p w14:paraId="13A5C76B" w14:textId="77777777" w:rsidR="00E64190" w:rsidRDefault="00E64190" w:rsidP="00F639EF">
      <w:pPr>
        <w:ind w:left="426"/>
        <w:rPr>
          <w:rFonts w:ascii="Tahoma" w:hAnsi="Tahoma" w:cs="Tahoma"/>
          <w:b/>
        </w:rPr>
      </w:pPr>
    </w:p>
    <w:p w14:paraId="199913EF" w14:textId="77777777" w:rsidR="00F639EF" w:rsidRPr="009E6D8C" w:rsidRDefault="00F639EF" w:rsidP="00F639EF">
      <w:pPr>
        <w:ind w:left="426"/>
        <w:rPr>
          <w:rFonts w:ascii="Tahoma" w:hAnsi="Tahoma" w:cs="Tahoma"/>
          <w:b/>
        </w:rPr>
      </w:pPr>
      <w:proofErr w:type="spellStart"/>
      <w:r w:rsidRPr="009E6D8C">
        <w:rPr>
          <w:rFonts w:ascii="Tahoma" w:hAnsi="Tahoma" w:cs="Tahoma"/>
          <w:b/>
        </w:rPr>
        <w:t>Niskocenne</w:t>
      </w:r>
      <w:proofErr w:type="spellEnd"/>
      <w:r w:rsidRPr="009E6D8C">
        <w:rPr>
          <w:rFonts w:ascii="Tahoma" w:hAnsi="Tahoma" w:cs="Tahoma"/>
          <w:b/>
        </w:rPr>
        <w:t xml:space="preserve"> składniki majątku</w:t>
      </w:r>
    </w:p>
    <w:p w14:paraId="209E7112" w14:textId="77777777" w:rsidR="00F639EF" w:rsidRPr="009E6D8C" w:rsidRDefault="00F639EF" w:rsidP="00F639EF">
      <w:pPr>
        <w:ind w:left="2835" w:hanging="2409"/>
        <w:rPr>
          <w:rFonts w:ascii="Tahoma" w:hAnsi="Tahoma" w:cs="Tahoma"/>
        </w:rPr>
      </w:pPr>
      <w:r w:rsidRPr="009E6D8C">
        <w:rPr>
          <w:rFonts w:ascii="Tahoma" w:hAnsi="Tahoma" w:cs="Tahoma"/>
        </w:rPr>
        <w:t xml:space="preserve">system ubezpieczenia: </w:t>
      </w:r>
      <w:r w:rsidRPr="009E6D8C">
        <w:rPr>
          <w:rFonts w:ascii="Tahoma" w:hAnsi="Tahoma" w:cs="Tahoma"/>
        </w:rPr>
        <w:tab/>
        <w:t>na pierwsze ryzyko z konsumpcją sumy ubezpieczenia</w:t>
      </w:r>
    </w:p>
    <w:p w14:paraId="796490AF" w14:textId="77777777" w:rsidR="00F639EF" w:rsidRPr="009E6D8C" w:rsidRDefault="00F639EF" w:rsidP="00F639EF">
      <w:pPr>
        <w:tabs>
          <w:tab w:val="left" w:pos="2835"/>
        </w:tabs>
        <w:ind w:left="2835" w:hanging="2409"/>
        <w:rPr>
          <w:rFonts w:ascii="Tahoma" w:hAnsi="Tahoma" w:cs="Tahoma"/>
          <w:b/>
        </w:rPr>
      </w:pPr>
      <w:r w:rsidRPr="009E6D8C">
        <w:rPr>
          <w:rFonts w:ascii="Tahoma" w:hAnsi="Tahoma" w:cs="Tahoma"/>
        </w:rPr>
        <w:t>rodzaj wartości</w:t>
      </w:r>
      <w:r w:rsidRPr="009E6D8C">
        <w:rPr>
          <w:rFonts w:ascii="Tahoma" w:hAnsi="Tahoma" w:cs="Tahoma"/>
        </w:rPr>
        <w:tab/>
        <w:t>wartość odtworzeniowa</w:t>
      </w:r>
    </w:p>
    <w:p w14:paraId="220F7EEA" w14:textId="635A5C51" w:rsidR="00F639EF" w:rsidRPr="009E6D8C" w:rsidRDefault="00F639EF" w:rsidP="00F639EF">
      <w:pPr>
        <w:ind w:left="426"/>
        <w:rPr>
          <w:rFonts w:ascii="Tahoma" w:hAnsi="Tahoma" w:cs="Tahoma"/>
          <w:b/>
        </w:rPr>
      </w:pPr>
      <w:r w:rsidRPr="009E6D8C">
        <w:rPr>
          <w:rFonts w:ascii="Tahoma" w:hAnsi="Tahoma" w:cs="Tahoma"/>
        </w:rPr>
        <w:t xml:space="preserve">suma ubezpieczenia: </w:t>
      </w:r>
      <w:r w:rsidRPr="009E6D8C">
        <w:rPr>
          <w:rFonts w:ascii="Tahoma" w:hAnsi="Tahoma" w:cs="Tahoma"/>
        </w:rPr>
        <w:tab/>
      </w:r>
      <w:r w:rsidR="009E6D8C">
        <w:rPr>
          <w:rFonts w:ascii="Tahoma" w:hAnsi="Tahoma" w:cs="Tahoma"/>
          <w:b/>
        </w:rPr>
        <w:t>1</w:t>
      </w:r>
      <w:r w:rsidRPr="009E6D8C">
        <w:rPr>
          <w:rFonts w:ascii="Tahoma" w:hAnsi="Tahoma" w:cs="Tahoma"/>
          <w:b/>
        </w:rPr>
        <w:t>00 000,00 zł</w:t>
      </w:r>
    </w:p>
    <w:p w14:paraId="47849BDE" w14:textId="77777777" w:rsidR="00F639EF" w:rsidRPr="009E6D8C" w:rsidRDefault="00F639EF" w:rsidP="00F639EF">
      <w:pPr>
        <w:ind w:left="426"/>
        <w:rPr>
          <w:rFonts w:ascii="Tahoma" w:hAnsi="Tahoma" w:cs="Tahoma"/>
          <w:b/>
          <w:color w:val="FF0000"/>
        </w:rPr>
      </w:pPr>
    </w:p>
    <w:p w14:paraId="455C6AB7" w14:textId="101E6DCA" w:rsidR="00F639EF" w:rsidRPr="009E6D8C" w:rsidRDefault="00F639EF" w:rsidP="00F639EF">
      <w:pPr>
        <w:ind w:left="426"/>
        <w:rPr>
          <w:rFonts w:ascii="Tahoma" w:hAnsi="Tahoma" w:cs="Tahoma"/>
          <w:b/>
        </w:rPr>
      </w:pPr>
      <w:r w:rsidRPr="009E6D8C">
        <w:rPr>
          <w:rFonts w:ascii="Tahoma" w:hAnsi="Tahoma" w:cs="Tahoma"/>
          <w:b/>
        </w:rPr>
        <w:t xml:space="preserve">Budowle (ogrodzenia, wiaty przystankowe, bariery ochronne przy drogach publicznych, obiekty małej architektury, drogi i chodniki wewnętrzne, place, boiska, itp.) na terenie </w:t>
      </w:r>
      <w:r w:rsidR="00277440" w:rsidRPr="009E6D8C">
        <w:rPr>
          <w:rFonts w:ascii="Tahoma" w:hAnsi="Tahoma" w:cs="Tahoma"/>
          <w:b/>
        </w:rPr>
        <w:t>Gminy Godziesze Wielkie</w:t>
      </w:r>
      <w:r w:rsidRPr="009E6D8C">
        <w:rPr>
          <w:rFonts w:ascii="Tahoma" w:hAnsi="Tahoma" w:cs="Tahoma"/>
          <w:b/>
        </w:rPr>
        <w:t xml:space="preserve"> nie wykazane do ubezpieczenia w systemie na sumy stałe</w:t>
      </w:r>
    </w:p>
    <w:p w14:paraId="0576CADF" w14:textId="77777777" w:rsidR="00F639EF" w:rsidRPr="009E6D8C" w:rsidRDefault="00F639EF" w:rsidP="00F639EF">
      <w:pPr>
        <w:tabs>
          <w:tab w:val="left" w:pos="2835"/>
        </w:tabs>
        <w:ind w:left="2835" w:hanging="2409"/>
        <w:rPr>
          <w:rFonts w:ascii="Tahoma" w:hAnsi="Tahoma" w:cs="Tahoma"/>
        </w:rPr>
      </w:pPr>
      <w:r w:rsidRPr="009E6D8C">
        <w:rPr>
          <w:rFonts w:ascii="Tahoma" w:hAnsi="Tahoma" w:cs="Tahoma"/>
        </w:rPr>
        <w:t>wypłata odszkodowania w wartości odtworzeniowej, maksymalnie do przyjętego limitu odpowiedzialności,</w:t>
      </w:r>
    </w:p>
    <w:p w14:paraId="39517F11" w14:textId="77777777" w:rsidR="00F639EF" w:rsidRPr="009E6D8C" w:rsidRDefault="00F639EF" w:rsidP="00F639EF">
      <w:pPr>
        <w:tabs>
          <w:tab w:val="left" w:pos="2835"/>
        </w:tabs>
        <w:ind w:left="2835" w:hanging="2409"/>
        <w:rPr>
          <w:rFonts w:ascii="Tahoma" w:hAnsi="Tahoma" w:cs="Tahoma"/>
          <w:b/>
        </w:rPr>
      </w:pPr>
      <w:r w:rsidRPr="009E6D8C">
        <w:rPr>
          <w:rFonts w:ascii="Tahoma" w:hAnsi="Tahoma" w:cs="Tahoma"/>
        </w:rPr>
        <w:t>który ulega redukcji po wypłacie odszkodowania.</w:t>
      </w:r>
    </w:p>
    <w:p w14:paraId="06846F8B" w14:textId="77777777" w:rsidR="00F639EF" w:rsidRPr="009E6D8C" w:rsidRDefault="00F639EF" w:rsidP="00F639EF">
      <w:pPr>
        <w:ind w:left="426"/>
        <w:rPr>
          <w:rFonts w:ascii="Tahoma" w:hAnsi="Tahoma" w:cs="Tahoma"/>
          <w:b/>
        </w:rPr>
      </w:pPr>
      <w:r w:rsidRPr="009E6D8C">
        <w:rPr>
          <w:rFonts w:ascii="Tahoma" w:hAnsi="Tahoma" w:cs="Tahoma"/>
        </w:rPr>
        <w:t>suma ubezpieczenia:</w:t>
      </w:r>
      <w:r w:rsidRPr="009E6D8C">
        <w:rPr>
          <w:rFonts w:ascii="Tahoma" w:hAnsi="Tahoma" w:cs="Tahoma"/>
          <w:b/>
        </w:rPr>
        <w:t xml:space="preserve"> </w:t>
      </w:r>
      <w:r w:rsidRPr="009E6D8C">
        <w:rPr>
          <w:rFonts w:ascii="Tahoma" w:hAnsi="Tahoma" w:cs="Tahoma"/>
          <w:b/>
        </w:rPr>
        <w:tab/>
        <w:t>50 000,00 zł</w:t>
      </w:r>
    </w:p>
    <w:p w14:paraId="21B7DC19" w14:textId="77777777" w:rsidR="00F639EF" w:rsidRPr="009E6D8C" w:rsidRDefault="00F639EF" w:rsidP="00F639EF">
      <w:pPr>
        <w:ind w:left="426"/>
        <w:rPr>
          <w:rFonts w:ascii="Tahoma" w:hAnsi="Tahoma" w:cs="Tahoma"/>
          <w:b/>
        </w:rPr>
      </w:pPr>
    </w:p>
    <w:p w14:paraId="25837231" w14:textId="604A0050" w:rsidR="00F639EF" w:rsidRPr="009E6D8C" w:rsidRDefault="00F639EF" w:rsidP="00F639EF">
      <w:pPr>
        <w:ind w:left="426"/>
        <w:rPr>
          <w:rFonts w:ascii="Tahoma" w:hAnsi="Tahoma" w:cs="Tahoma"/>
          <w:b/>
        </w:rPr>
      </w:pPr>
      <w:r w:rsidRPr="009E6D8C">
        <w:rPr>
          <w:rFonts w:ascii="Tahoma" w:hAnsi="Tahoma" w:cs="Tahoma"/>
          <w:b/>
        </w:rPr>
        <w:lastRenderedPageBreak/>
        <w:t xml:space="preserve">Znaki drogowe (w tym </w:t>
      </w:r>
      <w:r w:rsidR="009E6D8C">
        <w:rPr>
          <w:rFonts w:ascii="Tahoma" w:hAnsi="Tahoma" w:cs="Tahoma"/>
          <w:b/>
        </w:rPr>
        <w:t>radarowe wskaźniki prędkości</w:t>
      </w:r>
      <w:r w:rsidRPr="009E6D8C">
        <w:rPr>
          <w:rFonts w:ascii="Tahoma" w:hAnsi="Tahoma" w:cs="Tahoma"/>
          <w:b/>
        </w:rPr>
        <w:t xml:space="preserve">), tablice informacyjne, witacze, słupy oświetleniowe wraz z linią zasilającą, lampy należące do Zamawiającego na terenie </w:t>
      </w:r>
      <w:r w:rsidR="00277440" w:rsidRPr="009E6D8C">
        <w:rPr>
          <w:rFonts w:ascii="Tahoma" w:hAnsi="Tahoma" w:cs="Tahoma"/>
          <w:b/>
        </w:rPr>
        <w:t>Gminy Godziesze Wielkie</w:t>
      </w:r>
      <w:r w:rsidRPr="009E6D8C">
        <w:rPr>
          <w:rFonts w:ascii="Tahoma" w:hAnsi="Tahoma" w:cs="Tahoma"/>
          <w:b/>
        </w:rPr>
        <w:t xml:space="preserve"> nie wykazane do ubezpieczenia w systemie na sumy stałe</w:t>
      </w:r>
    </w:p>
    <w:p w14:paraId="3EC083BD" w14:textId="77777777" w:rsidR="00F639EF" w:rsidRPr="009E6D8C" w:rsidRDefault="00F639EF" w:rsidP="00F639EF">
      <w:pPr>
        <w:tabs>
          <w:tab w:val="left" w:pos="2835"/>
        </w:tabs>
        <w:ind w:left="2835" w:hanging="2409"/>
        <w:rPr>
          <w:rFonts w:ascii="Tahoma" w:hAnsi="Tahoma" w:cs="Tahoma"/>
        </w:rPr>
      </w:pPr>
      <w:r w:rsidRPr="009E6D8C">
        <w:rPr>
          <w:rFonts w:ascii="Tahoma" w:hAnsi="Tahoma" w:cs="Tahoma"/>
        </w:rPr>
        <w:t>wypłata odszkodowania w wartości odtworzeniowej, maksymalnie do przyjętego limitu odpowiedzialności,</w:t>
      </w:r>
    </w:p>
    <w:p w14:paraId="7A8ABD80" w14:textId="77777777" w:rsidR="00F639EF" w:rsidRPr="009E6D8C" w:rsidRDefault="00F639EF" w:rsidP="00F639EF">
      <w:pPr>
        <w:tabs>
          <w:tab w:val="left" w:pos="2835"/>
        </w:tabs>
        <w:ind w:left="2835" w:hanging="2409"/>
        <w:rPr>
          <w:rFonts w:ascii="Tahoma" w:hAnsi="Tahoma" w:cs="Tahoma"/>
          <w:b/>
        </w:rPr>
      </w:pPr>
      <w:r w:rsidRPr="009E6D8C">
        <w:rPr>
          <w:rFonts w:ascii="Tahoma" w:hAnsi="Tahoma" w:cs="Tahoma"/>
        </w:rPr>
        <w:t>który ulega redukcji po wypłacie odszkodowania.</w:t>
      </w:r>
    </w:p>
    <w:p w14:paraId="3794E185" w14:textId="77777777" w:rsidR="00F639EF" w:rsidRPr="009E6D8C" w:rsidRDefault="00F639EF" w:rsidP="00F639EF">
      <w:pPr>
        <w:ind w:left="426"/>
        <w:rPr>
          <w:rFonts w:ascii="Tahoma" w:hAnsi="Tahoma" w:cs="Tahoma"/>
          <w:b/>
        </w:rPr>
      </w:pPr>
      <w:r w:rsidRPr="009E6D8C">
        <w:rPr>
          <w:rFonts w:ascii="Tahoma" w:hAnsi="Tahoma" w:cs="Tahoma"/>
        </w:rPr>
        <w:t xml:space="preserve">suma ubezpieczenia: </w:t>
      </w:r>
      <w:r w:rsidRPr="009E6D8C">
        <w:rPr>
          <w:rFonts w:ascii="Tahoma" w:hAnsi="Tahoma" w:cs="Tahoma"/>
        </w:rPr>
        <w:tab/>
      </w:r>
      <w:r w:rsidRPr="009E6D8C">
        <w:rPr>
          <w:rFonts w:ascii="Tahoma" w:hAnsi="Tahoma" w:cs="Tahoma"/>
          <w:b/>
        </w:rPr>
        <w:t>30 000,00 zł</w:t>
      </w:r>
    </w:p>
    <w:p w14:paraId="659C7545" w14:textId="77777777" w:rsidR="00F639EF" w:rsidRPr="009E6D8C" w:rsidRDefault="00F639EF" w:rsidP="00F639EF">
      <w:pPr>
        <w:ind w:left="426"/>
        <w:rPr>
          <w:rFonts w:ascii="Tahoma" w:hAnsi="Tahoma" w:cs="Tahoma"/>
          <w:b/>
        </w:rPr>
      </w:pPr>
    </w:p>
    <w:p w14:paraId="3E4BBC9F" w14:textId="77777777" w:rsidR="00F639EF" w:rsidRPr="009E6D8C" w:rsidRDefault="00F639EF" w:rsidP="00F639EF">
      <w:pPr>
        <w:ind w:left="426"/>
        <w:rPr>
          <w:rFonts w:ascii="Tahoma" w:hAnsi="Tahoma" w:cs="Tahoma"/>
          <w:b/>
        </w:rPr>
      </w:pPr>
      <w:r w:rsidRPr="009E6D8C">
        <w:rPr>
          <w:rFonts w:ascii="Tahoma" w:hAnsi="Tahoma" w:cs="Tahoma"/>
          <w:b/>
        </w:rPr>
        <w:t xml:space="preserve">Mienie pracownicze i uczniowskie </w:t>
      </w:r>
    </w:p>
    <w:p w14:paraId="7A8FF075" w14:textId="77777777" w:rsidR="00F639EF" w:rsidRPr="009E6D8C" w:rsidRDefault="00F639EF" w:rsidP="00F639EF">
      <w:pPr>
        <w:ind w:left="2835" w:hanging="2409"/>
        <w:rPr>
          <w:rFonts w:ascii="Tahoma" w:hAnsi="Tahoma" w:cs="Tahoma"/>
        </w:rPr>
      </w:pPr>
      <w:r w:rsidRPr="009E6D8C">
        <w:rPr>
          <w:rFonts w:ascii="Tahoma" w:hAnsi="Tahoma" w:cs="Tahoma"/>
        </w:rPr>
        <w:t xml:space="preserve">system ubezpieczenia: </w:t>
      </w:r>
      <w:r w:rsidRPr="009E6D8C">
        <w:rPr>
          <w:rFonts w:ascii="Tahoma" w:hAnsi="Tahoma" w:cs="Tahoma"/>
        </w:rPr>
        <w:tab/>
        <w:t>na pierwsze ryzyko z konsumpcją sumy ubezpieczenia, bez limitu na osobę</w:t>
      </w:r>
    </w:p>
    <w:p w14:paraId="7F08AA64" w14:textId="77777777" w:rsidR="00F639EF" w:rsidRPr="009E6D8C" w:rsidRDefault="00F639EF" w:rsidP="00F639EF">
      <w:pPr>
        <w:ind w:left="426"/>
        <w:rPr>
          <w:rFonts w:ascii="Tahoma" w:hAnsi="Tahoma" w:cs="Tahoma"/>
        </w:rPr>
      </w:pPr>
      <w:r w:rsidRPr="009E6D8C">
        <w:rPr>
          <w:rFonts w:ascii="Tahoma" w:hAnsi="Tahoma" w:cs="Tahoma"/>
        </w:rPr>
        <w:t>rodzaj wartości</w:t>
      </w:r>
      <w:r w:rsidRPr="009E6D8C">
        <w:rPr>
          <w:rFonts w:ascii="Tahoma" w:hAnsi="Tahoma" w:cs="Tahoma"/>
        </w:rPr>
        <w:tab/>
        <w:t>wartość rzeczywista</w:t>
      </w:r>
    </w:p>
    <w:p w14:paraId="0A7DC221" w14:textId="01394203" w:rsidR="00F639EF" w:rsidRPr="009E6D8C" w:rsidRDefault="00F639EF" w:rsidP="00F639EF">
      <w:pPr>
        <w:ind w:left="426"/>
        <w:rPr>
          <w:rFonts w:ascii="Tahoma" w:hAnsi="Tahoma" w:cs="Tahoma"/>
          <w:b/>
        </w:rPr>
      </w:pPr>
      <w:r w:rsidRPr="009E6D8C">
        <w:rPr>
          <w:rFonts w:ascii="Tahoma" w:hAnsi="Tahoma" w:cs="Tahoma"/>
        </w:rPr>
        <w:t xml:space="preserve">suma ubezpieczenia: </w:t>
      </w:r>
      <w:r w:rsidRPr="009E6D8C">
        <w:rPr>
          <w:rFonts w:ascii="Tahoma" w:hAnsi="Tahoma" w:cs="Tahoma"/>
        </w:rPr>
        <w:tab/>
      </w:r>
      <w:r w:rsidR="00E64190" w:rsidRPr="009E6D8C">
        <w:rPr>
          <w:rFonts w:ascii="Tahoma" w:hAnsi="Tahoma" w:cs="Tahoma"/>
          <w:b/>
        </w:rPr>
        <w:t>4</w:t>
      </w:r>
      <w:r w:rsidRPr="009E6D8C">
        <w:rPr>
          <w:rFonts w:ascii="Tahoma" w:hAnsi="Tahoma" w:cs="Tahoma"/>
          <w:b/>
        </w:rPr>
        <w:t xml:space="preserve">0 000,00 zł </w:t>
      </w:r>
    </w:p>
    <w:p w14:paraId="158D32F3" w14:textId="77777777" w:rsidR="00F639EF" w:rsidRPr="009E6D8C" w:rsidRDefault="00F639EF" w:rsidP="00F639EF">
      <w:pPr>
        <w:ind w:left="426"/>
        <w:rPr>
          <w:rFonts w:ascii="Tahoma" w:hAnsi="Tahoma" w:cs="Tahoma"/>
          <w:b/>
        </w:rPr>
      </w:pPr>
    </w:p>
    <w:p w14:paraId="3E29A7E1" w14:textId="77777777" w:rsidR="00F639EF" w:rsidRPr="009E6D8C" w:rsidRDefault="00F639EF" w:rsidP="00F639EF">
      <w:pPr>
        <w:ind w:left="426"/>
        <w:rPr>
          <w:rFonts w:ascii="Tahoma" w:hAnsi="Tahoma" w:cs="Tahoma"/>
          <w:b/>
        </w:rPr>
      </w:pPr>
      <w:r w:rsidRPr="009E6D8C">
        <w:rPr>
          <w:rFonts w:ascii="Tahoma" w:hAnsi="Tahoma" w:cs="Tahoma"/>
          <w:b/>
        </w:rPr>
        <w:t>Mienie osobiste członków OSP oraz wyposażenie ratownicze jednostek OSP</w:t>
      </w:r>
    </w:p>
    <w:p w14:paraId="5F1A45A4" w14:textId="77777777" w:rsidR="00F639EF" w:rsidRPr="009E6D8C" w:rsidRDefault="00F639EF" w:rsidP="00F639EF">
      <w:pPr>
        <w:ind w:left="2835" w:hanging="2409"/>
        <w:rPr>
          <w:rFonts w:ascii="Tahoma" w:hAnsi="Tahoma" w:cs="Tahoma"/>
        </w:rPr>
      </w:pPr>
      <w:r w:rsidRPr="009E6D8C">
        <w:rPr>
          <w:rFonts w:ascii="Tahoma" w:hAnsi="Tahoma" w:cs="Tahoma"/>
        </w:rPr>
        <w:t xml:space="preserve">system ubezpieczenia: </w:t>
      </w:r>
      <w:r w:rsidRPr="009E6D8C">
        <w:rPr>
          <w:rFonts w:ascii="Tahoma" w:hAnsi="Tahoma" w:cs="Tahoma"/>
        </w:rPr>
        <w:tab/>
        <w:t>na pierwsze ryzyko z konsumpcją sumy ubezpieczenia, bez limitu na osobę</w:t>
      </w:r>
    </w:p>
    <w:p w14:paraId="0DEE9BCB" w14:textId="77777777" w:rsidR="00F639EF" w:rsidRPr="009E6D8C" w:rsidRDefault="00F639EF" w:rsidP="00F639EF">
      <w:pPr>
        <w:ind w:left="426"/>
        <w:rPr>
          <w:rFonts w:ascii="Tahoma" w:hAnsi="Tahoma" w:cs="Tahoma"/>
        </w:rPr>
      </w:pPr>
      <w:r w:rsidRPr="009E6D8C">
        <w:rPr>
          <w:rFonts w:ascii="Tahoma" w:hAnsi="Tahoma" w:cs="Tahoma"/>
        </w:rPr>
        <w:t>rodzaj wartości</w:t>
      </w:r>
      <w:r w:rsidRPr="009E6D8C">
        <w:rPr>
          <w:rFonts w:ascii="Tahoma" w:hAnsi="Tahoma" w:cs="Tahoma"/>
        </w:rPr>
        <w:tab/>
        <w:t>wartość odtworzeniowa</w:t>
      </w:r>
    </w:p>
    <w:p w14:paraId="15DB6DDA" w14:textId="77777777" w:rsidR="00F639EF" w:rsidRPr="009E6D8C" w:rsidRDefault="00F639EF" w:rsidP="00F639EF">
      <w:pPr>
        <w:ind w:left="426"/>
        <w:rPr>
          <w:rFonts w:ascii="Tahoma" w:hAnsi="Tahoma" w:cs="Tahoma"/>
          <w:b/>
        </w:rPr>
      </w:pPr>
      <w:r w:rsidRPr="009E6D8C">
        <w:rPr>
          <w:rFonts w:ascii="Tahoma" w:hAnsi="Tahoma" w:cs="Tahoma"/>
        </w:rPr>
        <w:t xml:space="preserve">suma ubezpieczenia: </w:t>
      </w:r>
      <w:r w:rsidRPr="009E6D8C">
        <w:rPr>
          <w:rFonts w:ascii="Tahoma" w:hAnsi="Tahoma" w:cs="Tahoma"/>
        </w:rPr>
        <w:tab/>
      </w:r>
      <w:r w:rsidRPr="009E6D8C">
        <w:rPr>
          <w:rFonts w:ascii="Tahoma" w:hAnsi="Tahoma" w:cs="Tahoma"/>
          <w:b/>
        </w:rPr>
        <w:t xml:space="preserve">50 000,00 zł </w:t>
      </w:r>
    </w:p>
    <w:p w14:paraId="1E11F307" w14:textId="77777777" w:rsidR="00F639EF" w:rsidRPr="009E6D8C" w:rsidRDefault="00F639EF" w:rsidP="00F639EF">
      <w:pPr>
        <w:ind w:left="426"/>
        <w:rPr>
          <w:rFonts w:ascii="Tahoma" w:hAnsi="Tahoma" w:cs="Tahoma"/>
        </w:rPr>
      </w:pPr>
      <w:r w:rsidRPr="009E6D8C">
        <w:rPr>
          <w:rFonts w:ascii="Tahoma" w:hAnsi="Tahoma" w:cs="Tahoma"/>
        </w:rPr>
        <w:t>Miejsce ubezpieczenia: teren wykonywania zadań statutowych, w tym akcji ratowniczych</w:t>
      </w:r>
    </w:p>
    <w:p w14:paraId="24B49D28" w14:textId="77777777" w:rsidR="00DE3276" w:rsidRPr="009E6D8C" w:rsidRDefault="00DE3276" w:rsidP="00FC2305">
      <w:pPr>
        <w:spacing w:after="160" w:line="259" w:lineRule="auto"/>
        <w:ind w:left="426"/>
        <w:contextualSpacing/>
        <w:jc w:val="both"/>
        <w:rPr>
          <w:rFonts w:ascii="Tahoma" w:eastAsia="Calibri" w:hAnsi="Tahoma" w:cs="Tahoma"/>
          <w:b/>
          <w:bCs/>
          <w:lang w:eastAsia="en-US"/>
        </w:rPr>
      </w:pPr>
    </w:p>
    <w:p w14:paraId="373D70FE" w14:textId="77777777" w:rsidR="00FC2305" w:rsidRPr="009E6D8C" w:rsidRDefault="00FC2305" w:rsidP="00DE3276">
      <w:pPr>
        <w:spacing w:line="259" w:lineRule="auto"/>
        <w:ind w:left="426"/>
        <w:jc w:val="both"/>
        <w:rPr>
          <w:rFonts w:ascii="Tahoma" w:eastAsia="Calibri" w:hAnsi="Tahoma" w:cs="Tahoma"/>
          <w:b/>
          <w:bCs/>
          <w:lang w:eastAsia="en-US"/>
        </w:rPr>
      </w:pPr>
      <w:r w:rsidRPr="009E6D8C">
        <w:rPr>
          <w:rFonts w:ascii="Tahoma" w:eastAsia="Calibri" w:hAnsi="Tahoma" w:cs="Tahoma"/>
          <w:b/>
          <w:bCs/>
          <w:lang w:eastAsia="en-US"/>
        </w:rPr>
        <w:t xml:space="preserve">Namioty </w:t>
      </w:r>
    </w:p>
    <w:p w14:paraId="4B248608" w14:textId="52239CD3" w:rsidR="00FC2305" w:rsidRPr="009E6D8C" w:rsidRDefault="00FC2305" w:rsidP="00DE3276">
      <w:pPr>
        <w:spacing w:line="259" w:lineRule="auto"/>
        <w:ind w:left="426"/>
        <w:contextualSpacing/>
        <w:jc w:val="both"/>
        <w:rPr>
          <w:rFonts w:ascii="Tahoma" w:eastAsia="Calibri" w:hAnsi="Tahoma" w:cs="Tahoma"/>
          <w:lang w:eastAsia="en-US"/>
        </w:rPr>
      </w:pPr>
      <w:r w:rsidRPr="009E6D8C">
        <w:rPr>
          <w:rFonts w:ascii="Tahoma" w:eastAsia="Calibri" w:hAnsi="Tahoma" w:cs="Tahoma"/>
          <w:lang w:eastAsia="en-US"/>
        </w:rPr>
        <w:t xml:space="preserve">system ubezpieczenia: na pierwsze ryzyko </w:t>
      </w:r>
      <w:r w:rsidRPr="009E6D8C">
        <w:rPr>
          <w:rFonts w:ascii="Tahoma" w:hAnsi="Tahoma" w:cs="Tahoma"/>
        </w:rPr>
        <w:t>z konsumpcją sumy ubezpieczenia</w:t>
      </w:r>
    </w:p>
    <w:p w14:paraId="5336BEDE" w14:textId="77777777" w:rsidR="00FC2305" w:rsidRPr="009E6D8C" w:rsidRDefault="00FC2305" w:rsidP="00DE3276">
      <w:pPr>
        <w:spacing w:after="160" w:line="259" w:lineRule="auto"/>
        <w:ind w:left="429"/>
        <w:contextualSpacing/>
        <w:jc w:val="both"/>
        <w:rPr>
          <w:rFonts w:ascii="Tahoma" w:eastAsia="Calibri" w:hAnsi="Tahoma" w:cs="Tahoma"/>
          <w:lang w:eastAsia="en-US"/>
        </w:rPr>
      </w:pPr>
      <w:r w:rsidRPr="009E6D8C">
        <w:rPr>
          <w:rFonts w:ascii="Tahoma" w:eastAsia="Calibri" w:hAnsi="Tahoma" w:cs="Tahoma"/>
          <w:lang w:eastAsia="en-US"/>
        </w:rPr>
        <w:t xml:space="preserve">rodzaj wartości: wartość odtworzeniowa </w:t>
      </w:r>
    </w:p>
    <w:p w14:paraId="76451BF1" w14:textId="427358D0" w:rsidR="00FC2305" w:rsidRPr="00277440" w:rsidRDefault="00FC2305" w:rsidP="00DE3276">
      <w:pPr>
        <w:spacing w:after="160" w:line="259" w:lineRule="auto"/>
        <w:ind w:left="429"/>
        <w:contextualSpacing/>
        <w:jc w:val="both"/>
        <w:rPr>
          <w:rFonts w:ascii="Tahoma" w:eastAsia="Calibri" w:hAnsi="Tahoma" w:cs="Tahoma"/>
          <w:b/>
          <w:bCs/>
          <w:lang w:eastAsia="en-US"/>
        </w:rPr>
      </w:pPr>
      <w:r w:rsidRPr="009E6D8C">
        <w:rPr>
          <w:rFonts w:ascii="Tahoma" w:eastAsia="Calibri" w:hAnsi="Tahoma" w:cs="Tahoma"/>
          <w:lang w:eastAsia="en-US"/>
        </w:rPr>
        <w:t>suma ubezpieczenia</w:t>
      </w:r>
      <w:r w:rsidRPr="009E6D8C">
        <w:rPr>
          <w:rFonts w:ascii="Tahoma" w:eastAsia="Calibri" w:hAnsi="Tahoma" w:cs="Tahoma"/>
          <w:b/>
          <w:lang w:eastAsia="en-US"/>
        </w:rPr>
        <w:t>:</w:t>
      </w:r>
      <w:r w:rsidRPr="009E6D8C">
        <w:rPr>
          <w:rFonts w:ascii="Tahoma" w:eastAsia="Calibri" w:hAnsi="Tahoma" w:cs="Tahoma"/>
          <w:b/>
          <w:bCs/>
          <w:lang w:eastAsia="en-US"/>
        </w:rPr>
        <w:t xml:space="preserve">   10 000,00 zł</w:t>
      </w:r>
    </w:p>
    <w:p w14:paraId="089D0022" w14:textId="77777777" w:rsidR="00F639EF" w:rsidRPr="00621ED7" w:rsidRDefault="00F639EF" w:rsidP="00F639EF">
      <w:pPr>
        <w:pStyle w:val="Nagwek1"/>
        <w:keepNext/>
        <w:suppressAutoHyphens/>
        <w:spacing w:before="0"/>
        <w:jc w:val="both"/>
        <w:rPr>
          <w:rFonts w:ascii="Tahoma" w:hAnsi="Tahoma" w:cs="Tahoma"/>
          <w:sz w:val="20"/>
        </w:rPr>
      </w:pPr>
      <w:r w:rsidRPr="00346EAE">
        <w:rPr>
          <w:rFonts w:ascii="Tahoma" w:hAnsi="Tahoma" w:cs="Tahoma"/>
          <w:sz w:val="20"/>
        </w:rPr>
        <w:t xml:space="preserve">Limity odpowiedzialności w ryzyku kradzieży z włamaniem i rabunku z rozszerzeniem o ryzyko wandalizmu/dewastacji w ramach ubezpieczenia od wszystkich </w:t>
      </w:r>
      <w:proofErr w:type="spellStart"/>
      <w:r w:rsidRPr="00346EAE">
        <w:rPr>
          <w:rFonts w:ascii="Tahoma" w:hAnsi="Tahoma" w:cs="Tahoma"/>
          <w:sz w:val="20"/>
        </w:rPr>
        <w:t>ryzyk</w:t>
      </w:r>
      <w:proofErr w:type="spellEnd"/>
      <w:r w:rsidRPr="00346EAE">
        <w:rPr>
          <w:rFonts w:ascii="Tahoma" w:hAnsi="Tahoma" w:cs="Tahoma"/>
          <w:sz w:val="20"/>
        </w:rPr>
        <w:t xml:space="preserve"> (wspólne dla wszystkich Ubezpieczonych).</w:t>
      </w:r>
    </w:p>
    <w:p w14:paraId="0A1ADE30" w14:textId="77777777" w:rsidR="00F639EF" w:rsidRPr="00621ED7" w:rsidRDefault="00F639EF" w:rsidP="00F639EF">
      <w:pPr>
        <w:jc w:val="both"/>
      </w:pPr>
    </w:p>
    <w:p w14:paraId="43CA9601" w14:textId="77777777" w:rsidR="00F639EF" w:rsidRPr="00F576F1" w:rsidRDefault="00F639EF" w:rsidP="00F639EF">
      <w:pPr>
        <w:ind w:left="426"/>
        <w:jc w:val="both"/>
        <w:rPr>
          <w:rFonts w:ascii="Tahoma" w:hAnsi="Tahoma" w:cs="Tahoma"/>
        </w:rPr>
      </w:pPr>
      <w:r>
        <w:rPr>
          <w:rFonts w:ascii="Tahoma" w:hAnsi="Tahoma" w:cs="Tahoma"/>
        </w:rPr>
        <w:t>Z</w:t>
      </w:r>
      <w:r w:rsidRPr="00F576F1">
        <w:rPr>
          <w:rFonts w:ascii="Tahoma" w:hAnsi="Tahoma" w:cs="Tahoma"/>
        </w:rPr>
        <w:t>akres ubezpieczenia winien obejmować, co najmniej następujące ryzyka i koszty:</w:t>
      </w:r>
    </w:p>
    <w:p w14:paraId="4DE9718A" w14:textId="03BC1605" w:rsidR="00F639EF" w:rsidRPr="00F576F1" w:rsidRDefault="00AB2CEB" w:rsidP="00AB2CEB">
      <w:pPr>
        <w:suppressAutoHyphens/>
        <w:ind w:left="851"/>
        <w:jc w:val="both"/>
        <w:rPr>
          <w:rFonts w:ascii="Tahoma" w:hAnsi="Tahoma" w:cs="Tahoma"/>
        </w:rPr>
      </w:pPr>
      <w:r>
        <w:rPr>
          <w:rFonts w:ascii="Tahoma" w:hAnsi="Tahoma" w:cs="Tahoma"/>
        </w:rPr>
        <w:t xml:space="preserve">1). </w:t>
      </w:r>
      <w:r w:rsidR="00F639EF" w:rsidRPr="00F576F1">
        <w:rPr>
          <w:rFonts w:ascii="Tahoma" w:hAnsi="Tahoma" w:cs="Tahoma"/>
        </w:rPr>
        <w:t>kradzież z włamaniem – rozumianą jako zabór mienia z zamkniętego lokalu po usunięciu istniejących zabezpieczeń przy użyciu siły lub narzędzi</w:t>
      </w:r>
      <w:r w:rsidR="00F639EF">
        <w:rPr>
          <w:rFonts w:ascii="Tahoma" w:hAnsi="Tahoma" w:cs="Tahoma"/>
        </w:rPr>
        <w:t>, albo</w:t>
      </w:r>
      <w:r w:rsidR="00F639EF" w:rsidRPr="00F576F1">
        <w:rPr>
          <w:rFonts w:ascii="Tahoma" w:hAnsi="Tahoma" w:cs="Tahoma"/>
        </w:rPr>
        <w:t xml:space="preserve"> zabór mienia z lokalu w którym sprawca ukrył się przed jego zamknięciem i pozostawił ślady mogące stanowić dowód jego ukrycia,</w:t>
      </w:r>
    </w:p>
    <w:p w14:paraId="0FB5986C" w14:textId="216CFBB3" w:rsidR="00F639EF" w:rsidRPr="00510D76" w:rsidRDefault="00AB2CEB" w:rsidP="00AB2CEB">
      <w:pPr>
        <w:suppressAutoHyphens/>
        <w:ind w:left="851"/>
        <w:jc w:val="both"/>
        <w:rPr>
          <w:rFonts w:ascii="Tahoma" w:hAnsi="Tahoma" w:cs="Tahoma"/>
        </w:rPr>
      </w:pPr>
      <w:r>
        <w:rPr>
          <w:rFonts w:ascii="Tahoma" w:hAnsi="Tahoma" w:cs="Tahoma"/>
        </w:rPr>
        <w:t xml:space="preserve">2). </w:t>
      </w:r>
      <w:r w:rsidR="00F639EF" w:rsidRPr="00F576F1">
        <w:rPr>
          <w:rFonts w:ascii="Tahoma" w:hAnsi="Tahoma" w:cs="Tahoma"/>
        </w:rPr>
        <w:t xml:space="preserve">rabunek – zabór mienia z użyciem przemocy fizycznej lub groźby jej użycia wobec ubezpieczającego, osób działających w jego imieniu lub przez niego </w:t>
      </w:r>
      <w:r w:rsidR="00F639EF" w:rsidRPr="00510D76">
        <w:rPr>
          <w:rFonts w:ascii="Tahoma" w:hAnsi="Tahoma" w:cs="Tahoma"/>
        </w:rPr>
        <w:t>zatrudnionych albo po zmuszeniu przemocą fizyczną lub groźbą osoby posiadającej klucze do otwarcia lokalu albo po otwarciu lokalu kluczami zrabowanymi,</w:t>
      </w:r>
    </w:p>
    <w:p w14:paraId="44A5202E" w14:textId="205182E2" w:rsidR="00F639EF" w:rsidRDefault="00AB2CEB" w:rsidP="00AB2CEB">
      <w:pPr>
        <w:suppressAutoHyphens/>
        <w:ind w:left="851"/>
        <w:jc w:val="both"/>
        <w:rPr>
          <w:rFonts w:ascii="Tahoma" w:hAnsi="Tahoma" w:cs="Tahoma"/>
          <w:color w:val="000000"/>
        </w:rPr>
      </w:pPr>
      <w:r>
        <w:rPr>
          <w:rFonts w:ascii="Tahoma" w:hAnsi="Tahoma" w:cs="Tahoma"/>
        </w:rPr>
        <w:t xml:space="preserve">3). </w:t>
      </w:r>
      <w:r w:rsidR="00F639EF" w:rsidRPr="00D965DE">
        <w:rPr>
          <w:rFonts w:ascii="Tahoma" w:hAnsi="Tahoma" w:cs="Tahoma"/>
        </w:rPr>
        <w:t>wandalizm (dewastację) – rozumiany jako uszkodzenie lub zniszczenie ubezpieczonego mienia przez osoby trzecie, mające bezpośredni związek z dokonaniem lub usiłowaniem dokonania kradzieży z włamaniem, także w sytuacji, gdy nie doszło do pokonania zabezpieczeń</w:t>
      </w:r>
      <w:r w:rsidR="00F639EF" w:rsidRPr="00D965DE">
        <w:rPr>
          <w:rFonts w:ascii="Tahoma" w:hAnsi="Tahoma" w:cs="Tahoma"/>
          <w:color w:val="000000"/>
        </w:rPr>
        <w:t xml:space="preserve"> do limitu odpowiedzialności </w:t>
      </w:r>
      <w:r w:rsidR="00F639EF">
        <w:rPr>
          <w:rFonts w:ascii="Tahoma" w:hAnsi="Tahoma" w:cs="Tahoma"/>
          <w:color w:val="000000"/>
        </w:rPr>
        <w:t>100.</w:t>
      </w:r>
      <w:r w:rsidR="00F639EF" w:rsidRPr="00D965DE">
        <w:rPr>
          <w:rFonts w:ascii="Tahoma" w:hAnsi="Tahoma" w:cs="Tahoma"/>
          <w:color w:val="000000"/>
        </w:rPr>
        <w:t>000,00 zł</w:t>
      </w:r>
      <w:r w:rsidR="00F639EF">
        <w:rPr>
          <w:rFonts w:ascii="Tahoma" w:hAnsi="Tahoma" w:cs="Tahoma"/>
          <w:color w:val="000000"/>
        </w:rPr>
        <w:t>.</w:t>
      </w:r>
    </w:p>
    <w:p w14:paraId="0DD0605A" w14:textId="77777777" w:rsidR="00F639EF" w:rsidRDefault="00F639EF" w:rsidP="00F639EF">
      <w:pPr>
        <w:ind w:left="426"/>
        <w:jc w:val="both"/>
        <w:rPr>
          <w:rFonts w:ascii="Tahoma" w:hAnsi="Tahoma" w:cs="Tahoma"/>
          <w:b/>
        </w:rPr>
      </w:pPr>
    </w:p>
    <w:p w14:paraId="0E0D15CB" w14:textId="77777777" w:rsidR="00F639EF" w:rsidRPr="005D67E7" w:rsidRDefault="00F639EF" w:rsidP="00F639EF">
      <w:pPr>
        <w:ind w:left="426"/>
        <w:jc w:val="both"/>
        <w:rPr>
          <w:rFonts w:ascii="Tahoma" w:hAnsi="Tahoma" w:cs="Tahoma"/>
        </w:rPr>
      </w:pPr>
      <w:r w:rsidRPr="00130753">
        <w:rPr>
          <w:rFonts w:ascii="Tahoma" w:hAnsi="Tahoma" w:cs="Tahoma"/>
        </w:rPr>
        <w:t xml:space="preserve">Ubezpieczenie obejmuje również kradzież elementów stałych budynków i budowli oraz innych elementów trwale do nich przymocowanych z limitem odpowiedzialności </w:t>
      </w:r>
      <w:r>
        <w:rPr>
          <w:rFonts w:ascii="Tahoma" w:hAnsi="Tahoma" w:cs="Tahoma"/>
        </w:rPr>
        <w:t>2</w:t>
      </w:r>
      <w:r w:rsidRPr="00130753">
        <w:rPr>
          <w:rFonts w:ascii="Tahoma" w:hAnsi="Tahoma" w:cs="Tahoma"/>
        </w:rPr>
        <w:t>0.000,00 zł.</w:t>
      </w:r>
    </w:p>
    <w:p w14:paraId="2709CFF5" w14:textId="77777777" w:rsidR="00F639EF" w:rsidRPr="005D67E7" w:rsidRDefault="00F639EF" w:rsidP="00F639EF">
      <w:pPr>
        <w:ind w:left="426"/>
        <w:jc w:val="both"/>
        <w:rPr>
          <w:rFonts w:ascii="Tahoma" w:hAnsi="Tahoma" w:cs="Tahoma"/>
        </w:rPr>
      </w:pPr>
      <w:r w:rsidRPr="005D67E7">
        <w:rPr>
          <w:rFonts w:ascii="Tahoma" w:hAnsi="Tahoma" w:cs="Tahoma"/>
        </w:rPr>
        <w:t xml:space="preserve">Należne odszkodowanie za szkody </w:t>
      </w:r>
      <w:r w:rsidRPr="00346EAE">
        <w:rPr>
          <w:rFonts w:ascii="Tahoma" w:hAnsi="Tahoma" w:cs="Tahoma"/>
        </w:rPr>
        <w:t>kradzieżowe obejmuje również koszty naprawy</w:t>
      </w:r>
      <w:r w:rsidRPr="005D67E7">
        <w:rPr>
          <w:rFonts w:ascii="Tahoma" w:hAnsi="Tahoma" w:cs="Tahoma"/>
        </w:rPr>
        <w:t xml:space="preserve"> wszelkich elementów zabezpieczających uszkodzonych lub zniszczonych podczas zdarzenia, do wysokości sum ubezpieczenia. Powyższy warunek dotyczy również szkód powstałych w wyniku dewastacji. Limit odpowiedzialności na koszty naprawy zabezpieczeń wynosi </w:t>
      </w:r>
      <w:r>
        <w:rPr>
          <w:rFonts w:ascii="Tahoma" w:hAnsi="Tahoma" w:cs="Tahoma"/>
        </w:rPr>
        <w:t>3</w:t>
      </w:r>
      <w:r w:rsidRPr="005D67E7">
        <w:rPr>
          <w:rFonts w:ascii="Tahoma" w:hAnsi="Tahoma" w:cs="Tahoma"/>
        </w:rPr>
        <w:t>0.000,00 zł</w:t>
      </w:r>
    </w:p>
    <w:p w14:paraId="3E7BC139" w14:textId="77777777" w:rsidR="00F639EF" w:rsidRPr="005D67E7" w:rsidRDefault="00F639EF" w:rsidP="00F639EF">
      <w:pPr>
        <w:ind w:left="426"/>
        <w:jc w:val="both"/>
        <w:rPr>
          <w:rFonts w:ascii="Tahoma" w:hAnsi="Tahoma" w:cs="Tahoma"/>
          <w:b/>
        </w:rPr>
      </w:pPr>
    </w:p>
    <w:p w14:paraId="2CB06BAB" w14:textId="77777777" w:rsidR="00F639EF" w:rsidRPr="005D67E7" w:rsidRDefault="00F639EF" w:rsidP="00F639EF">
      <w:pPr>
        <w:ind w:left="426"/>
        <w:jc w:val="both"/>
        <w:rPr>
          <w:rFonts w:ascii="Tahoma" w:hAnsi="Tahoma" w:cs="Tahoma"/>
          <w:b/>
        </w:rPr>
      </w:pPr>
      <w:r w:rsidRPr="005D67E7">
        <w:rPr>
          <w:rFonts w:ascii="Tahoma" w:hAnsi="Tahoma" w:cs="Tahoma"/>
          <w:b/>
        </w:rPr>
        <w:t xml:space="preserve">Urządzenia i wyposażenie, środki </w:t>
      </w:r>
      <w:proofErr w:type="spellStart"/>
      <w:r w:rsidRPr="005D67E7">
        <w:rPr>
          <w:rFonts w:ascii="Tahoma" w:hAnsi="Tahoma" w:cs="Tahoma"/>
          <w:b/>
        </w:rPr>
        <w:t>niskocenne</w:t>
      </w:r>
      <w:proofErr w:type="spellEnd"/>
      <w:r w:rsidRPr="005D67E7">
        <w:rPr>
          <w:rFonts w:ascii="Tahoma" w:hAnsi="Tahoma" w:cs="Tahoma"/>
          <w:b/>
        </w:rPr>
        <w:t>, zbiory biblioteczne</w:t>
      </w:r>
    </w:p>
    <w:p w14:paraId="071F4F4C" w14:textId="77777777" w:rsidR="00F639EF" w:rsidRPr="005D67E7" w:rsidRDefault="00F639EF" w:rsidP="00F639EF">
      <w:pPr>
        <w:ind w:left="426"/>
        <w:jc w:val="both"/>
        <w:rPr>
          <w:rFonts w:ascii="Tahoma" w:hAnsi="Tahoma" w:cs="Tahoma"/>
        </w:rPr>
      </w:pPr>
      <w:r w:rsidRPr="005D67E7">
        <w:rPr>
          <w:rFonts w:ascii="Tahoma" w:hAnsi="Tahoma" w:cs="Tahoma"/>
        </w:rPr>
        <w:t xml:space="preserve">system ubezpieczenia: na pierwsze ryzyko z konsumpcją sumy ubezpieczenia </w:t>
      </w:r>
    </w:p>
    <w:p w14:paraId="5731D7B9" w14:textId="77777777" w:rsidR="00F639EF" w:rsidRPr="00553099" w:rsidRDefault="00F639EF" w:rsidP="00F639EF">
      <w:pPr>
        <w:tabs>
          <w:tab w:val="left" w:pos="2835"/>
        </w:tabs>
        <w:ind w:left="426"/>
        <w:jc w:val="both"/>
        <w:rPr>
          <w:rFonts w:ascii="Tahoma" w:hAnsi="Tahoma" w:cs="Tahoma"/>
        </w:rPr>
      </w:pPr>
      <w:r w:rsidRPr="005D67E7">
        <w:rPr>
          <w:rFonts w:ascii="Tahoma" w:hAnsi="Tahoma" w:cs="Tahoma"/>
        </w:rPr>
        <w:t>rodzaj wartości</w:t>
      </w:r>
      <w:r w:rsidRPr="005D67E7">
        <w:rPr>
          <w:rFonts w:ascii="Tahoma" w:hAnsi="Tahoma" w:cs="Tahoma"/>
        </w:rPr>
        <w:tab/>
      </w:r>
      <w:r w:rsidRPr="00553099">
        <w:rPr>
          <w:rFonts w:ascii="Tahoma" w:hAnsi="Tahoma" w:cs="Tahoma"/>
        </w:rPr>
        <w:t>wartość odtworzeniowa</w:t>
      </w:r>
    </w:p>
    <w:p w14:paraId="2E2DA821" w14:textId="77777777" w:rsidR="00F639EF" w:rsidRPr="00553099" w:rsidRDefault="00F639EF" w:rsidP="00F639EF">
      <w:pPr>
        <w:tabs>
          <w:tab w:val="left" w:pos="2835"/>
        </w:tabs>
        <w:ind w:left="426"/>
        <w:jc w:val="both"/>
        <w:rPr>
          <w:rFonts w:ascii="Tahoma" w:hAnsi="Tahoma" w:cs="Tahoma"/>
        </w:rPr>
      </w:pPr>
      <w:r w:rsidRPr="00553099">
        <w:rPr>
          <w:rFonts w:ascii="Tahoma" w:hAnsi="Tahoma" w:cs="Tahoma"/>
        </w:rPr>
        <w:t>likwidacja szkody bez potrącania zużycia technicznego.</w:t>
      </w:r>
    </w:p>
    <w:p w14:paraId="2897BE40" w14:textId="0012A618" w:rsidR="00F639EF" w:rsidRPr="00E64190" w:rsidRDefault="00F639EF" w:rsidP="00F639EF">
      <w:pPr>
        <w:ind w:left="426"/>
        <w:jc w:val="both"/>
        <w:rPr>
          <w:rFonts w:ascii="Tahoma" w:hAnsi="Tahoma" w:cs="Tahoma"/>
          <w:b/>
        </w:rPr>
      </w:pPr>
      <w:r w:rsidRPr="00553099">
        <w:rPr>
          <w:rFonts w:ascii="Tahoma" w:hAnsi="Tahoma" w:cs="Tahoma"/>
        </w:rPr>
        <w:t>suma ubezpieczenia:</w:t>
      </w:r>
      <w:r w:rsidRPr="00553099">
        <w:rPr>
          <w:rFonts w:ascii="Tahoma" w:hAnsi="Tahoma" w:cs="Tahoma"/>
          <w:b/>
        </w:rPr>
        <w:t xml:space="preserve"> </w:t>
      </w:r>
      <w:r w:rsidRPr="00553099">
        <w:rPr>
          <w:rFonts w:ascii="Tahoma" w:hAnsi="Tahoma" w:cs="Tahoma"/>
          <w:b/>
        </w:rPr>
        <w:tab/>
        <w:t>300 000,00 zł</w:t>
      </w:r>
    </w:p>
    <w:p w14:paraId="606A62EF" w14:textId="77777777" w:rsidR="00F639EF" w:rsidRDefault="00F639EF" w:rsidP="00F639EF">
      <w:pPr>
        <w:ind w:left="426"/>
        <w:jc w:val="both"/>
        <w:rPr>
          <w:rFonts w:ascii="Tahoma" w:hAnsi="Tahoma" w:cs="Tahoma"/>
          <w:b/>
          <w:color w:val="FF0000"/>
        </w:rPr>
      </w:pPr>
    </w:p>
    <w:p w14:paraId="37CE95F6" w14:textId="77777777" w:rsidR="00F639EF" w:rsidRPr="00372895" w:rsidRDefault="00F639EF" w:rsidP="00F639EF">
      <w:pPr>
        <w:tabs>
          <w:tab w:val="left" w:pos="6200"/>
        </w:tabs>
        <w:ind w:firstLine="426"/>
        <w:rPr>
          <w:rFonts w:ascii="Tahoma" w:hAnsi="Tahoma" w:cs="Tahoma"/>
          <w:b/>
          <w:u w:val="single"/>
        </w:rPr>
      </w:pPr>
      <w:r w:rsidRPr="00372895">
        <w:rPr>
          <w:rFonts w:ascii="Tahoma" w:hAnsi="Tahoma" w:cs="Tahoma"/>
          <w:b/>
          <w:u w:val="single"/>
        </w:rPr>
        <w:t>Limit</w:t>
      </w:r>
      <w:r>
        <w:rPr>
          <w:rFonts w:ascii="Tahoma" w:hAnsi="Tahoma" w:cs="Tahoma"/>
          <w:b/>
          <w:u w:val="single"/>
        </w:rPr>
        <w:t>y</w:t>
      </w:r>
      <w:r w:rsidRPr="00372895">
        <w:rPr>
          <w:rFonts w:ascii="Tahoma" w:hAnsi="Tahoma" w:cs="Tahoma"/>
          <w:b/>
          <w:u w:val="single"/>
        </w:rPr>
        <w:t xml:space="preserve"> odpowiedzialności w ryzyku kradzieży zwykłej</w:t>
      </w:r>
    </w:p>
    <w:p w14:paraId="0B5BD91C" w14:textId="77777777" w:rsidR="00F639EF" w:rsidRDefault="00F639EF" w:rsidP="00F639EF">
      <w:pPr>
        <w:tabs>
          <w:tab w:val="left" w:pos="6200"/>
        </w:tabs>
        <w:ind w:firstLine="426"/>
        <w:rPr>
          <w:rFonts w:ascii="Tahoma" w:hAnsi="Tahoma" w:cs="Tahoma"/>
          <w:b/>
        </w:rPr>
      </w:pPr>
    </w:p>
    <w:p w14:paraId="5DA4B95F" w14:textId="77777777" w:rsidR="00F639EF" w:rsidRPr="00AF1B7E" w:rsidRDefault="00F639EF" w:rsidP="00F639EF">
      <w:pPr>
        <w:tabs>
          <w:tab w:val="left" w:pos="6200"/>
        </w:tabs>
        <w:ind w:firstLine="426"/>
        <w:rPr>
          <w:rFonts w:ascii="Tahoma" w:hAnsi="Tahoma" w:cs="Tahoma"/>
          <w:b/>
        </w:rPr>
      </w:pPr>
      <w:r w:rsidRPr="00AF1B7E">
        <w:rPr>
          <w:rFonts w:ascii="Tahoma" w:hAnsi="Tahoma" w:cs="Tahoma"/>
          <w:b/>
        </w:rPr>
        <w:t>Kradzież zwykła</w:t>
      </w:r>
      <w:r w:rsidRPr="00AF1B7E">
        <w:rPr>
          <w:rFonts w:ascii="Tahoma" w:hAnsi="Tahoma" w:cs="Tahoma"/>
          <w:b/>
        </w:rPr>
        <w:tab/>
      </w:r>
    </w:p>
    <w:p w14:paraId="1368662E" w14:textId="77777777" w:rsidR="00F639EF" w:rsidRPr="00AF1B7E" w:rsidRDefault="00F639EF" w:rsidP="00F639EF">
      <w:pPr>
        <w:ind w:left="426"/>
        <w:rPr>
          <w:rFonts w:ascii="Tahoma" w:hAnsi="Tahoma" w:cs="Tahoma"/>
          <w:b/>
        </w:rPr>
      </w:pPr>
      <w:r w:rsidRPr="00AF1B7E">
        <w:rPr>
          <w:rFonts w:ascii="Tahoma" w:hAnsi="Tahoma" w:cs="Tahoma"/>
        </w:rPr>
        <w:t>Zakres ubezpieczenia: kradzież rozumiana jako zabór mienia w celu jego przywłaszczenia (zabór mienia nie pozostawiający widocznych śladów włamania i/lub zabór mienia nie posiadającego zabezpieczeń przed kradzieżą z włamaniem)</w:t>
      </w:r>
    </w:p>
    <w:p w14:paraId="27249F12" w14:textId="77777777" w:rsidR="00F639EF" w:rsidRPr="00AF1B7E" w:rsidRDefault="00F639EF" w:rsidP="00F639EF">
      <w:pPr>
        <w:rPr>
          <w:rFonts w:ascii="Tahoma" w:hAnsi="Tahoma" w:cs="Tahoma"/>
          <w:b/>
        </w:rPr>
      </w:pPr>
    </w:p>
    <w:p w14:paraId="42F73D65" w14:textId="77777777" w:rsidR="00F639EF" w:rsidRPr="00AF1B7E" w:rsidRDefault="00F639EF" w:rsidP="00F639EF">
      <w:pPr>
        <w:ind w:left="2835" w:hanging="2409"/>
        <w:rPr>
          <w:rFonts w:ascii="Tahoma" w:hAnsi="Tahoma" w:cs="Tahoma"/>
        </w:rPr>
      </w:pPr>
      <w:r w:rsidRPr="00AF1B7E">
        <w:rPr>
          <w:rFonts w:ascii="Tahoma" w:hAnsi="Tahoma" w:cs="Tahoma"/>
        </w:rPr>
        <w:t xml:space="preserve">system ubezpieczenia: </w:t>
      </w:r>
      <w:r w:rsidRPr="00AF1B7E">
        <w:rPr>
          <w:rFonts w:ascii="Tahoma" w:hAnsi="Tahoma" w:cs="Tahoma"/>
        </w:rPr>
        <w:tab/>
        <w:t>na pierwsze ryzyko z konsumpcją sumy ubezpieczenia</w:t>
      </w:r>
    </w:p>
    <w:p w14:paraId="21FB2CF3" w14:textId="77777777" w:rsidR="00F639EF" w:rsidRPr="00AF1B7E" w:rsidRDefault="00F639EF" w:rsidP="00F639EF">
      <w:pPr>
        <w:ind w:left="2835" w:hanging="2409"/>
        <w:rPr>
          <w:rFonts w:ascii="Tahoma" w:hAnsi="Tahoma" w:cs="Tahoma"/>
        </w:rPr>
      </w:pPr>
      <w:r w:rsidRPr="00AF1B7E">
        <w:rPr>
          <w:rFonts w:ascii="Tahoma" w:hAnsi="Tahoma" w:cs="Tahoma"/>
        </w:rPr>
        <w:lastRenderedPageBreak/>
        <w:t>rodzaj wartości i likwidacja szkody: jak w ryzyku kradzieży z włamaniem i rabunku</w:t>
      </w:r>
    </w:p>
    <w:p w14:paraId="3BF83747" w14:textId="77777777" w:rsidR="00F639EF" w:rsidRPr="00AF1B7E" w:rsidRDefault="00F639EF" w:rsidP="00F639EF">
      <w:pPr>
        <w:ind w:left="2835" w:hanging="2409"/>
        <w:jc w:val="both"/>
        <w:rPr>
          <w:rFonts w:ascii="Tahoma" w:hAnsi="Tahoma" w:cs="Tahoma"/>
        </w:rPr>
      </w:pPr>
      <w:r w:rsidRPr="00AF1B7E">
        <w:rPr>
          <w:rFonts w:ascii="Tahoma" w:hAnsi="Tahoma" w:cs="Tahoma"/>
        </w:rPr>
        <w:t>Przedmiot ubezpieczenia:</w:t>
      </w:r>
      <w:r w:rsidRPr="00AF1B7E">
        <w:rPr>
          <w:rFonts w:ascii="Tahoma" w:hAnsi="Tahoma" w:cs="Tahoma"/>
        </w:rPr>
        <w:tab/>
        <w:t xml:space="preserve">środki trwałe, wyposażenie, środki </w:t>
      </w:r>
      <w:proofErr w:type="spellStart"/>
      <w:r w:rsidRPr="00AF1B7E">
        <w:rPr>
          <w:rFonts w:ascii="Tahoma" w:hAnsi="Tahoma" w:cs="Tahoma"/>
        </w:rPr>
        <w:t>niskocenne</w:t>
      </w:r>
      <w:proofErr w:type="spellEnd"/>
      <w:r w:rsidRPr="00AF1B7E">
        <w:rPr>
          <w:rFonts w:ascii="Tahoma" w:hAnsi="Tahoma" w:cs="Tahoma"/>
        </w:rPr>
        <w:t>, sprzęt elektroniczny, elementy stałe budynków i budowli (dot. m.in. włazów do studzienek kanalizacyjnych i bramek, znaków drogowych, elementów ogrodzenia, rynien, linii energetycznych oraz zewnętrznych instalacji przesyłowych, pomiarowych i technologicznych należących do Ubezpieczonego, ławek, koszy, pojemników na odpady oraz wyposażenia placów zabaw);</w:t>
      </w:r>
    </w:p>
    <w:p w14:paraId="2FAAF443" w14:textId="77777777" w:rsidR="00F639EF" w:rsidRPr="00AF1B7E" w:rsidRDefault="00F639EF" w:rsidP="00F639EF">
      <w:pPr>
        <w:tabs>
          <w:tab w:val="left" w:pos="833"/>
        </w:tabs>
        <w:autoSpaceDE w:val="0"/>
        <w:autoSpaceDN w:val="0"/>
        <w:adjustRightInd w:val="0"/>
        <w:ind w:left="2835"/>
        <w:jc w:val="both"/>
        <w:rPr>
          <w:rFonts w:ascii="Tahoma" w:hAnsi="Tahoma" w:cs="Tahoma"/>
        </w:rPr>
      </w:pPr>
      <w:r w:rsidRPr="00AF1B7E">
        <w:rPr>
          <w:rFonts w:ascii="Tahoma" w:hAnsi="Tahoma" w:cs="Tahoma"/>
        </w:rPr>
        <w:t>Ubezpieczający zobowiązany jest powiadomić bezzwłocznie policję po stwierdzeniu wystąpienia szkody spowodowanej kradzieżą lub od momentu,  w którym Ubezpieczający dowiedział się o niej. Rozszerzenie nie ma zastosowania dla wartości pieniężnych, a jedynie do pozostałego mienia.</w:t>
      </w:r>
    </w:p>
    <w:p w14:paraId="4C6973A6" w14:textId="77777777" w:rsidR="00F639EF" w:rsidRPr="00277440" w:rsidRDefault="00F639EF" w:rsidP="00F639EF">
      <w:pPr>
        <w:ind w:left="425"/>
        <w:rPr>
          <w:rFonts w:ascii="Tahoma" w:hAnsi="Tahoma" w:cs="Tahoma"/>
          <w:i/>
        </w:rPr>
      </w:pPr>
      <w:r w:rsidRPr="00AF1B7E">
        <w:rPr>
          <w:rFonts w:ascii="Tahoma" w:hAnsi="Tahoma" w:cs="Tahoma"/>
        </w:rPr>
        <w:t xml:space="preserve">suma ubezpieczenia: </w:t>
      </w:r>
      <w:r w:rsidRPr="00AF1B7E">
        <w:rPr>
          <w:rFonts w:ascii="Tahoma" w:hAnsi="Tahoma" w:cs="Tahoma"/>
        </w:rPr>
        <w:tab/>
      </w:r>
      <w:r w:rsidRPr="00AF1B7E">
        <w:rPr>
          <w:rFonts w:ascii="Tahoma" w:hAnsi="Tahoma" w:cs="Tahoma"/>
          <w:b/>
        </w:rPr>
        <w:t>20 000,00 zł</w:t>
      </w:r>
    </w:p>
    <w:p w14:paraId="048681D2" w14:textId="77777777" w:rsidR="00F639EF" w:rsidRDefault="00F639EF" w:rsidP="00F639EF">
      <w:pPr>
        <w:rPr>
          <w:rFonts w:ascii="Tahoma" w:hAnsi="Tahoma" w:cs="Tahoma"/>
          <w:b/>
          <w:u w:val="single"/>
        </w:rPr>
      </w:pPr>
    </w:p>
    <w:p w14:paraId="372F18F3" w14:textId="77777777" w:rsidR="00F639EF" w:rsidRDefault="00F639EF" w:rsidP="00F639EF">
      <w:pPr>
        <w:rPr>
          <w:rFonts w:ascii="Tahoma" w:hAnsi="Tahoma" w:cs="Tahoma"/>
          <w:b/>
          <w:u w:val="single"/>
        </w:rPr>
      </w:pPr>
    </w:p>
    <w:p w14:paraId="24DCFCF1" w14:textId="77777777" w:rsidR="00F639EF" w:rsidRPr="00621ED7" w:rsidRDefault="00F639EF" w:rsidP="00F639EF">
      <w:pPr>
        <w:rPr>
          <w:rFonts w:ascii="Tahoma" w:hAnsi="Tahoma" w:cs="Tahoma"/>
          <w:b/>
          <w:u w:val="single"/>
        </w:rPr>
      </w:pPr>
      <w:r w:rsidRPr="00621ED7">
        <w:rPr>
          <w:rFonts w:ascii="Tahoma" w:hAnsi="Tahoma" w:cs="Tahoma"/>
          <w:b/>
          <w:u w:val="single"/>
        </w:rPr>
        <w:t xml:space="preserve">Wyłączenia odpowiedzialności Ubezpieczyciela mające zastosowanie w ubezpieczeniu mienia od wszystkich </w:t>
      </w:r>
      <w:proofErr w:type="spellStart"/>
      <w:r w:rsidRPr="00621ED7">
        <w:rPr>
          <w:rFonts w:ascii="Tahoma" w:hAnsi="Tahoma" w:cs="Tahoma"/>
          <w:b/>
          <w:u w:val="single"/>
        </w:rPr>
        <w:t>ryzyk</w:t>
      </w:r>
      <w:proofErr w:type="spellEnd"/>
    </w:p>
    <w:p w14:paraId="4CE07B26" w14:textId="77777777" w:rsidR="00F639EF" w:rsidRPr="00652A89" w:rsidRDefault="00F639EF" w:rsidP="00F639EF">
      <w:pPr>
        <w:jc w:val="both"/>
        <w:rPr>
          <w:rFonts w:ascii="Tahoma" w:hAnsi="Tahoma" w:cs="Tahoma"/>
        </w:rPr>
      </w:pPr>
      <w:r w:rsidRPr="003367FC">
        <w:rPr>
          <w:rFonts w:ascii="Tahoma" w:hAnsi="Tahoma" w:cs="Tahoma"/>
        </w:rPr>
        <w:t xml:space="preserve">Ubezpieczyciel </w:t>
      </w:r>
      <w:r w:rsidRPr="00652A89">
        <w:rPr>
          <w:rFonts w:ascii="Tahoma" w:hAnsi="Tahoma" w:cs="Tahoma"/>
        </w:rPr>
        <w:t>nie ponosi odpowiedzialności wyłącznie za szkody:</w:t>
      </w:r>
    </w:p>
    <w:p w14:paraId="5AE13339" w14:textId="77777777" w:rsidR="00F639EF" w:rsidRPr="004D16B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będące następstwem winy umyślnej albo rażącego niedbalstwa reprezentantów Ubezpieczonego (zgodnie z postanowieniami </w:t>
      </w:r>
      <w:r w:rsidRPr="00652A89">
        <w:rPr>
          <w:rFonts w:ascii="Tahoma" w:hAnsi="Tahoma" w:cs="Tahoma"/>
          <w:b/>
          <w:sz w:val="20"/>
          <w:szCs w:val="20"/>
        </w:rPr>
        <w:t>klauzuli reprezentantów</w:t>
      </w:r>
      <w:r w:rsidRPr="00652A89">
        <w:rPr>
          <w:rFonts w:ascii="Tahoma" w:hAnsi="Tahoma" w:cs="Tahoma"/>
          <w:sz w:val="20"/>
          <w:szCs w:val="20"/>
        </w:rPr>
        <w:t xml:space="preserve">), winy umyślnej osoby, z którą Ubezpieczony pozostaje we </w:t>
      </w:r>
      <w:r w:rsidRPr="004D16B9">
        <w:rPr>
          <w:rFonts w:ascii="Tahoma" w:hAnsi="Tahoma" w:cs="Tahoma"/>
          <w:sz w:val="20"/>
          <w:szCs w:val="20"/>
        </w:rPr>
        <w:t>wspólnym gospodarstwie domowym, chyba, że wypłata odszkodowania odpowiada względom słuszności;</w:t>
      </w:r>
    </w:p>
    <w:p w14:paraId="0C770A6C" w14:textId="77777777" w:rsidR="00F639EF" w:rsidRPr="004D16B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powstałe wskutek wojny, inwazji, wrogich działań lub działań wojennych, niezależnie czy wojna została wypowiedziana, wojny domowej, rewolty, buntu, stanu wojennego bądź wyjątkowego lub jakichkolwiek zdarzeń decydujących o utrzymaniu stanu wojennego lub wyjątkowego;</w:t>
      </w:r>
    </w:p>
    <w:p w14:paraId="4DD77640"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powstałe wskutek strajków, rozruchów i zamieszek społecznych, </w:t>
      </w:r>
      <w:r w:rsidRPr="002256DB">
        <w:rPr>
          <w:rFonts w:ascii="Tahoma" w:hAnsi="Tahoma" w:cs="Tahoma"/>
          <w:sz w:val="20"/>
          <w:szCs w:val="20"/>
        </w:rPr>
        <w:t xml:space="preserve">lokautów, z uwzględnieniem rozszerzenia ochrony ubezpieczeniowej wynikającej z </w:t>
      </w:r>
      <w:r w:rsidRPr="002256DB">
        <w:rPr>
          <w:rFonts w:ascii="Tahoma" w:hAnsi="Tahoma" w:cs="Tahoma"/>
          <w:b/>
          <w:sz w:val="20"/>
          <w:szCs w:val="20"/>
        </w:rPr>
        <w:t>klauzuli strajków, rozruchów, zamieszek społecznych</w:t>
      </w:r>
      <w:r w:rsidRPr="002256DB">
        <w:rPr>
          <w:rFonts w:ascii="Tahoma" w:hAnsi="Tahoma" w:cs="Tahoma"/>
          <w:sz w:val="20"/>
          <w:szCs w:val="20"/>
        </w:rPr>
        <w:t xml:space="preserve"> w przypadku włączenia jej do programu ubezpieczenia;</w:t>
      </w:r>
    </w:p>
    <w:p w14:paraId="5DE044BF"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będące bezpośrednim lub pośrednim następstwem aktów terrorystycznych, </w:t>
      </w:r>
      <w:r w:rsidRPr="002256DB">
        <w:rPr>
          <w:rFonts w:ascii="Tahoma" w:hAnsi="Tahoma" w:cs="Tahoma"/>
          <w:sz w:val="20"/>
          <w:szCs w:val="20"/>
          <w:u w:val="single"/>
        </w:rPr>
        <w:t xml:space="preserve">chyba że do programu ubezpieczenia zostanie włączona </w:t>
      </w:r>
      <w:r w:rsidRPr="002256DB">
        <w:rPr>
          <w:rFonts w:ascii="Tahoma" w:hAnsi="Tahoma" w:cs="Tahoma"/>
          <w:b/>
          <w:sz w:val="20"/>
          <w:szCs w:val="20"/>
          <w:u w:val="single"/>
        </w:rPr>
        <w:t>klauzula aktów terroryzmu</w:t>
      </w:r>
      <w:r w:rsidRPr="002256DB">
        <w:rPr>
          <w:rFonts w:ascii="Tahoma" w:hAnsi="Tahoma" w:cs="Tahoma"/>
          <w:b/>
          <w:sz w:val="20"/>
          <w:szCs w:val="20"/>
        </w:rPr>
        <w:t>;</w:t>
      </w:r>
    </w:p>
    <w:p w14:paraId="7FBA48DF"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spowodowane wybuchem jądrowym, reakcją jądrową, skażeniem radioaktywnym oraz oddziaływaniem pola elektromagnetycznego;</w:t>
      </w:r>
    </w:p>
    <w:p w14:paraId="288A8C06" w14:textId="63871306"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spowodowane skażeniem lub zanieczyszczeniem odpadami przemysłowymi</w:t>
      </w:r>
      <w:r w:rsidR="00256629" w:rsidRPr="002256DB">
        <w:rPr>
          <w:rFonts w:ascii="Tahoma" w:hAnsi="Tahoma" w:cs="Tahoma"/>
          <w:sz w:val="20"/>
          <w:szCs w:val="20"/>
        </w:rPr>
        <w:t xml:space="preserve"> (w tym działaniem azbestu)</w:t>
      </w:r>
      <w:r w:rsidRPr="002256DB">
        <w:rPr>
          <w:rFonts w:ascii="Tahoma" w:hAnsi="Tahoma" w:cs="Tahoma"/>
          <w:sz w:val="20"/>
          <w:szCs w:val="20"/>
        </w:rPr>
        <w:t xml:space="preserve">, polegające na lub powstałe w wyniku wycieku, zanieczyszczenia lub skażenia substancją biologiczną lub chemiczną, chyba że powstały w ubezpieczonym mieniu na skutek innego zdarzenia nie wyłączonego z zakresu; </w:t>
      </w:r>
    </w:p>
    <w:p w14:paraId="662A8324" w14:textId="77777777" w:rsidR="00F639EF" w:rsidRPr="004D16B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polegające na zniszczeniu przedmiotu ubezpieczenia wskutek powolnego lub</w:t>
      </w:r>
      <w:r w:rsidRPr="004D16B9">
        <w:rPr>
          <w:rFonts w:ascii="Tahoma" w:hAnsi="Tahoma" w:cs="Tahoma"/>
          <w:sz w:val="20"/>
          <w:szCs w:val="20"/>
        </w:rPr>
        <w:t xml:space="preserve"> systematycznego niszczenia przedmiotu ubezpieczenia z powodu: powolnego działania czynników termicznych, chemicznych, biologicznych (w tym pleśni i grzybów) lub geologicznych, normalnego zużycia, wad ukrytych, nieszczelności instalacji i pocenia się rur, korozji, kawitacji, przenikania wód gruntowych, chyba że w następstwie wystąpiło zdarzenie nie wyłączone z zakresu ubezpieczenia, wówczas Ubezpieczyciel ponosi odpowiedzialność za skutki takiego zdarzenia;</w:t>
      </w:r>
    </w:p>
    <w:p w14:paraId="07F5E86E" w14:textId="77777777" w:rsidR="00F639EF" w:rsidRPr="004D16B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powstałe wskutek zanieczyszczenia, uszkodzenia lub utraty ubezpieczonego mienia będącego przedmiotem produkcji, wykonywania usługi lub innego procesu technologicznego, jeżeli szkoda powstała bezpośrednio w wyniku tych działań;</w:t>
      </w:r>
    </w:p>
    <w:p w14:paraId="7FE26A19"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u w:val="single"/>
        </w:rPr>
      </w:pPr>
      <w:r w:rsidRPr="004D16B9">
        <w:rPr>
          <w:rFonts w:ascii="Tahoma" w:hAnsi="Tahoma" w:cs="Tahoma"/>
          <w:sz w:val="20"/>
          <w:szCs w:val="20"/>
        </w:rPr>
        <w:t xml:space="preserve">polegające na awariach mechanicznych, elektronicznych powstałych w urządzeniach wskutek ich eksploatacji, wadliwej konstrukcji i obsługi, chyba że w następstwie wystąpiło zdarzenie niewyłączone z zakresu, wówczas Ubezpieczyciel ponosi odpowiedzialność za skutki takiego zdarzenia, </w:t>
      </w:r>
      <w:r w:rsidRPr="004D16B9">
        <w:rPr>
          <w:rFonts w:ascii="Tahoma" w:hAnsi="Tahoma" w:cs="Tahoma"/>
          <w:sz w:val="20"/>
          <w:szCs w:val="20"/>
          <w:u w:val="single"/>
        </w:rPr>
        <w:t xml:space="preserve">z uwzględnieniem rozszerzenia ochrony ubezpieczeniowej wynikającej z </w:t>
      </w:r>
      <w:r w:rsidRPr="004D16B9">
        <w:rPr>
          <w:rFonts w:ascii="Tahoma" w:hAnsi="Tahoma" w:cs="Tahoma"/>
          <w:b/>
          <w:sz w:val="20"/>
          <w:szCs w:val="20"/>
          <w:u w:val="single"/>
        </w:rPr>
        <w:t xml:space="preserve">klauzuli szkód mechanicznych </w:t>
      </w:r>
      <w:r w:rsidRPr="004D16B9">
        <w:rPr>
          <w:rFonts w:ascii="Tahoma" w:hAnsi="Tahoma" w:cs="Tahoma"/>
          <w:sz w:val="20"/>
          <w:szCs w:val="20"/>
          <w:u w:val="single"/>
        </w:rPr>
        <w:t>oraz</w:t>
      </w:r>
      <w:r w:rsidRPr="004D16B9">
        <w:rPr>
          <w:rFonts w:ascii="Tahoma" w:hAnsi="Tahoma" w:cs="Tahoma"/>
          <w:b/>
          <w:sz w:val="20"/>
          <w:szCs w:val="20"/>
          <w:u w:val="single"/>
        </w:rPr>
        <w:t xml:space="preserve"> klauzuli ubezpieczenia szkód </w:t>
      </w:r>
      <w:r w:rsidRPr="002256DB">
        <w:rPr>
          <w:rFonts w:ascii="Tahoma" w:hAnsi="Tahoma" w:cs="Tahoma"/>
          <w:b/>
          <w:sz w:val="20"/>
          <w:szCs w:val="20"/>
          <w:u w:val="single"/>
        </w:rPr>
        <w:t>elektrycznych;</w:t>
      </w:r>
    </w:p>
    <w:p w14:paraId="2C0D2C62"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powstałe wskutek eksplozji lub implozji wywołanych przez Ubezpieczonego w celach produkcyjnych, eksploatacyjnych lub rozbiórkowych;</w:t>
      </w:r>
    </w:p>
    <w:p w14:paraId="106C6347"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u w:val="single"/>
        </w:rPr>
      </w:pPr>
      <w:r w:rsidRPr="002256DB">
        <w:rPr>
          <w:rFonts w:ascii="Tahoma" w:hAnsi="Tahoma" w:cs="Tahoma"/>
          <w:sz w:val="20"/>
          <w:szCs w:val="20"/>
        </w:rPr>
        <w:t xml:space="preserve">powstałe na skutek błędów konstrukcyjnych, projektowych, nieprawidłowego montażu, użycia wadliwych materiałów, chyba że w następstwie wystąpiło zdarzenie niewyłączone z zakresu, wówczas Ubezpieczyciel ponosi odpowiedzialność za skutki takiego zdarzenia, </w:t>
      </w:r>
      <w:r w:rsidRPr="002256DB">
        <w:rPr>
          <w:rFonts w:ascii="Tahoma" w:hAnsi="Tahoma" w:cs="Tahoma"/>
          <w:sz w:val="20"/>
          <w:szCs w:val="20"/>
          <w:u w:val="single"/>
        </w:rPr>
        <w:t xml:space="preserve">z uwzględnieniem rozszerzenia ochrony ubezpieczeniowej wynikającej z </w:t>
      </w:r>
      <w:r w:rsidRPr="002256DB">
        <w:rPr>
          <w:rFonts w:ascii="Tahoma" w:hAnsi="Tahoma" w:cs="Tahoma"/>
          <w:b/>
          <w:sz w:val="20"/>
          <w:szCs w:val="20"/>
          <w:u w:val="single"/>
        </w:rPr>
        <w:t>klauzuli szkód mechanicznych</w:t>
      </w:r>
      <w:r w:rsidRPr="002256DB">
        <w:rPr>
          <w:rFonts w:ascii="Tahoma" w:hAnsi="Tahoma" w:cs="Tahoma"/>
          <w:sz w:val="20"/>
          <w:szCs w:val="20"/>
          <w:u w:val="single"/>
        </w:rPr>
        <w:t>;</w:t>
      </w:r>
    </w:p>
    <w:p w14:paraId="29294CB2" w14:textId="46DBF1E0"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geologiczne i górnicze w rozumieniu Prawa geologicznego i górniczego</w:t>
      </w:r>
      <w:r w:rsidR="00E87015" w:rsidRPr="002256DB">
        <w:rPr>
          <w:rFonts w:ascii="Tahoma" w:hAnsi="Tahoma" w:cs="Tahoma"/>
          <w:sz w:val="20"/>
          <w:szCs w:val="20"/>
        </w:rPr>
        <w:t xml:space="preserve"> oraz inne wynikające z obsuwania się ziemi spowodowanego działalnością człowieka</w:t>
      </w:r>
      <w:r w:rsidRPr="002256DB">
        <w:rPr>
          <w:rFonts w:ascii="Tahoma" w:hAnsi="Tahoma" w:cs="Tahoma"/>
          <w:sz w:val="20"/>
          <w:szCs w:val="20"/>
        </w:rPr>
        <w:t>;</w:t>
      </w:r>
    </w:p>
    <w:p w14:paraId="30702175"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u w:val="single"/>
        </w:rPr>
      </w:pPr>
      <w:r w:rsidRPr="002256DB">
        <w:rPr>
          <w:rFonts w:ascii="Tahoma" w:hAnsi="Tahoma" w:cs="Tahoma"/>
          <w:sz w:val="20"/>
          <w:szCs w:val="20"/>
        </w:rPr>
        <w:t xml:space="preserve">powstałe w związku z prowadzonymi pracami budowlanymi w miejscu ubezpieczenia, </w:t>
      </w:r>
      <w:r w:rsidRPr="002256DB">
        <w:rPr>
          <w:rFonts w:ascii="Tahoma" w:hAnsi="Tahoma" w:cs="Tahoma"/>
          <w:sz w:val="20"/>
          <w:szCs w:val="20"/>
        </w:rPr>
        <w:br/>
      </w:r>
      <w:r w:rsidRPr="002256DB">
        <w:rPr>
          <w:rFonts w:ascii="Tahoma" w:hAnsi="Tahoma" w:cs="Tahoma"/>
          <w:sz w:val="20"/>
          <w:szCs w:val="20"/>
          <w:u w:val="single"/>
        </w:rPr>
        <w:t xml:space="preserve">z uwzględnieniem rozszerzenia ochrony ubezpieczeniowej wynikającej z </w:t>
      </w:r>
      <w:r w:rsidRPr="002256DB">
        <w:rPr>
          <w:rFonts w:ascii="Tahoma" w:hAnsi="Tahoma" w:cs="Tahoma"/>
          <w:b/>
          <w:sz w:val="20"/>
          <w:szCs w:val="20"/>
          <w:u w:val="single"/>
        </w:rPr>
        <w:t>klauzuli ubezpieczenia prac budowlano-montażowych</w:t>
      </w:r>
      <w:r w:rsidRPr="002256DB">
        <w:rPr>
          <w:rFonts w:ascii="Tahoma" w:hAnsi="Tahoma" w:cs="Tahoma"/>
          <w:sz w:val="20"/>
          <w:szCs w:val="20"/>
          <w:u w:val="single"/>
        </w:rPr>
        <w:t>;</w:t>
      </w:r>
    </w:p>
    <w:p w14:paraId="58C04258"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lastRenderedPageBreak/>
        <w:t xml:space="preserve">w mieniu, które niezgodnie ze swym przeznaczeniem i warunkami przechowywania lub magazynowania znajdowało się na wolnym powietrzu, o ile miało to wpływ na powstanie lub zwiększenie szkody; </w:t>
      </w:r>
    </w:p>
    <w:p w14:paraId="62BE16B0" w14:textId="42883B7B"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u w:val="single"/>
        </w:rPr>
      </w:pPr>
      <w:r w:rsidRPr="002256DB">
        <w:rPr>
          <w:rFonts w:ascii="Tahoma" w:hAnsi="Tahoma" w:cs="Tahoma"/>
          <w:sz w:val="20"/>
          <w:szCs w:val="20"/>
        </w:rPr>
        <w:t xml:space="preserve">powstałe wskutek zalania mienia, jeżeli zalanie nastąpiło wyłącznie w związku z zaniedbaniami polegającymi na braku konserwacji i przeglądów przewidzianych przepisami prawa, wewnętrznymi procedurami lub niewykonaniu remontów, z powodu niezabezpieczonych otworów dachowych, okiennych i drzwiowych, złego stanu technicznego rynien, dachów, stolarki okiennej i drzwiowej </w:t>
      </w:r>
      <w:r w:rsidRPr="002256DB">
        <w:rPr>
          <w:rFonts w:ascii="Tahoma" w:hAnsi="Tahoma" w:cs="Tahoma"/>
          <w:sz w:val="20"/>
          <w:szCs w:val="20"/>
          <w:u w:val="single"/>
        </w:rPr>
        <w:t xml:space="preserve">z zastrzeżeniem, że ochrona ubezpieczeniowa obejmuje tego rodzaju zdarzenia zgodnie z postanowieniami oraz w ramach limitu odpowiedzialności określonego w </w:t>
      </w:r>
      <w:r w:rsidRPr="002256DB">
        <w:rPr>
          <w:rFonts w:ascii="Tahoma" w:hAnsi="Tahoma" w:cs="Tahoma"/>
          <w:b/>
          <w:sz w:val="20"/>
          <w:szCs w:val="20"/>
          <w:u w:val="single"/>
        </w:rPr>
        <w:t xml:space="preserve">klauzuli </w:t>
      </w:r>
      <w:proofErr w:type="spellStart"/>
      <w:r w:rsidRPr="002256DB">
        <w:rPr>
          <w:rFonts w:ascii="Tahoma" w:hAnsi="Tahoma" w:cs="Tahoma"/>
          <w:b/>
          <w:sz w:val="20"/>
          <w:szCs w:val="20"/>
          <w:u w:val="single"/>
        </w:rPr>
        <w:t>zalaniowej</w:t>
      </w:r>
      <w:proofErr w:type="spellEnd"/>
      <w:r w:rsidRPr="002256DB">
        <w:rPr>
          <w:rFonts w:ascii="Tahoma" w:hAnsi="Tahoma" w:cs="Tahoma"/>
          <w:sz w:val="20"/>
          <w:szCs w:val="20"/>
          <w:u w:val="single"/>
        </w:rPr>
        <w:t>;</w:t>
      </w:r>
    </w:p>
    <w:p w14:paraId="31794D48" w14:textId="0C900ACC"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powstałe na skutek fałszerstwa, sprzeniewierzenia, oszustwa, braków inwentarzowych, </w:t>
      </w:r>
      <w:r w:rsidR="00E87015" w:rsidRPr="002256DB">
        <w:rPr>
          <w:rFonts w:ascii="Tahoma" w:hAnsi="Tahoma" w:cs="Tahoma"/>
          <w:sz w:val="20"/>
          <w:szCs w:val="20"/>
        </w:rPr>
        <w:t xml:space="preserve">niewyjaśnionego zaginięcia, </w:t>
      </w:r>
      <w:r w:rsidRPr="002256DB">
        <w:rPr>
          <w:rFonts w:ascii="Tahoma" w:hAnsi="Tahoma" w:cs="Tahoma"/>
          <w:sz w:val="20"/>
          <w:szCs w:val="20"/>
        </w:rPr>
        <w:t xml:space="preserve">poświadczenia nieprawdy oraz innym zachowaniu o podobnym charakterze; </w:t>
      </w:r>
    </w:p>
    <w:p w14:paraId="159699DA"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spowodowane deformacją, osiadaniem, pękaniem, zapadaniem się budynku, budowli lub ich części oraz powstałe w wyniku katastrofy budowlanej, chyba że pierwotną przyczyną było zdarzenie niewyłączone z zakresu, wówczas Ubezpieczyciel ponosi odpowiedzialność za skutki takiego zdarzenia, </w:t>
      </w:r>
      <w:r w:rsidRPr="002256DB">
        <w:rPr>
          <w:rFonts w:ascii="Tahoma" w:hAnsi="Tahoma" w:cs="Tahoma"/>
          <w:sz w:val="20"/>
          <w:szCs w:val="20"/>
          <w:u w:val="single"/>
        </w:rPr>
        <w:t xml:space="preserve">z uwzględnieniem rozszerzenia ochrony ubezpieczeniowej wynikającej z </w:t>
      </w:r>
      <w:r w:rsidRPr="002256DB">
        <w:rPr>
          <w:rFonts w:ascii="Tahoma" w:hAnsi="Tahoma" w:cs="Tahoma"/>
          <w:b/>
          <w:sz w:val="20"/>
          <w:szCs w:val="20"/>
          <w:u w:val="single"/>
        </w:rPr>
        <w:t>klauzuli katastrofy budowlanej</w:t>
      </w:r>
      <w:r w:rsidRPr="002256DB">
        <w:rPr>
          <w:rFonts w:ascii="Tahoma" w:hAnsi="Tahoma" w:cs="Tahoma"/>
          <w:sz w:val="20"/>
          <w:szCs w:val="20"/>
          <w:u w:val="single"/>
        </w:rPr>
        <w:t>;</w:t>
      </w:r>
    </w:p>
    <w:p w14:paraId="4D98F9BD"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w uprawach, drzewach, krzewach, zwierzętach, z wyjątkiem szkód w </w:t>
      </w:r>
      <w:proofErr w:type="spellStart"/>
      <w:r w:rsidRPr="002256DB">
        <w:rPr>
          <w:rFonts w:ascii="Tahoma" w:hAnsi="Tahoma" w:cs="Tahoma"/>
          <w:sz w:val="20"/>
          <w:szCs w:val="20"/>
        </w:rPr>
        <w:t>nasadzeniach</w:t>
      </w:r>
      <w:proofErr w:type="spellEnd"/>
      <w:r w:rsidRPr="002256DB">
        <w:rPr>
          <w:rFonts w:ascii="Tahoma" w:hAnsi="Tahoma" w:cs="Tahoma"/>
          <w:sz w:val="20"/>
          <w:szCs w:val="20"/>
        </w:rPr>
        <w:t xml:space="preserve"> drzew </w:t>
      </w:r>
      <w:r w:rsidRPr="002256DB">
        <w:rPr>
          <w:rFonts w:ascii="Tahoma" w:hAnsi="Tahoma" w:cs="Tahoma"/>
          <w:sz w:val="20"/>
          <w:szCs w:val="20"/>
        </w:rPr>
        <w:br/>
        <w:t xml:space="preserve">i krzewów, które objęte są ochroną na podstawie </w:t>
      </w:r>
      <w:r w:rsidRPr="002256DB">
        <w:rPr>
          <w:rFonts w:ascii="Tahoma" w:hAnsi="Tahoma" w:cs="Tahoma"/>
          <w:b/>
          <w:sz w:val="20"/>
          <w:szCs w:val="20"/>
        </w:rPr>
        <w:t xml:space="preserve">klauzuli ubezpieczenia </w:t>
      </w:r>
      <w:proofErr w:type="spellStart"/>
      <w:r w:rsidRPr="002256DB">
        <w:rPr>
          <w:rFonts w:ascii="Tahoma" w:hAnsi="Tahoma" w:cs="Tahoma"/>
          <w:b/>
          <w:sz w:val="20"/>
          <w:szCs w:val="20"/>
        </w:rPr>
        <w:t>nasadzeń</w:t>
      </w:r>
      <w:proofErr w:type="spellEnd"/>
      <w:r w:rsidRPr="002256DB">
        <w:rPr>
          <w:rFonts w:ascii="Tahoma" w:hAnsi="Tahoma" w:cs="Tahoma"/>
          <w:b/>
          <w:sz w:val="20"/>
          <w:szCs w:val="20"/>
        </w:rPr>
        <w:t xml:space="preserve"> drzew i krzewów</w:t>
      </w:r>
      <w:r w:rsidRPr="002256DB">
        <w:rPr>
          <w:rFonts w:ascii="Tahoma" w:hAnsi="Tahoma" w:cs="Tahoma"/>
          <w:sz w:val="20"/>
          <w:szCs w:val="20"/>
        </w:rPr>
        <w:t>;</w:t>
      </w:r>
    </w:p>
    <w:p w14:paraId="00B1B4AF" w14:textId="1FDB89F8" w:rsidR="00F639EF" w:rsidRPr="00D5353D"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w gruntach, glebach, naturalnych wodach podziemnych i powierzchniowych, </w:t>
      </w:r>
      <w:r w:rsidR="00420B0C" w:rsidRPr="002256DB">
        <w:rPr>
          <w:rFonts w:ascii="Tahoma" w:hAnsi="Tahoma" w:cs="Tahoma"/>
          <w:sz w:val="20"/>
          <w:szCs w:val="20"/>
        </w:rPr>
        <w:t xml:space="preserve">kanałach, rowach, </w:t>
      </w:r>
      <w:r w:rsidRPr="002256DB">
        <w:rPr>
          <w:rFonts w:ascii="Tahoma" w:hAnsi="Tahoma" w:cs="Tahoma"/>
          <w:sz w:val="20"/>
          <w:szCs w:val="20"/>
        </w:rPr>
        <w:t>zbiornikach</w:t>
      </w:r>
      <w:r w:rsidRPr="00652A89">
        <w:rPr>
          <w:rFonts w:ascii="Tahoma" w:hAnsi="Tahoma" w:cs="Tahoma"/>
          <w:sz w:val="20"/>
          <w:szCs w:val="20"/>
        </w:rPr>
        <w:t xml:space="preserve"> wodnych, chyba że </w:t>
      </w:r>
      <w:r w:rsidRPr="00D5353D">
        <w:rPr>
          <w:rFonts w:ascii="Tahoma" w:hAnsi="Tahoma" w:cs="Tahoma"/>
          <w:sz w:val="20"/>
          <w:szCs w:val="20"/>
        </w:rPr>
        <w:t xml:space="preserve">są to sztuczne zbiorniki w miejscu ubezpieczenia; </w:t>
      </w:r>
    </w:p>
    <w:p w14:paraId="3C6D5C11" w14:textId="77777777" w:rsidR="00F639EF" w:rsidRPr="00D5353D"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 xml:space="preserve">w mieniu znajdującym się pod ziemią związanym z produkcją wydobywczą; </w:t>
      </w:r>
    </w:p>
    <w:p w14:paraId="4A71BE62" w14:textId="77777777" w:rsidR="00F639EF" w:rsidRPr="00D5353D"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w środkach obrotowych o przekroczonym terminie ważności lub wycofanych z obrotu przed powstaniem szkody oraz mieniu, którego zakup potwierdzony jest fałszywymi dokumentami;</w:t>
      </w:r>
    </w:p>
    <w:p w14:paraId="08A1A27A"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 xml:space="preserve">w budynkach </w:t>
      </w:r>
      <w:r w:rsidRPr="002256DB">
        <w:rPr>
          <w:rFonts w:ascii="Tahoma" w:hAnsi="Tahoma" w:cs="Tahoma"/>
          <w:sz w:val="20"/>
          <w:szCs w:val="20"/>
        </w:rPr>
        <w:t xml:space="preserve">wyłączonych z eksploatacji powyżej 30 dni, z uwzględnieniem rozszerzenia ochrony ubezpieczeniowej dla takich budynków zgodnie </w:t>
      </w:r>
      <w:r w:rsidRPr="002256DB">
        <w:rPr>
          <w:rFonts w:ascii="Tahoma" w:hAnsi="Tahoma" w:cs="Tahoma"/>
          <w:b/>
          <w:sz w:val="20"/>
          <w:szCs w:val="20"/>
        </w:rPr>
        <w:t xml:space="preserve">z klauzulą ochrony mienia wyłączonego </w:t>
      </w:r>
      <w:r w:rsidRPr="002256DB">
        <w:rPr>
          <w:rFonts w:ascii="Tahoma" w:hAnsi="Tahoma" w:cs="Tahoma"/>
          <w:b/>
          <w:sz w:val="20"/>
          <w:szCs w:val="20"/>
        </w:rPr>
        <w:br/>
        <w:t>z eksploatacji</w:t>
      </w:r>
      <w:r w:rsidRPr="002256DB">
        <w:rPr>
          <w:rFonts w:ascii="Tahoma" w:hAnsi="Tahoma" w:cs="Tahoma"/>
          <w:sz w:val="20"/>
          <w:szCs w:val="20"/>
        </w:rPr>
        <w:t>;</w:t>
      </w:r>
    </w:p>
    <w:p w14:paraId="3BE2D2E0"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w budynkach, budowlach przeznaczonych do rozbiórki oraz w znajdującym się w nich mieniu oraz maszynach i urządzeniach przeznaczonych do likwidacji; </w:t>
      </w:r>
    </w:p>
    <w:p w14:paraId="75E009CF" w14:textId="2CD16310" w:rsidR="00420B0C" w:rsidRPr="002256DB" w:rsidRDefault="00F639EF" w:rsidP="00420B0C">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 xml:space="preserve">w pojazdach podlegających rejestracji, </w:t>
      </w:r>
      <w:r w:rsidR="00420B0C" w:rsidRPr="002256DB">
        <w:rPr>
          <w:rFonts w:ascii="Tahoma" w:hAnsi="Tahoma" w:cs="Tahoma"/>
          <w:sz w:val="20"/>
          <w:szCs w:val="20"/>
        </w:rPr>
        <w:t xml:space="preserve">sprzęcie pływającym, statkach powietrznych, </w:t>
      </w:r>
      <w:r w:rsidRPr="002256DB">
        <w:rPr>
          <w:rFonts w:ascii="Tahoma" w:hAnsi="Tahoma" w:cs="Tahoma"/>
          <w:sz w:val="20"/>
          <w:szCs w:val="20"/>
        </w:rPr>
        <w:t xml:space="preserve">chyba że stanowią one środki obrotowe lub mienie osób trzecich przyjęte do </w:t>
      </w:r>
      <w:r w:rsidR="00420B0C" w:rsidRPr="002256DB">
        <w:rPr>
          <w:rFonts w:ascii="Tahoma" w:hAnsi="Tahoma" w:cs="Tahoma"/>
          <w:sz w:val="20"/>
          <w:szCs w:val="20"/>
        </w:rPr>
        <w:t>sprzedaży lub wykonania usługi;</w:t>
      </w:r>
    </w:p>
    <w:p w14:paraId="053FE450"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polegających na nie działaniu lub niezadziałaniu oprogramowania, a także utracie, niedostępności lub zniekształceniu informacji przechowywanej przez urządzenia podlegające ubezpieczeniu, chyba że w następstwie wystąpiło zdarzenie nie wyłączone z zakresu, wówczas Ubezpieczyciel ponosi odpowiedzialność za skutki takiego zdarzenia;</w:t>
      </w:r>
    </w:p>
    <w:p w14:paraId="7F2690AC" w14:textId="77777777" w:rsidR="00F639EF" w:rsidRPr="004D16B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2256DB">
        <w:rPr>
          <w:rFonts w:ascii="Tahoma" w:hAnsi="Tahoma" w:cs="Tahoma"/>
          <w:sz w:val="20"/>
          <w:szCs w:val="20"/>
        </w:rPr>
        <w:t>będące bezpośrednimi następstwami eksploatacji mienia, a w szczególności normalnego zużycia, kawitacji, erozji, korozji, kamienia kotłowego, a także polegające</w:t>
      </w:r>
      <w:r w:rsidRPr="004D16B9">
        <w:rPr>
          <w:rFonts w:ascii="Tahoma" w:hAnsi="Tahoma" w:cs="Tahoma"/>
          <w:sz w:val="20"/>
          <w:szCs w:val="20"/>
        </w:rPr>
        <w:t xml:space="preserve"> na utracie wagi, skurczeniu się, wyparowaniu, zmianach w kolorze, fakturze, </w:t>
      </w:r>
      <w:r w:rsidRPr="004D16B9">
        <w:rPr>
          <w:rFonts w:ascii="Tahoma" w:hAnsi="Tahoma" w:cs="Tahoma"/>
          <w:sz w:val="20"/>
          <w:szCs w:val="20"/>
          <w:u w:val="single"/>
        </w:rPr>
        <w:t xml:space="preserve">z wyjątkiem szkód objętych ochroną na podstawie </w:t>
      </w:r>
      <w:r w:rsidRPr="004D16B9">
        <w:rPr>
          <w:rFonts w:ascii="Tahoma" w:hAnsi="Tahoma" w:cs="Tahoma"/>
          <w:b/>
          <w:sz w:val="20"/>
          <w:szCs w:val="20"/>
          <w:u w:val="single"/>
        </w:rPr>
        <w:t>klauzuli awarii instalacji lub urządzeń technologicznych;</w:t>
      </w:r>
    </w:p>
    <w:p w14:paraId="05891EDC" w14:textId="77777777" w:rsidR="00F639EF" w:rsidRPr="00652A8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w mieniu będącym w transporcie, </w:t>
      </w:r>
      <w:r w:rsidRPr="00652A89">
        <w:rPr>
          <w:rFonts w:ascii="Tahoma" w:hAnsi="Tahoma" w:cs="Tahoma"/>
          <w:sz w:val="20"/>
          <w:szCs w:val="20"/>
          <w:u w:val="single"/>
        </w:rPr>
        <w:t xml:space="preserve">z uwzględnieniem rozszerzenia ochrony ubezpieczeniowej wynikającej z </w:t>
      </w:r>
      <w:r w:rsidRPr="00652A89">
        <w:rPr>
          <w:rFonts w:ascii="Tahoma" w:hAnsi="Tahoma" w:cs="Tahoma"/>
          <w:b/>
          <w:sz w:val="20"/>
          <w:szCs w:val="20"/>
          <w:u w:val="single"/>
        </w:rPr>
        <w:t xml:space="preserve">klauzuli transportowania </w:t>
      </w:r>
      <w:r w:rsidRPr="00652A89">
        <w:rPr>
          <w:rFonts w:ascii="Tahoma" w:hAnsi="Tahoma" w:cs="Tahoma"/>
          <w:sz w:val="20"/>
          <w:szCs w:val="20"/>
          <w:u w:val="single"/>
        </w:rPr>
        <w:t>oraz</w:t>
      </w:r>
      <w:r w:rsidRPr="00652A89">
        <w:rPr>
          <w:rFonts w:ascii="Tahoma" w:hAnsi="Tahoma" w:cs="Tahoma"/>
          <w:b/>
          <w:sz w:val="20"/>
          <w:szCs w:val="20"/>
          <w:u w:val="single"/>
        </w:rPr>
        <w:t xml:space="preserve"> klauzuli transportu wewnętrznego</w:t>
      </w:r>
      <w:r w:rsidRPr="00652A89">
        <w:rPr>
          <w:rFonts w:ascii="Tahoma" w:hAnsi="Tahoma" w:cs="Tahoma"/>
          <w:sz w:val="20"/>
          <w:szCs w:val="20"/>
          <w:u w:val="single"/>
        </w:rPr>
        <w:t>.</w:t>
      </w:r>
      <w:r w:rsidRPr="00652A89">
        <w:rPr>
          <w:rFonts w:ascii="Tahoma" w:hAnsi="Tahoma" w:cs="Tahoma"/>
          <w:b/>
          <w:bCs/>
          <w:sz w:val="20"/>
          <w:szCs w:val="20"/>
        </w:rPr>
        <w:t xml:space="preserve"> </w:t>
      </w:r>
      <w:r w:rsidRPr="00652A89">
        <w:rPr>
          <w:rFonts w:ascii="Tahoma" w:hAnsi="Tahoma" w:cs="Tahoma"/>
          <w:sz w:val="20"/>
          <w:szCs w:val="20"/>
        </w:rPr>
        <w:t xml:space="preserve">Dodatkowo wyłączenie to nie dotyczy transportu gotówki; </w:t>
      </w:r>
    </w:p>
    <w:p w14:paraId="78718182" w14:textId="77777777" w:rsidR="00F639EF" w:rsidRPr="004D16B9" w:rsidRDefault="00F639EF" w:rsidP="00934CE2">
      <w:pPr>
        <w:pStyle w:val="Default"/>
        <w:numPr>
          <w:ilvl w:val="1"/>
          <w:numId w:val="52"/>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pośrednie związane z opóźnieniami, utratą rynku, utratą zysku, zwiększonymi kosztami działalności lub kar pieniężnych; </w:t>
      </w:r>
    </w:p>
    <w:p w14:paraId="5CC77DAA" w14:textId="77777777" w:rsidR="00955E53" w:rsidRDefault="00F639EF" w:rsidP="00955E53">
      <w:pPr>
        <w:pStyle w:val="Default"/>
        <w:numPr>
          <w:ilvl w:val="1"/>
          <w:numId w:val="52"/>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powstałe bezpośrednio lub pośrednio wskutek stałego lub czasowego wywłaszczenia (zajęcia) mienia na mocy decyzji jakichkolwiek legalnie ustanowionych władz;</w:t>
      </w:r>
    </w:p>
    <w:p w14:paraId="20EDBB81" w14:textId="6EDDFBF6" w:rsidR="00955E53" w:rsidRPr="002256DB" w:rsidRDefault="00955E53" w:rsidP="00955E53">
      <w:pPr>
        <w:pStyle w:val="Default"/>
        <w:numPr>
          <w:ilvl w:val="1"/>
          <w:numId w:val="52"/>
        </w:numPr>
        <w:tabs>
          <w:tab w:val="clear" w:pos="1440"/>
          <w:tab w:val="num" w:pos="426"/>
        </w:tabs>
        <w:ind w:left="426" w:hanging="426"/>
        <w:jc w:val="both"/>
        <w:rPr>
          <w:rFonts w:ascii="Tahoma" w:hAnsi="Tahoma" w:cs="Tahoma"/>
          <w:b/>
          <w:color w:val="auto"/>
          <w:sz w:val="20"/>
          <w:szCs w:val="20"/>
        </w:rPr>
      </w:pPr>
      <w:r w:rsidRPr="002256DB">
        <w:rPr>
          <w:rFonts w:ascii="Tahoma" w:hAnsi="Tahoma" w:cs="Tahoma"/>
          <w:color w:val="auto"/>
          <w:sz w:val="20"/>
          <w:szCs w:val="20"/>
        </w:rPr>
        <w:t xml:space="preserve">powstałe w </w:t>
      </w:r>
      <w:r w:rsidRPr="002256DB">
        <w:rPr>
          <w:rFonts w:ascii="Tahoma" w:eastAsia="Tahoma,Bold" w:hAnsi="Tahoma" w:cs="Tahoma"/>
          <w:bCs/>
          <w:color w:val="auto"/>
          <w:sz w:val="20"/>
          <w:szCs w:val="20"/>
        </w:rPr>
        <w:t xml:space="preserve">napowietrznych liniach przesyłowych i dystrybucyjnych (w tym liniach energetycznych, telefonicznych, telegraficznych, światłowodowych i innych), liniach transmisyjnych i dystrybucyjnych z włączeniem przewodów, kabli, słupów, wież i wszelkiego rodzaju sprzęt, który może być połączony z tymi instalacjami włączając wszelkiego rodzaju podstacje, </w:t>
      </w:r>
      <w:r w:rsidRPr="002256DB">
        <w:rPr>
          <w:rFonts w:ascii="Tahoma" w:eastAsia="Tahoma,Bold" w:hAnsi="Tahoma" w:cs="Tahoma"/>
          <w:b/>
          <w:bCs/>
          <w:color w:val="auto"/>
          <w:sz w:val="20"/>
          <w:szCs w:val="20"/>
        </w:rPr>
        <w:t>jeżeli mienie to znajduje się w odległości większej niż 1000 m od ubezpieczonych budynków i budowli;</w:t>
      </w:r>
    </w:p>
    <w:p w14:paraId="66225349" w14:textId="77777777" w:rsidR="00F639EF" w:rsidRPr="002256DB" w:rsidRDefault="00F639EF" w:rsidP="00934CE2">
      <w:pPr>
        <w:pStyle w:val="Default"/>
        <w:numPr>
          <w:ilvl w:val="1"/>
          <w:numId w:val="52"/>
        </w:numPr>
        <w:tabs>
          <w:tab w:val="clear" w:pos="1440"/>
          <w:tab w:val="num" w:pos="426"/>
        </w:tabs>
        <w:ind w:left="426" w:hanging="426"/>
        <w:jc w:val="both"/>
        <w:rPr>
          <w:rFonts w:ascii="Tahoma" w:hAnsi="Tahoma" w:cs="Tahoma"/>
          <w:i/>
          <w:color w:val="auto"/>
          <w:sz w:val="20"/>
          <w:szCs w:val="20"/>
        </w:rPr>
      </w:pPr>
      <w:r w:rsidRPr="002256DB">
        <w:rPr>
          <w:rStyle w:val="Uwydatnienie"/>
          <w:rFonts w:ascii="Tahoma" w:hAnsi="Tahoma" w:cs="Tahoma"/>
          <w:color w:val="auto"/>
          <w:sz w:val="20"/>
          <w:szCs w:val="20"/>
        </w:rPr>
        <w:t>w mieniu znajdującym się na obszarach między linią brzegu a wałem przeciwpowodziowym lub naturalnym wysokim brzegiem, w którym wbudowano trasę wału przeciwpowodziowego, jeżeli do szkody doszło wskutek powodzi;</w:t>
      </w:r>
    </w:p>
    <w:p w14:paraId="51E2E88A" w14:textId="77777777" w:rsidR="00E37C33" w:rsidRPr="002256DB" w:rsidRDefault="00E37C33" w:rsidP="00F639EF">
      <w:pPr>
        <w:pStyle w:val="Default"/>
        <w:ind w:left="426"/>
        <w:jc w:val="both"/>
        <w:rPr>
          <w:rFonts w:ascii="Tahoma" w:hAnsi="Tahoma" w:cs="Tahoma"/>
          <w:color w:val="auto"/>
          <w:sz w:val="20"/>
          <w:szCs w:val="20"/>
        </w:rPr>
      </w:pPr>
    </w:p>
    <w:p w14:paraId="08FFD5F8" w14:textId="77777777" w:rsidR="00F639EF" w:rsidRDefault="00F639EF" w:rsidP="00F639EF">
      <w:pPr>
        <w:pStyle w:val="Default"/>
        <w:ind w:left="426"/>
        <w:jc w:val="both"/>
        <w:rPr>
          <w:rFonts w:ascii="Tahoma" w:hAnsi="Tahoma" w:cs="Tahoma"/>
          <w:sz w:val="20"/>
          <w:szCs w:val="20"/>
        </w:rPr>
      </w:pPr>
    </w:p>
    <w:p w14:paraId="59C04AC8" w14:textId="77777777" w:rsidR="00F639EF" w:rsidRPr="00F576F1" w:rsidRDefault="00F639EF" w:rsidP="00F639EF">
      <w:pPr>
        <w:rPr>
          <w:rFonts w:ascii="Tahoma" w:hAnsi="Tahoma" w:cs="Tahoma"/>
          <w:b/>
        </w:rPr>
      </w:pPr>
      <w:r>
        <w:rPr>
          <w:rFonts w:ascii="Tahoma" w:hAnsi="Tahoma" w:cs="Tahoma"/>
          <w:b/>
        </w:rPr>
        <w:t>C</w:t>
      </w:r>
      <w:r w:rsidRPr="00F576F1">
        <w:rPr>
          <w:rFonts w:ascii="Tahoma" w:hAnsi="Tahoma" w:cs="Tahoma"/>
          <w:b/>
        </w:rPr>
        <w:t>. UBEZPIECZENIE SPRZĘTU ELEKTRONICZNEGO OD WSZYSTKICH RYZYK</w:t>
      </w:r>
    </w:p>
    <w:p w14:paraId="4101C3A2" w14:textId="77777777" w:rsidR="00F639EF" w:rsidRDefault="00F639EF" w:rsidP="00F639EF">
      <w:pPr>
        <w:ind w:firstLine="426"/>
        <w:rPr>
          <w:rFonts w:ascii="Tahoma" w:hAnsi="Tahoma" w:cs="Tahoma"/>
        </w:rPr>
      </w:pPr>
    </w:p>
    <w:p w14:paraId="7BBAE3AE" w14:textId="77777777" w:rsidR="00CC6AF3" w:rsidRPr="00F576F1" w:rsidRDefault="00CC6AF3" w:rsidP="00CC6AF3">
      <w:pPr>
        <w:jc w:val="both"/>
        <w:rPr>
          <w:rFonts w:ascii="Tahoma" w:hAnsi="Tahoma" w:cs="Tahoma"/>
          <w:i/>
        </w:rPr>
      </w:pPr>
      <w:r w:rsidRPr="00F576F1">
        <w:rPr>
          <w:rFonts w:ascii="Tahoma" w:hAnsi="Tahoma" w:cs="Tahoma"/>
          <w:b/>
          <w:i/>
        </w:rPr>
        <w:t>UWAGA:</w:t>
      </w:r>
      <w:r w:rsidRPr="00F576F1">
        <w:rPr>
          <w:rFonts w:ascii="Tahoma" w:hAnsi="Tahoma" w:cs="Tahoma"/>
          <w:i/>
        </w:rPr>
        <w:t xml:space="preserve"> </w:t>
      </w:r>
      <w:r w:rsidRPr="00D1159D">
        <w:rPr>
          <w:rFonts w:ascii="Tahoma" w:hAnsi="Tahoma" w:cs="Tahoma"/>
          <w:i/>
        </w:rPr>
        <w:t xml:space="preserve">Ubezpieczenie dotyczy </w:t>
      </w:r>
      <w:r w:rsidRPr="004D16B9">
        <w:rPr>
          <w:rFonts w:ascii="Tahoma" w:hAnsi="Tahoma" w:cs="Tahoma"/>
          <w:i/>
        </w:rPr>
        <w:t>wszystkich podmiotów (ubezpieczonych) wymienionych w programie ubezpieczenia oraz każdej lokalizacji, w której te podmioty prowadzą</w:t>
      </w:r>
      <w:r w:rsidRPr="007F2FC9">
        <w:rPr>
          <w:rFonts w:ascii="Tahoma" w:hAnsi="Tahoma" w:cs="Tahoma"/>
          <w:i/>
        </w:rPr>
        <w:t xml:space="preserve"> działalność.</w:t>
      </w:r>
    </w:p>
    <w:p w14:paraId="4BBD9581" w14:textId="77777777" w:rsidR="00F639EF" w:rsidRPr="00AC194F" w:rsidRDefault="00F639EF" w:rsidP="00F639EF">
      <w:pPr>
        <w:tabs>
          <w:tab w:val="left" w:pos="1134"/>
        </w:tabs>
        <w:ind w:left="1134" w:hanging="1134"/>
        <w:jc w:val="both"/>
        <w:rPr>
          <w:rFonts w:ascii="Tahoma" w:hAnsi="Tahoma" w:cs="Tahoma"/>
          <w:b/>
        </w:rPr>
      </w:pPr>
    </w:p>
    <w:p w14:paraId="431D431D" w14:textId="77777777" w:rsidR="00F639EF" w:rsidRPr="00B42B47" w:rsidRDefault="00F639EF" w:rsidP="00F639EF">
      <w:pPr>
        <w:tabs>
          <w:tab w:val="left" w:pos="1134"/>
        </w:tabs>
        <w:ind w:left="1134" w:hanging="1134"/>
        <w:jc w:val="both"/>
        <w:rPr>
          <w:rFonts w:ascii="Tahoma" w:hAnsi="Tahoma" w:cs="Tahoma"/>
          <w:b/>
        </w:rPr>
      </w:pPr>
      <w:r w:rsidRPr="00AC194F">
        <w:rPr>
          <w:rFonts w:ascii="Tahoma" w:hAnsi="Tahoma" w:cs="Tahoma"/>
          <w:b/>
        </w:rPr>
        <w:t xml:space="preserve">UWAGA: </w:t>
      </w:r>
      <w:r w:rsidRPr="00AC194F">
        <w:rPr>
          <w:rFonts w:ascii="Tahoma" w:hAnsi="Tahoma" w:cs="Tahoma"/>
          <w:b/>
        </w:rPr>
        <w:tab/>
        <w:t xml:space="preserve">UWAGA: </w:t>
      </w:r>
      <w:r w:rsidRPr="00AC194F">
        <w:rPr>
          <w:rFonts w:ascii="Tahoma" w:hAnsi="Tahoma" w:cs="Tahoma"/>
          <w:b/>
        </w:rPr>
        <w:tab/>
        <w:t>Wysokość franszyz i udziałów własnych</w:t>
      </w:r>
    </w:p>
    <w:p w14:paraId="54A493CA" w14:textId="77777777" w:rsidR="00F639EF" w:rsidRPr="0021449E" w:rsidRDefault="00F639EF" w:rsidP="00F639EF">
      <w:pPr>
        <w:tabs>
          <w:tab w:val="left" w:pos="1134"/>
        </w:tabs>
        <w:ind w:left="1134" w:hanging="1134"/>
        <w:jc w:val="both"/>
        <w:rPr>
          <w:rFonts w:ascii="Tahoma" w:hAnsi="Tahoma" w:cs="Tahoma"/>
          <w:b/>
        </w:rPr>
      </w:pPr>
      <w:r w:rsidRPr="00B42B47">
        <w:rPr>
          <w:rFonts w:ascii="Tahoma" w:hAnsi="Tahoma" w:cs="Tahoma"/>
        </w:rPr>
        <w:tab/>
        <w:t xml:space="preserve">Franszyza </w:t>
      </w:r>
      <w:r w:rsidRPr="000A03D3">
        <w:rPr>
          <w:rFonts w:ascii="Tahoma" w:hAnsi="Tahoma" w:cs="Tahoma"/>
        </w:rPr>
        <w:t>integralna: brak</w:t>
      </w:r>
    </w:p>
    <w:p w14:paraId="48C68792" w14:textId="77777777" w:rsidR="00F639EF" w:rsidRPr="00B42B47" w:rsidRDefault="00F639EF" w:rsidP="00F639EF">
      <w:pPr>
        <w:tabs>
          <w:tab w:val="left" w:pos="1134"/>
        </w:tabs>
        <w:ind w:left="1134" w:hanging="1134"/>
        <w:jc w:val="both"/>
        <w:rPr>
          <w:rFonts w:ascii="Tahoma" w:hAnsi="Tahoma" w:cs="Tahoma"/>
        </w:rPr>
      </w:pPr>
      <w:r w:rsidRPr="00B42B47">
        <w:rPr>
          <w:rFonts w:ascii="Tahoma" w:hAnsi="Tahoma" w:cs="Tahoma"/>
        </w:rPr>
        <w:lastRenderedPageBreak/>
        <w:tab/>
        <w:t xml:space="preserve">Franszyza redukcyjna, udział własny: brak </w:t>
      </w:r>
    </w:p>
    <w:p w14:paraId="034BC80E" w14:textId="77777777" w:rsidR="00F639EF" w:rsidRPr="00FC47D1" w:rsidRDefault="00F639EF" w:rsidP="00F639EF">
      <w:pPr>
        <w:jc w:val="both"/>
        <w:rPr>
          <w:rFonts w:ascii="Tahoma" w:hAnsi="Tahoma" w:cs="Tahoma"/>
        </w:rPr>
      </w:pPr>
      <w:r w:rsidRPr="00662139">
        <w:rPr>
          <w:rFonts w:ascii="Tahoma" w:hAnsi="Tahoma" w:cs="Tahoma"/>
        </w:rPr>
        <w:t>Przedmiot ubezpieczenia: sprzęt elektroniczny będący własnością Ubezpieczającego/Ubezpieczonego, a także sprzęt elektroniczny użytkowany przez Ubezpieczającego/Ubezpieczonego na podstawie umowy dzierżawy, użyczenia, leasingu lub innego stosunku prawnego, nie przenoszącego prawa własności.</w:t>
      </w:r>
    </w:p>
    <w:p w14:paraId="0D4676AA" w14:textId="77777777" w:rsidR="00F639EF" w:rsidRPr="00D5353D" w:rsidRDefault="00F639EF" w:rsidP="00F639EF">
      <w:pPr>
        <w:jc w:val="both"/>
        <w:rPr>
          <w:rFonts w:ascii="Tahoma" w:hAnsi="Tahoma" w:cs="Tahoma"/>
        </w:rPr>
      </w:pPr>
      <w:r w:rsidRPr="00D5353D">
        <w:rPr>
          <w:rFonts w:ascii="Tahoma" w:hAnsi="Tahoma" w:cs="Tahoma"/>
        </w:rPr>
        <w:t>Zakres ubezpieczenia winien obejmować co najmniej następujące ryzyka i koszty:</w:t>
      </w:r>
    </w:p>
    <w:p w14:paraId="6343065D" w14:textId="6E6D9669" w:rsidR="00F639EF" w:rsidRDefault="00F639EF" w:rsidP="00F639EF">
      <w:pPr>
        <w:jc w:val="both"/>
        <w:rPr>
          <w:rFonts w:ascii="Tahoma" w:hAnsi="Tahoma" w:cs="Tahoma"/>
          <w:iCs/>
        </w:rPr>
      </w:pPr>
      <w:r w:rsidRPr="00D5353D">
        <w:rPr>
          <w:rFonts w:ascii="Tahoma" w:hAnsi="Tahoma" w:cs="Tahoma"/>
        </w:rPr>
        <w:t xml:space="preserve">wszelkie szkody materialne (fizyczne) polegające na </w:t>
      </w:r>
      <w:r w:rsidRPr="004D16B9">
        <w:rPr>
          <w:rFonts w:ascii="Tahoma" w:hAnsi="Tahoma" w:cs="Tahoma"/>
        </w:rPr>
        <w:t>utracie przedmiotu ubezpieczenia, jego uszkodzeniu lub zniszczeniu wskutek</w:t>
      </w:r>
      <w:r w:rsidR="00FD1435">
        <w:rPr>
          <w:rFonts w:ascii="Tahoma" w:hAnsi="Tahoma" w:cs="Tahoma"/>
        </w:rPr>
        <w:t xml:space="preserve"> nagłej,</w:t>
      </w:r>
      <w:r w:rsidRPr="004D16B9">
        <w:rPr>
          <w:rFonts w:ascii="Tahoma" w:hAnsi="Tahoma" w:cs="Tahoma"/>
        </w:rPr>
        <w:t xml:space="preserve"> nieprzewidzianej i niezależnej od ubezpieczającego przyczyny. Postanowienia </w:t>
      </w:r>
      <w:r w:rsidRPr="004D16B9">
        <w:rPr>
          <w:rFonts w:ascii="Tahoma" w:hAnsi="Tahoma" w:cs="Tahoma"/>
          <w:iCs/>
        </w:rPr>
        <w:t>OWU Ubezpieczyciela ograniczające lub wyłączające jego odpowi</w:t>
      </w:r>
      <w:r w:rsidR="0028702F" w:rsidRPr="004D16B9">
        <w:rPr>
          <w:rFonts w:ascii="Tahoma" w:hAnsi="Tahoma" w:cs="Tahoma"/>
          <w:iCs/>
        </w:rPr>
        <w:t xml:space="preserve">edzialność mają  zastosowanie, </w:t>
      </w:r>
      <w:r w:rsidRPr="004D16B9">
        <w:rPr>
          <w:rFonts w:ascii="Tahoma" w:hAnsi="Tahoma" w:cs="Tahoma"/>
          <w:iCs/>
        </w:rPr>
        <w:t>z zastrzeżeniem że ochrona ubezpieczeniowa winna obejmować co najmniej ryzyka i szkody opisane poniżej.</w:t>
      </w:r>
    </w:p>
    <w:p w14:paraId="1D580DDF" w14:textId="77777777" w:rsidR="00F639EF" w:rsidRDefault="00F639EF" w:rsidP="00F639EF">
      <w:pPr>
        <w:jc w:val="both"/>
        <w:rPr>
          <w:rFonts w:ascii="Tahoma" w:hAnsi="Tahoma" w:cs="Tahoma"/>
          <w:iCs/>
        </w:rPr>
      </w:pPr>
    </w:p>
    <w:p w14:paraId="5618E460" w14:textId="77777777" w:rsidR="00F639EF" w:rsidRPr="00D5353D" w:rsidRDefault="00F639EF" w:rsidP="00F639EF">
      <w:pPr>
        <w:jc w:val="both"/>
        <w:rPr>
          <w:rFonts w:ascii="Tahoma" w:hAnsi="Tahoma" w:cs="Tahoma"/>
        </w:rPr>
      </w:pPr>
      <w:r w:rsidRPr="00D5353D">
        <w:rPr>
          <w:rFonts w:ascii="Tahoma" w:hAnsi="Tahoma" w:cs="Tahoma"/>
        </w:rPr>
        <w:t>Ubezpieczenie powinno obejmować w szczególności szkody spowodowane przez:</w:t>
      </w:r>
    </w:p>
    <w:p w14:paraId="13FE11D7" w14:textId="07C22B33" w:rsidR="00F639EF" w:rsidRPr="00AF1B7E" w:rsidRDefault="00FC1C5E" w:rsidP="00FC1C5E">
      <w:pPr>
        <w:ind w:left="426"/>
        <w:jc w:val="both"/>
        <w:rPr>
          <w:rFonts w:ascii="Tahoma" w:hAnsi="Tahoma" w:cs="Tahoma"/>
        </w:rPr>
      </w:pPr>
      <w:r>
        <w:rPr>
          <w:rFonts w:ascii="Tahoma" w:hAnsi="Tahoma" w:cs="Tahoma"/>
        </w:rPr>
        <w:t xml:space="preserve">1). </w:t>
      </w:r>
      <w:r w:rsidR="00F639EF" w:rsidRPr="00D5353D">
        <w:rPr>
          <w:rFonts w:ascii="Tahoma" w:hAnsi="Tahoma" w:cs="Tahoma"/>
        </w:rPr>
        <w:t>działanie człowieka, tj. niewłaściwe</w:t>
      </w:r>
      <w:r w:rsidR="00F639EF" w:rsidRPr="00F576F1">
        <w:rPr>
          <w:rFonts w:ascii="Tahoma" w:hAnsi="Tahoma" w:cs="Tahoma"/>
        </w:rPr>
        <w:t xml:space="preserve"> użytkowanie, nieostrożność, zaniedbanie, błędną obsługę, świadome i celowe </w:t>
      </w:r>
      <w:r w:rsidR="00F639EF" w:rsidRPr="00AF1B7E">
        <w:rPr>
          <w:rFonts w:ascii="Tahoma" w:hAnsi="Tahoma" w:cs="Tahoma"/>
        </w:rPr>
        <w:t>zniszczenie przez osoby trzecie,</w:t>
      </w:r>
    </w:p>
    <w:p w14:paraId="14FF2C37" w14:textId="6D0BB3C7" w:rsidR="00F639EF" w:rsidRPr="00AF1B7E" w:rsidRDefault="00FC1C5E" w:rsidP="00FC1C5E">
      <w:pPr>
        <w:ind w:firstLine="426"/>
        <w:jc w:val="both"/>
        <w:rPr>
          <w:rFonts w:ascii="Tahoma" w:hAnsi="Tahoma" w:cs="Tahoma"/>
        </w:rPr>
      </w:pPr>
      <w:r>
        <w:rPr>
          <w:rFonts w:ascii="Tahoma" w:hAnsi="Tahoma" w:cs="Tahoma"/>
        </w:rPr>
        <w:t xml:space="preserve">2). </w:t>
      </w:r>
      <w:r w:rsidR="00F639EF" w:rsidRPr="00AF1B7E">
        <w:rPr>
          <w:rFonts w:ascii="Tahoma" w:hAnsi="Tahoma" w:cs="Tahoma"/>
        </w:rPr>
        <w:t>kradzież z włamaniem i rabunek, wandalizm,</w:t>
      </w:r>
    </w:p>
    <w:p w14:paraId="1C4FFBEB" w14:textId="6B45E204" w:rsidR="00F639EF" w:rsidRPr="00AF1B7E" w:rsidRDefault="00FC1C5E" w:rsidP="00FC1C5E">
      <w:pPr>
        <w:ind w:firstLine="426"/>
        <w:jc w:val="both"/>
        <w:rPr>
          <w:rFonts w:ascii="Tahoma" w:hAnsi="Tahoma" w:cs="Tahoma"/>
        </w:rPr>
      </w:pPr>
      <w:r>
        <w:rPr>
          <w:rFonts w:ascii="Tahoma" w:hAnsi="Tahoma" w:cs="Tahoma"/>
        </w:rPr>
        <w:t xml:space="preserve">3). </w:t>
      </w:r>
      <w:r w:rsidR="00F639EF" w:rsidRPr="00AF1B7E">
        <w:rPr>
          <w:rFonts w:ascii="Tahoma" w:hAnsi="Tahoma" w:cs="Tahoma"/>
        </w:rPr>
        <w:t>kradzież zwykła z limit</w:t>
      </w:r>
      <w:r w:rsidR="00AF1B7E">
        <w:rPr>
          <w:rFonts w:ascii="Tahoma" w:hAnsi="Tahoma" w:cs="Tahoma"/>
        </w:rPr>
        <w:t>em odpowiedzialności 20</w:t>
      </w:r>
      <w:r w:rsidR="00F639EF" w:rsidRPr="00AF1B7E">
        <w:rPr>
          <w:rFonts w:ascii="Tahoma" w:hAnsi="Tahoma" w:cs="Tahoma"/>
        </w:rPr>
        <w:t> 000 zł,</w:t>
      </w:r>
    </w:p>
    <w:p w14:paraId="43803A37" w14:textId="5242C1E3" w:rsidR="00F639EF" w:rsidRPr="00F576F1" w:rsidRDefault="00FC1C5E" w:rsidP="00FC1C5E">
      <w:pPr>
        <w:ind w:left="426"/>
        <w:jc w:val="both"/>
        <w:rPr>
          <w:rFonts w:ascii="Tahoma" w:hAnsi="Tahoma" w:cs="Tahoma"/>
        </w:rPr>
      </w:pPr>
      <w:r>
        <w:rPr>
          <w:rFonts w:ascii="Tahoma" w:hAnsi="Tahoma" w:cs="Tahoma"/>
        </w:rPr>
        <w:t xml:space="preserve">4). </w:t>
      </w:r>
      <w:r w:rsidR="00F639EF" w:rsidRPr="00AF1B7E">
        <w:rPr>
          <w:rFonts w:ascii="Tahoma" w:hAnsi="Tahoma" w:cs="Tahoma"/>
        </w:rPr>
        <w:t>działanie ognia (w tym również dymu i sadzy) oraz polegające na osmaleniu, przypaleniu, a także w wyniku wszelkiego rodzaju eksplozji, implozji</w:t>
      </w:r>
      <w:r w:rsidR="00F639EF" w:rsidRPr="00F576F1">
        <w:rPr>
          <w:rFonts w:ascii="Tahoma" w:hAnsi="Tahoma" w:cs="Tahoma"/>
        </w:rPr>
        <w:t>, uderzenia pioruna, upadku statku powietrznego oraz w czasie akcji ratunkowej (np. gaszenia, burzenia, oczyszczania zgliszcz),</w:t>
      </w:r>
    </w:p>
    <w:p w14:paraId="294633A3" w14:textId="1676B56B" w:rsidR="00F639EF" w:rsidRPr="00F576F1" w:rsidRDefault="00FC1C5E" w:rsidP="00FC1C5E">
      <w:pPr>
        <w:ind w:left="426"/>
        <w:jc w:val="both"/>
        <w:rPr>
          <w:rFonts w:ascii="Tahoma" w:hAnsi="Tahoma" w:cs="Tahoma"/>
        </w:rPr>
      </w:pPr>
      <w:r>
        <w:rPr>
          <w:rFonts w:ascii="Tahoma" w:hAnsi="Tahoma" w:cs="Tahoma"/>
        </w:rPr>
        <w:t xml:space="preserve">5). </w:t>
      </w:r>
      <w:r w:rsidR="00F639EF" w:rsidRPr="00F576F1">
        <w:rPr>
          <w:rFonts w:ascii="Tahoma" w:hAnsi="Tahoma" w:cs="Tahoma"/>
        </w:rPr>
        <w:t xml:space="preserve">działanie wody tj. zalania wodą z urządzeń wodno-kanalizacyjnych, burzy, sztormu, </w:t>
      </w:r>
      <w:r w:rsidR="00F639EF" w:rsidRPr="00256629">
        <w:rPr>
          <w:rFonts w:ascii="Tahoma" w:hAnsi="Tahoma" w:cs="Tahoma"/>
        </w:rPr>
        <w:t xml:space="preserve">wylewu wód podziemnych, deszczu nawalnego, wilgoci, pary wodnej i cieczy w innej postaci oraz </w:t>
      </w:r>
      <w:r w:rsidR="005D0FCF" w:rsidRPr="00256629">
        <w:rPr>
          <w:rFonts w:ascii="Tahoma" w:hAnsi="Tahoma" w:cs="Tahoma"/>
        </w:rPr>
        <w:t xml:space="preserve">działanie </w:t>
      </w:r>
      <w:r w:rsidR="00F639EF" w:rsidRPr="00256629">
        <w:rPr>
          <w:rFonts w:ascii="Tahoma" w:hAnsi="Tahoma" w:cs="Tahoma"/>
        </w:rPr>
        <w:t>mrozu, gradu, śniegu, samoczynne otworzenie się główek tryskaczowych</w:t>
      </w:r>
      <w:r w:rsidR="005D0FCF" w:rsidRPr="00256629">
        <w:rPr>
          <w:rFonts w:ascii="Tahoma" w:hAnsi="Tahoma" w:cs="Tahoma"/>
        </w:rPr>
        <w:t xml:space="preserve"> </w:t>
      </w:r>
      <w:r w:rsidR="00F639EF" w:rsidRPr="00256629">
        <w:rPr>
          <w:rFonts w:ascii="Tahoma" w:hAnsi="Tahoma" w:cs="Tahoma"/>
        </w:rPr>
        <w:t>z innych przyczyn niż</w:t>
      </w:r>
      <w:r w:rsidR="00F639EF" w:rsidRPr="00F576F1">
        <w:rPr>
          <w:rFonts w:ascii="Tahoma" w:hAnsi="Tahoma" w:cs="Tahoma"/>
        </w:rPr>
        <w:t xml:space="preserve"> wskutek pożaru, nieumyślne pozostawienie otwartych kranów lub innych zaworów,</w:t>
      </w:r>
    </w:p>
    <w:p w14:paraId="0537BE06" w14:textId="59414363" w:rsidR="00F639EF" w:rsidRPr="00346EAE" w:rsidRDefault="00FC1C5E" w:rsidP="00FC1C5E">
      <w:pPr>
        <w:ind w:firstLine="426"/>
        <w:jc w:val="both"/>
        <w:rPr>
          <w:rFonts w:ascii="Tahoma" w:hAnsi="Tahoma" w:cs="Tahoma"/>
        </w:rPr>
      </w:pPr>
      <w:r>
        <w:rPr>
          <w:rFonts w:ascii="Tahoma" w:hAnsi="Tahoma" w:cs="Tahoma"/>
        </w:rPr>
        <w:t xml:space="preserve">6). </w:t>
      </w:r>
      <w:r w:rsidR="00F639EF" w:rsidRPr="00F576F1">
        <w:rPr>
          <w:rFonts w:ascii="Tahoma" w:hAnsi="Tahoma" w:cs="Tahoma"/>
        </w:rPr>
        <w:t>działanie wiatru, lawiny</w:t>
      </w:r>
      <w:r w:rsidR="00F639EF" w:rsidRPr="00346EAE">
        <w:rPr>
          <w:rFonts w:ascii="Tahoma" w:hAnsi="Tahoma" w:cs="Tahoma"/>
        </w:rPr>
        <w:t>, osunięcie się ziemi,</w:t>
      </w:r>
    </w:p>
    <w:p w14:paraId="46819C6F" w14:textId="1D4BD0A2" w:rsidR="00F639EF" w:rsidRPr="00346EAE" w:rsidRDefault="00FC1C5E" w:rsidP="00FC1C5E">
      <w:pPr>
        <w:ind w:left="426"/>
        <w:jc w:val="both"/>
        <w:rPr>
          <w:rFonts w:ascii="Tahoma" w:hAnsi="Tahoma" w:cs="Tahoma"/>
        </w:rPr>
      </w:pPr>
      <w:r>
        <w:rPr>
          <w:rFonts w:ascii="Tahoma" w:hAnsi="Tahoma" w:cs="Tahoma"/>
        </w:rPr>
        <w:t xml:space="preserve">7). </w:t>
      </w:r>
      <w:r w:rsidR="00F639EF" w:rsidRPr="00346EAE">
        <w:rPr>
          <w:rFonts w:ascii="Tahoma" w:hAnsi="Tahoma" w:cs="Tahoma"/>
        </w:rPr>
        <w:t>wady produkcyjne, błędy konstrukcyjne, wady materiałowe, które ujawniły się dopiero po okresie gwarancji,</w:t>
      </w:r>
    </w:p>
    <w:p w14:paraId="755B2743" w14:textId="3D50E5CA" w:rsidR="00F639EF" w:rsidRPr="00346EAE" w:rsidRDefault="00FC1C5E" w:rsidP="00FC1C5E">
      <w:pPr>
        <w:ind w:left="426"/>
        <w:jc w:val="both"/>
        <w:rPr>
          <w:rFonts w:ascii="Tahoma" w:hAnsi="Tahoma" w:cs="Tahoma"/>
        </w:rPr>
      </w:pPr>
      <w:r>
        <w:rPr>
          <w:rFonts w:ascii="Tahoma" w:hAnsi="Tahoma" w:cs="Tahoma"/>
        </w:rPr>
        <w:t xml:space="preserve">8). </w:t>
      </w:r>
      <w:r w:rsidR="00F639EF" w:rsidRPr="00346EAE">
        <w:rPr>
          <w:rFonts w:ascii="Tahoma" w:hAnsi="Tahoma" w:cs="Tahoma"/>
        </w:rPr>
        <w:t xml:space="preserve">zbyt wysokie/niskie napięcia/natężenie w sieci instalacji elektrycznej, szkody wynikające z przerw </w:t>
      </w:r>
      <w:r w:rsidR="00F639EF" w:rsidRPr="00346EAE">
        <w:rPr>
          <w:rFonts w:ascii="Tahoma" w:hAnsi="Tahoma" w:cs="Tahoma"/>
        </w:rPr>
        <w:br/>
        <w:t>w dostawie prądu elektrycznego,</w:t>
      </w:r>
    </w:p>
    <w:p w14:paraId="44FE267B" w14:textId="07A07C80" w:rsidR="00F639EF" w:rsidRPr="00346EAE" w:rsidRDefault="00FC1C5E" w:rsidP="00FC1C5E">
      <w:pPr>
        <w:ind w:firstLine="426"/>
        <w:jc w:val="both"/>
        <w:rPr>
          <w:rFonts w:ascii="Tahoma" w:hAnsi="Tahoma" w:cs="Tahoma"/>
        </w:rPr>
      </w:pPr>
      <w:r>
        <w:rPr>
          <w:rFonts w:ascii="Tahoma" w:hAnsi="Tahoma" w:cs="Tahoma"/>
        </w:rPr>
        <w:t xml:space="preserve">9). </w:t>
      </w:r>
      <w:r w:rsidR="00F639EF" w:rsidRPr="00346EAE">
        <w:rPr>
          <w:rFonts w:ascii="Tahoma" w:hAnsi="Tahoma" w:cs="Tahoma"/>
        </w:rPr>
        <w:t>szkody w nośnikach obrazu urządzeń fotokopiujących,</w:t>
      </w:r>
    </w:p>
    <w:p w14:paraId="6517214F" w14:textId="160FF179" w:rsidR="00F639EF" w:rsidRPr="007D5104" w:rsidRDefault="00FC1C5E" w:rsidP="00FC1C5E">
      <w:pPr>
        <w:ind w:firstLine="426"/>
        <w:jc w:val="both"/>
        <w:rPr>
          <w:rFonts w:ascii="Tahoma" w:hAnsi="Tahoma" w:cs="Tahoma"/>
        </w:rPr>
      </w:pPr>
      <w:r>
        <w:rPr>
          <w:rFonts w:ascii="Tahoma" w:hAnsi="Tahoma" w:cs="Tahoma"/>
        </w:rPr>
        <w:t xml:space="preserve">10). </w:t>
      </w:r>
      <w:r w:rsidR="00F639EF" w:rsidRPr="007D5104">
        <w:rPr>
          <w:rFonts w:ascii="Tahoma" w:hAnsi="Tahoma" w:cs="Tahoma"/>
        </w:rPr>
        <w:t>bezpośrednie i pośrednie działanie wyładowań atmosferycznych i zjawisk pochodnych</w:t>
      </w:r>
    </w:p>
    <w:p w14:paraId="4365D1BB" w14:textId="60943FAF" w:rsidR="00F639EF" w:rsidRPr="007D5104" w:rsidRDefault="00FC1C5E" w:rsidP="00FC1C5E">
      <w:pPr>
        <w:ind w:left="426"/>
        <w:jc w:val="both"/>
        <w:rPr>
          <w:rFonts w:ascii="Tahoma" w:hAnsi="Tahoma" w:cs="Tahoma"/>
        </w:rPr>
      </w:pPr>
      <w:r>
        <w:rPr>
          <w:rFonts w:ascii="Tahoma" w:hAnsi="Tahoma" w:cs="Tahoma"/>
        </w:rPr>
        <w:t xml:space="preserve">11). </w:t>
      </w:r>
      <w:r w:rsidR="00F639EF" w:rsidRPr="007D5104">
        <w:rPr>
          <w:rFonts w:ascii="Tahoma" w:hAnsi="Tahoma" w:cs="Tahoma"/>
        </w:rPr>
        <w:t>koszty zabezpieczenia ubezpieczonego mienia przed bezpośrednim zagrożeniem ze strony zdarzenia losowego objętego ubezpieczeniem, koszty akcji ratowniczej, koszty uprzątnięcia pozostałości po szkodzie</w:t>
      </w:r>
    </w:p>
    <w:p w14:paraId="325C1895" w14:textId="77777777" w:rsidR="00FC1C5E" w:rsidRDefault="00FC1C5E" w:rsidP="00F639EF">
      <w:pPr>
        <w:tabs>
          <w:tab w:val="left" w:pos="5529"/>
        </w:tabs>
        <w:ind w:left="426"/>
        <w:jc w:val="both"/>
        <w:rPr>
          <w:rFonts w:ascii="Tahoma" w:hAnsi="Tahoma" w:cs="Tahoma"/>
        </w:rPr>
      </w:pPr>
    </w:p>
    <w:p w14:paraId="342BBA57" w14:textId="77777777" w:rsidR="00F639EF" w:rsidRPr="007D5104" w:rsidRDefault="00F639EF" w:rsidP="00F639EF">
      <w:pPr>
        <w:tabs>
          <w:tab w:val="left" w:pos="5529"/>
        </w:tabs>
        <w:ind w:left="426"/>
        <w:jc w:val="both"/>
        <w:rPr>
          <w:rFonts w:ascii="Tahoma" w:hAnsi="Tahoma" w:cs="Tahoma"/>
        </w:rPr>
      </w:pPr>
      <w:r w:rsidRPr="007D5104">
        <w:rPr>
          <w:rFonts w:ascii="Tahoma" w:hAnsi="Tahoma" w:cs="Tahoma"/>
        </w:rPr>
        <w:t>Ochrona obejmuje szkody powstałe w trakcie napraw dokonywanych przez pracowników.</w:t>
      </w:r>
    </w:p>
    <w:p w14:paraId="0C98796B" w14:textId="77777777" w:rsidR="00F639EF" w:rsidRPr="00F27455" w:rsidRDefault="00F639EF" w:rsidP="00F639EF">
      <w:pPr>
        <w:pStyle w:val="Akapitzlist"/>
        <w:autoSpaceDE w:val="0"/>
        <w:autoSpaceDN w:val="0"/>
        <w:adjustRightInd w:val="0"/>
        <w:ind w:left="426"/>
        <w:jc w:val="both"/>
        <w:rPr>
          <w:rFonts w:ascii="Tahoma" w:hAnsi="Tahoma" w:cs="Tahoma"/>
          <w:color w:val="000000"/>
          <w:sz w:val="20"/>
          <w:szCs w:val="20"/>
        </w:rPr>
      </w:pPr>
      <w:r w:rsidRPr="007D5104">
        <w:rPr>
          <w:rFonts w:ascii="Tahoma" w:hAnsi="Tahoma" w:cs="Tahoma"/>
          <w:color w:val="000000"/>
          <w:sz w:val="20"/>
          <w:szCs w:val="20"/>
        </w:rPr>
        <w:t xml:space="preserve">Ubezpieczyciel nie wyłącza odpowiedzialności z tytułu szkód powstałych w wyniku prowadzonych </w:t>
      </w:r>
      <w:r w:rsidRPr="007D5104">
        <w:rPr>
          <w:rFonts w:ascii="Tahoma" w:hAnsi="Tahoma" w:cs="Tahoma"/>
          <w:color w:val="000000"/>
          <w:sz w:val="20"/>
          <w:szCs w:val="20"/>
        </w:rPr>
        <w:br/>
        <w:t>u Ubezpieczonego drobnych prac remontowych o ile prace te były wykonywane przez wyspecjalizowane firmy zewnętrzne</w:t>
      </w:r>
      <w:r>
        <w:rPr>
          <w:rFonts w:ascii="Tahoma" w:hAnsi="Tahoma" w:cs="Tahoma"/>
          <w:color w:val="000000"/>
          <w:sz w:val="20"/>
          <w:szCs w:val="20"/>
        </w:rPr>
        <w:t>.</w:t>
      </w:r>
    </w:p>
    <w:p w14:paraId="5076C13B" w14:textId="77777777" w:rsidR="00F639EF" w:rsidRPr="00F27455" w:rsidRDefault="00F639EF" w:rsidP="00F639EF">
      <w:pPr>
        <w:tabs>
          <w:tab w:val="left" w:pos="5529"/>
        </w:tabs>
        <w:ind w:left="426"/>
        <w:jc w:val="both"/>
        <w:rPr>
          <w:rFonts w:ascii="Tahoma" w:hAnsi="Tahoma" w:cs="Tahoma"/>
        </w:rPr>
      </w:pPr>
    </w:p>
    <w:p w14:paraId="76DFD995" w14:textId="77777777" w:rsidR="00F639EF" w:rsidRPr="00F576F1" w:rsidRDefault="00F639EF" w:rsidP="00F639EF">
      <w:pPr>
        <w:ind w:left="426"/>
        <w:jc w:val="both"/>
        <w:rPr>
          <w:rFonts w:ascii="Tahoma" w:hAnsi="Tahoma" w:cs="Tahoma"/>
        </w:rPr>
      </w:pPr>
      <w:r w:rsidRPr="00F576F1">
        <w:rPr>
          <w:rFonts w:ascii="Tahoma" w:hAnsi="Tahoma" w:cs="Tahoma"/>
        </w:rPr>
        <w:t>Rodzaj wartości: wartość księgowa brutto.</w:t>
      </w:r>
    </w:p>
    <w:p w14:paraId="04AB3194" w14:textId="77777777" w:rsidR="00F639EF" w:rsidRPr="00F576F1" w:rsidRDefault="00F639EF" w:rsidP="00F639EF">
      <w:pPr>
        <w:ind w:left="426"/>
        <w:jc w:val="both"/>
        <w:rPr>
          <w:rFonts w:ascii="Tahoma" w:hAnsi="Tahoma" w:cs="Tahoma"/>
        </w:rPr>
      </w:pPr>
      <w:r w:rsidRPr="00F576F1">
        <w:rPr>
          <w:rFonts w:ascii="Tahoma" w:hAnsi="Tahoma" w:cs="Tahoma"/>
        </w:rPr>
        <w:t>Likwidacja szkód: do wartości odtworzenia rozumianej jako wartości zastąpienia ubezpieczonego sprzętu przez sprzęt fabrycznie nowy, dostępny na rynku, możliwie jak najbardziej zbliżony parametrami jakości i wydajności do sprzętu zniszczonego, z uwzględnieniem kosztów transportu, demontażu i montażu ponownego oraz opłat celnych i innych tego typu należności, niezależnie od wieku i stopnia umorzenia sprzętu.</w:t>
      </w:r>
    </w:p>
    <w:p w14:paraId="3699A567" w14:textId="77777777" w:rsidR="00F639EF" w:rsidRPr="00AF1B7E" w:rsidRDefault="00F639EF" w:rsidP="00F639EF">
      <w:pPr>
        <w:pStyle w:val="Tekstpodstawowywcity3"/>
        <w:spacing w:line="240" w:lineRule="auto"/>
        <w:ind w:left="425"/>
        <w:rPr>
          <w:rFonts w:ascii="Tahoma" w:hAnsi="Tahoma" w:cs="Tahoma"/>
          <w:sz w:val="20"/>
        </w:rPr>
      </w:pPr>
      <w:r w:rsidRPr="00F576F1">
        <w:rPr>
          <w:rFonts w:ascii="Tahoma" w:hAnsi="Tahoma" w:cs="Tahoma"/>
          <w:sz w:val="20"/>
        </w:rPr>
        <w:t xml:space="preserve">Ubezpieczyciel w przypadku szkody polegającej </w:t>
      </w:r>
      <w:r w:rsidRPr="00AF1B7E">
        <w:rPr>
          <w:rFonts w:ascii="Tahoma" w:hAnsi="Tahoma" w:cs="Tahoma"/>
          <w:sz w:val="20"/>
        </w:rPr>
        <w:t>na utracie lub całkowitym zniszczeniu (szkodzie całkowitej) jednostki centralnej komputera odpowiada również za koszt systemu operacyjnego w przypadku zadeklarowania jego wartości w wysokości sumy ubezpieczenia. Nie dotyczy oprogramowania w wersji BOX.</w:t>
      </w:r>
    </w:p>
    <w:p w14:paraId="3F6B2175" w14:textId="77777777" w:rsidR="00F639EF" w:rsidRPr="002256DB" w:rsidRDefault="00F639EF" w:rsidP="00F639EF">
      <w:pPr>
        <w:pStyle w:val="Tekstpodstawowywcity3"/>
        <w:spacing w:line="240" w:lineRule="auto"/>
        <w:ind w:left="425"/>
        <w:rPr>
          <w:rFonts w:ascii="Tahoma" w:hAnsi="Tahoma" w:cs="Tahoma"/>
          <w:sz w:val="20"/>
        </w:rPr>
      </w:pPr>
      <w:r w:rsidRPr="00AF1B7E">
        <w:rPr>
          <w:rFonts w:ascii="Tahoma" w:hAnsi="Tahoma" w:cs="Tahoma"/>
          <w:sz w:val="20"/>
        </w:rPr>
        <w:t>Sprzęt elektroniczny przenośny jest objęty ochroną na terytorium RP (lub Europy).</w:t>
      </w:r>
    </w:p>
    <w:p w14:paraId="0BEF5275" w14:textId="77777777" w:rsidR="00F639EF" w:rsidRPr="00F576F1" w:rsidRDefault="00F639EF" w:rsidP="00F639EF">
      <w:pPr>
        <w:pStyle w:val="Tekstpodstawowywcity3"/>
        <w:spacing w:line="240" w:lineRule="auto"/>
        <w:ind w:left="425"/>
        <w:rPr>
          <w:rFonts w:ascii="Tahoma" w:hAnsi="Tahoma" w:cs="Tahoma"/>
          <w:sz w:val="20"/>
        </w:rPr>
      </w:pPr>
    </w:p>
    <w:p w14:paraId="773B1AE2" w14:textId="77777777" w:rsidR="00F639EF" w:rsidRPr="00F576F1" w:rsidRDefault="00F639EF" w:rsidP="00F639EF">
      <w:pPr>
        <w:ind w:left="426"/>
        <w:jc w:val="both"/>
        <w:rPr>
          <w:rFonts w:ascii="Tahoma" w:hAnsi="Tahoma" w:cs="Tahoma"/>
        </w:rPr>
      </w:pPr>
      <w:r>
        <w:rPr>
          <w:rFonts w:ascii="Tahoma" w:hAnsi="Tahoma" w:cs="Tahoma"/>
        </w:rPr>
        <w:t xml:space="preserve">Wykaz sprzętu </w:t>
      </w:r>
      <w:r w:rsidRPr="008738A0">
        <w:rPr>
          <w:rFonts w:ascii="Tahoma" w:hAnsi="Tahoma" w:cs="Tahoma"/>
        </w:rPr>
        <w:t xml:space="preserve">elektronicznego w tabeli w załączniku nr </w:t>
      </w:r>
      <w:r>
        <w:rPr>
          <w:rFonts w:ascii="Tahoma" w:hAnsi="Tahoma" w:cs="Tahoma"/>
        </w:rPr>
        <w:t>6</w:t>
      </w:r>
    </w:p>
    <w:p w14:paraId="31833BC6" w14:textId="77777777" w:rsidR="00F639EF" w:rsidRPr="00F576F1" w:rsidRDefault="00F639EF" w:rsidP="00F639EF">
      <w:pPr>
        <w:ind w:left="426"/>
        <w:jc w:val="both"/>
        <w:rPr>
          <w:rFonts w:ascii="Tahoma" w:hAnsi="Tahoma" w:cs="Tahoma"/>
          <w:b/>
        </w:rPr>
      </w:pPr>
      <w:r w:rsidRPr="00F576F1">
        <w:rPr>
          <w:rFonts w:ascii="Tahoma" w:hAnsi="Tahoma" w:cs="Tahoma"/>
          <w:b/>
        </w:rPr>
        <w:t>Sprzęt stacjonarny</w:t>
      </w:r>
    </w:p>
    <w:p w14:paraId="1298F585" w14:textId="758B4786" w:rsidR="00F639EF" w:rsidRPr="008036AE" w:rsidRDefault="00F639EF" w:rsidP="00F639EF">
      <w:pPr>
        <w:ind w:left="426"/>
        <w:jc w:val="both"/>
        <w:rPr>
          <w:rFonts w:ascii="Tahoma" w:hAnsi="Tahoma" w:cs="Tahoma"/>
          <w:b/>
          <w:i/>
        </w:rPr>
      </w:pPr>
      <w:r w:rsidRPr="008036AE">
        <w:rPr>
          <w:rFonts w:ascii="Tahoma" w:hAnsi="Tahoma" w:cs="Tahoma"/>
          <w:b/>
          <w:i/>
        </w:rPr>
        <w:t>Łączna suma ubezpieczenia:</w:t>
      </w:r>
      <w:r w:rsidR="00644084">
        <w:rPr>
          <w:rFonts w:ascii="Tahoma" w:hAnsi="Tahoma" w:cs="Tahoma"/>
          <w:b/>
          <w:i/>
        </w:rPr>
        <w:t xml:space="preserve"> 214 048,70</w:t>
      </w:r>
      <w:r>
        <w:rPr>
          <w:rFonts w:ascii="Tahoma" w:hAnsi="Tahoma" w:cs="Tahoma"/>
          <w:b/>
          <w:i/>
        </w:rPr>
        <w:t xml:space="preserve"> zł</w:t>
      </w:r>
    </w:p>
    <w:p w14:paraId="110FB9F3" w14:textId="77777777" w:rsidR="00F639EF" w:rsidRPr="00F576F1" w:rsidRDefault="00F639EF" w:rsidP="00F639EF">
      <w:pPr>
        <w:ind w:left="426"/>
        <w:jc w:val="both"/>
        <w:rPr>
          <w:rFonts w:ascii="Tahoma" w:hAnsi="Tahoma" w:cs="Tahoma"/>
        </w:rPr>
      </w:pPr>
    </w:p>
    <w:p w14:paraId="235D4F75" w14:textId="77777777" w:rsidR="00F639EF" w:rsidRPr="00F576F1" w:rsidRDefault="00F639EF" w:rsidP="00F639EF">
      <w:pPr>
        <w:ind w:left="426"/>
        <w:jc w:val="both"/>
        <w:rPr>
          <w:rFonts w:ascii="Tahoma" w:hAnsi="Tahoma" w:cs="Tahoma"/>
          <w:b/>
        </w:rPr>
      </w:pPr>
      <w:r w:rsidRPr="00F576F1">
        <w:rPr>
          <w:rFonts w:ascii="Tahoma" w:hAnsi="Tahoma" w:cs="Tahoma"/>
          <w:b/>
        </w:rPr>
        <w:t>Sprzęt przenośny</w:t>
      </w:r>
    </w:p>
    <w:p w14:paraId="4DBE0D7A" w14:textId="03479668" w:rsidR="00F639EF" w:rsidRPr="008036AE" w:rsidRDefault="00F639EF" w:rsidP="00F639EF">
      <w:pPr>
        <w:ind w:left="426"/>
        <w:jc w:val="both"/>
        <w:rPr>
          <w:rFonts w:ascii="Tahoma" w:hAnsi="Tahoma" w:cs="Tahoma"/>
          <w:b/>
          <w:i/>
        </w:rPr>
      </w:pPr>
      <w:r w:rsidRPr="008036AE">
        <w:rPr>
          <w:rFonts w:ascii="Tahoma" w:hAnsi="Tahoma" w:cs="Tahoma"/>
          <w:b/>
          <w:i/>
        </w:rPr>
        <w:t>Łączna suma ubezpieczenia:</w:t>
      </w:r>
      <w:r w:rsidR="00644084">
        <w:rPr>
          <w:rFonts w:ascii="Tahoma" w:hAnsi="Tahoma" w:cs="Tahoma"/>
          <w:b/>
          <w:i/>
        </w:rPr>
        <w:t xml:space="preserve"> 143 286,17</w:t>
      </w:r>
      <w:r>
        <w:rPr>
          <w:rFonts w:ascii="Tahoma" w:hAnsi="Tahoma" w:cs="Tahoma"/>
          <w:b/>
          <w:i/>
        </w:rPr>
        <w:t xml:space="preserve"> zł</w:t>
      </w:r>
    </w:p>
    <w:p w14:paraId="0F17D039" w14:textId="77777777" w:rsidR="00F639EF" w:rsidRDefault="00F639EF" w:rsidP="00F639EF">
      <w:pPr>
        <w:rPr>
          <w:rFonts w:ascii="Tahoma" w:hAnsi="Tahoma" w:cs="Tahoma"/>
          <w:b/>
        </w:rPr>
      </w:pPr>
    </w:p>
    <w:p w14:paraId="1F9BD873" w14:textId="77777777" w:rsidR="00F639EF" w:rsidRPr="00F576F1" w:rsidRDefault="00F639EF" w:rsidP="00F639EF">
      <w:pPr>
        <w:rPr>
          <w:rFonts w:ascii="Tahoma" w:hAnsi="Tahoma" w:cs="Tahoma"/>
          <w:b/>
        </w:rPr>
      </w:pPr>
      <w:r>
        <w:rPr>
          <w:rFonts w:ascii="Tahoma" w:hAnsi="Tahoma" w:cs="Tahoma"/>
          <w:b/>
        </w:rPr>
        <w:t xml:space="preserve">       Monitoring wizyjny</w:t>
      </w:r>
    </w:p>
    <w:p w14:paraId="38CB8107" w14:textId="6910EF13" w:rsidR="00F639EF" w:rsidRPr="00AF1B7E" w:rsidRDefault="00644084" w:rsidP="00F639EF">
      <w:pPr>
        <w:ind w:left="426"/>
        <w:jc w:val="both"/>
        <w:rPr>
          <w:rFonts w:ascii="Tahoma" w:hAnsi="Tahoma" w:cs="Tahoma"/>
          <w:b/>
          <w:i/>
        </w:rPr>
      </w:pPr>
      <w:r>
        <w:rPr>
          <w:rFonts w:ascii="Tahoma" w:hAnsi="Tahoma" w:cs="Tahoma"/>
          <w:b/>
          <w:i/>
        </w:rPr>
        <w:t>brak</w:t>
      </w:r>
    </w:p>
    <w:p w14:paraId="7221CDCB" w14:textId="77777777" w:rsidR="00F639EF" w:rsidRPr="00AF1B7E" w:rsidRDefault="00F639EF" w:rsidP="00F639EF">
      <w:pPr>
        <w:ind w:left="426"/>
        <w:jc w:val="both"/>
        <w:rPr>
          <w:rFonts w:ascii="Tahoma" w:hAnsi="Tahoma" w:cs="Tahoma"/>
          <w:b/>
          <w:i/>
        </w:rPr>
      </w:pPr>
    </w:p>
    <w:p w14:paraId="15E0E64D" w14:textId="77777777" w:rsidR="00F639EF" w:rsidRPr="00AF1B7E" w:rsidRDefault="00F639EF" w:rsidP="00F639EF">
      <w:pPr>
        <w:pStyle w:val="Tekstpodstawowywcity3"/>
        <w:spacing w:line="240" w:lineRule="auto"/>
        <w:ind w:left="425"/>
        <w:rPr>
          <w:rFonts w:ascii="Tahoma" w:hAnsi="Tahoma" w:cs="Tahoma"/>
          <w:b/>
          <w:sz w:val="20"/>
        </w:rPr>
      </w:pPr>
      <w:r w:rsidRPr="00AF1B7E">
        <w:rPr>
          <w:rFonts w:ascii="Tahoma" w:hAnsi="Tahoma" w:cs="Tahoma"/>
          <w:b/>
          <w:sz w:val="20"/>
        </w:rPr>
        <w:t xml:space="preserve">Koszty odtworzenia danych </w:t>
      </w:r>
      <w:r w:rsidRPr="00AF1B7E">
        <w:rPr>
          <w:rFonts w:ascii="Tahoma" w:hAnsi="Tahoma" w:cs="Tahoma"/>
          <w:sz w:val="20"/>
        </w:rPr>
        <w:t xml:space="preserve">(ubezpieczenie obejmuje koszty wprowadzenia danych z kopii zapasowych, koszty ręcznego wprowadzenia danych z dokumentów w formie papierowej oraz koszty poniesione na </w:t>
      </w:r>
      <w:r w:rsidRPr="00AF1B7E">
        <w:rPr>
          <w:rFonts w:ascii="Tahoma" w:hAnsi="Tahoma" w:cs="Tahoma"/>
          <w:sz w:val="20"/>
        </w:rPr>
        <w:lastRenderedPageBreak/>
        <w:t xml:space="preserve">odzyskanie danych przez wyspecjalizowane firmy z uszkodzonych dysków twardych i wymiennych nośników danych. Ochrona obejmuje również dane znajdujące się wyłącznie w jednostce centralnej komputera /wymogi dotyczące sposobu tworzenia oraz przechowywania kopii zapasowych danych nie mają zastosowania/). Ochrona dotyczy również sprzętu elektronicznego ubezpieczonego w ramach ubezpieczenia mienia od wszystkich </w:t>
      </w:r>
      <w:proofErr w:type="spellStart"/>
      <w:r w:rsidRPr="00AF1B7E">
        <w:rPr>
          <w:rFonts w:ascii="Tahoma" w:hAnsi="Tahoma" w:cs="Tahoma"/>
          <w:sz w:val="20"/>
        </w:rPr>
        <w:t>ryzyk</w:t>
      </w:r>
      <w:proofErr w:type="spellEnd"/>
      <w:r w:rsidRPr="00AF1B7E">
        <w:rPr>
          <w:rFonts w:ascii="Tahoma" w:hAnsi="Tahoma" w:cs="Tahoma"/>
          <w:sz w:val="20"/>
        </w:rPr>
        <w:t>.</w:t>
      </w:r>
    </w:p>
    <w:p w14:paraId="6FEFCDB2" w14:textId="77777777" w:rsidR="00F639EF" w:rsidRPr="00AF1B7E" w:rsidRDefault="00F639EF" w:rsidP="00F639EF">
      <w:pPr>
        <w:pStyle w:val="Tekstpodstawowywcity3"/>
        <w:spacing w:line="240" w:lineRule="auto"/>
        <w:ind w:left="425"/>
        <w:rPr>
          <w:rFonts w:ascii="Tahoma" w:hAnsi="Tahoma" w:cs="Tahoma"/>
          <w:sz w:val="20"/>
        </w:rPr>
      </w:pPr>
      <w:r w:rsidRPr="00AF1B7E">
        <w:rPr>
          <w:rFonts w:ascii="Tahoma" w:hAnsi="Tahoma" w:cs="Tahoma"/>
          <w:sz w:val="20"/>
        </w:rPr>
        <w:t>System ubezpieczeń  na pierwsze ryzyko</w:t>
      </w:r>
    </w:p>
    <w:p w14:paraId="5DB30891" w14:textId="77777777" w:rsidR="00F639EF" w:rsidRPr="00AF1B7E" w:rsidRDefault="00F639EF" w:rsidP="00F639EF">
      <w:pPr>
        <w:pStyle w:val="Tekstpodstawowywcity3"/>
        <w:spacing w:line="240" w:lineRule="auto"/>
        <w:ind w:left="425"/>
        <w:rPr>
          <w:rFonts w:ascii="Tahoma" w:hAnsi="Tahoma" w:cs="Tahoma"/>
          <w:b/>
          <w:sz w:val="20"/>
        </w:rPr>
      </w:pPr>
      <w:r w:rsidRPr="00AF1B7E">
        <w:rPr>
          <w:rFonts w:ascii="Tahoma" w:hAnsi="Tahoma" w:cs="Tahoma"/>
          <w:sz w:val="20"/>
        </w:rPr>
        <w:t xml:space="preserve">Suma ubezpieczenia:   </w:t>
      </w:r>
      <w:r w:rsidRPr="00AF1B7E">
        <w:rPr>
          <w:rFonts w:ascii="Tahoma" w:hAnsi="Tahoma" w:cs="Tahoma"/>
          <w:b/>
          <w:sz w:val="20"/>
        </w:rPr>
        <w:t>50 000,00 zł</w:t>
      </w:r>
    </w:p>
    <w:p w14:paraId="385C99E3" w14:textId="77777777" w:rsidR="00F639EF" w:rsidRPr="00AF1B7E" w:rsidRDefault="00F639EF" w:rsidP="00F639EF">
      <w:pPr>
        <w:pStyle w:val="Tekstpodstawowywcity3"/>
        <w:spacing w:line="240" w:lineRule="auto"/>
        <w:ind w:left="425"/>
        <w:rPr>
          <w:rFonts w:ascii="Tahoma" w:hAnsi="Tahoma" w:cs="Tahoma"/>
          <w:b/>
          <w:sz w:val="20"/>
        </w:rPr>
      </w:pPr>
    </w:p>
    <w:p w14:paraId="538872EE" w14:textId="77777777" w:rsidR="00F639EF" w:rsidRPr="00AF1B7E" w:rsidRDefault="00F639EF" w:rsidP="00F639EF">
      <w:pPr>
        <w:pStyle w:val="Tekstpodstawowywcity3"/>
        <w:spacing w:line="240" w:lineRule="auto"/>
        <w:ind w:left="425"/>
        <w:rPr>
          <w:rFonts w:ascii="Tahoma" w:hAnsi="Tahoma" w:cs="Tahoma"/>
          <w:b/>
          <w:color w:val="000000"/>
          <w:sz w:val="20"/>
        </w:rPr>
      </w:pPr>
      <w:r w:rsidRPr="00AF1B7E">
        <w:rPr>
          <w:rFonts w:ascii="Tahoma" w:hAnsi="Tahoma" w:cs="Tahoma"/>
          <w:b/>
          <w:color w:val="000000"/>
          <w:sz w:val="20"/>
        </w:rPr>
        <w:t>Nośniki danych:</w:t>
      </w:r>
    </w:p>
    <w:p w14:paraId="34ADE9A8" w14:textId="77777777" w:rsidR="00F639EF" w:rsidRPr="00AF1B7E" w:rsidRDefault="00F639EF" w:rsidP="00F639EF">
      <w:pPr>
        <w:pStyle w:val="Tekstpodstawowywcity3"/>
        <w:spacing w:line="240" w:lineRule="auto"/>
        <w:ind w:left="425"/>
        <w:rPr>
          <w:rFonts w:ascii="Tahoma" w:hAnsi="Tahoma" w:cs="Tahoma"/>
          <w:color w:val="000000"/>
          <w:sz w:val="20"/>
        </w:rPr>
      </w:pPr>
      <w:r w:rsidRPr="00AF1B7E">
        <w:rPr>
          <w:rFonts w:ascii="Tahoma" w:hAnsi="Tahoma" w:cs="Tahoma"/>
          <w:color w:val="000000"/>
          <w:sz w:val="20"/>
        </w:rPr>
        <w:t>System ubezpieczeń  na pierwsze ryzyko</w:t>
      </w:r>
    </w:p>
    <w:p w14:paraId="0EE999AB" w14:textId="0B0B8CCC" w:rsidR="00F639EF" w:rsidRPr="00AF1B7E" w:rsidRDefault="00F639EF" w:rsidP="00F639EF">
      <w:pPr>
        <w:pStyle w:val="Tekstpodstawowywcity3"/>
        <w:spacing w:line="240" w:lineRule="auto"/>
        <w:ind w:left="425"/>
        <w:rPr>
          <w:rFonts w:ascii="Tahoma" w:hAnsi="Tahoma" w:cs="Tahoma"/>
          <w:b/>
          <w:sz w:val="20"/>
        </w:rPr>
      </w:pPr>
      <w:r w:rsidRPr="00AF1B7E">
        <w:rPr>
          <w:rFonts w:ascii="Tahoma" w:hAnsi="Tahoma" w:cs="Tahoma"/>
          <w:color w:val="000000"/>
          <w:sz w:val="20"/>
        </w:rPr>
        <w:t>Suma ubezpieczenia</w:t>
      </w:r>
      <w:r w:rsidRPr="00AF1B7E">
        <w:rPr>
          <w:rFonts w:ascii="Tahoma" w:hAnsi="Tahoma" w:cs="Tahoma"/>
          <w:sz w:val="20"/>
        </w:rPr>
        <w:t xml:space="preserve">:   </w:t>
      </w:r>
      <w:r w:rsidR="002256DB" w:rsidRPr="00AF1B7E">
        <w:rPr>
          <w:rFonts w:ascii="Tahoma" w:hAnsi="Tahoma" w:cs="Tahoma"/>
          <w:b/>
          <w:sz w:val="20"/>
        </w:rPr>
        <w:t>25</w:t>
      </w:r>
      <w:r w:rsidRPr="00AF1B7E">
        <w:rPr>
          <w:rFonts w:ascii="Tahoma" w:hAnsi="Tahoma" w:cs="Tahoma"/>
          <w:b/>
          <w:sz w:val="20"/>
        </w:rPr>
        <w:t> 000,00 zł</w:t>
      </w:r>
    </w:p>
    <w:p w14:paraId="32B8DB1C" w14:textId="77777777" w:rsidR="00F639EF" w:rsidRPr="00AF1B7E" w:rsidRDefault="00F639EF" w:rsidP="00F639EF">
      <w:pPr>
        <w:pStyle w:val="Tekstpodstawowywcity3"/>
        <w:spacing w:line="240" w:lineRule="auto"/>
        <w:ind w:left="425"/>
        <w:rPr>
          <w:rFonts w:ascii="Tahoma" w:hAnsi="Tahoma" w:cs="Tahoma"/>
          <w:b/>
          <w:color w:val="000000"/>
          <w:sz w:val="20"/>
        </w:rPr>
      </w:pPr>
    </w:p>
    <w:p w14:paraId="78BA9E88" w14:textId="77777777" w:rsidR="00F639EF" w:rsidRPr="00AF1B7E" w:rsidRDefault="00F639EF" w:rsidP="00F639EF">
      <w:pPr>
        <w:pStyle w:val="Tekstpodstawowywcity3"/>
        <w:spacing w:line="240" w:lineRule="auto"/>
        <w:ind w:left="425"/>
        <w:rPr>
          <w:rFonts w:ascii="Tahoma" w:hAnsi="Tahoma" w:cs="Tahoma"/>
          <w:b/>
          <w:sz w:val="20"/>
        </w:rPr>
      </w:pPr>
      <w:r w:rsidRPr="00AF1B7E">
        <w:rPr>
          <w:rFonts w:ascii="Tahoma" w:hAnsi="Tahoma" w:cs="Tahoma"/>
          <w:b/>
          <w:sz w:val="20"/>
        </w:rPr>
        <w:t xml:space="preserve">Oprogramowanie </w:t>
      </w:r>
      <w:r w:rsidRPr="00AF1B7E">
        <w:rPr>
          <w:rFonts w:ascii="Tahoma" w:hAnsi="Tahoma" w:cs="Tahoma"/>
          <w:sz w:val="20"/>
        </w:rPr>
        <w:t>(licencjonowane systemy operacyjne, programy standardowe produkcji seryjnej oraz programy indywidualne udokumentowanego pochodzenia i wartości):</w:t>
      </w:r>
    </w:p>
    <w:p w14:paraId="2A60ADAF" w14:textId="77777777" w:rsidR="00F639EF" w:rsidRPr="00AF1B7E" w:rsidRDefault="00F639EF" w:rsidP="00F639EF">
      <w:pPr>
        <w:pStyle w:val="Tekstpodstawowywcity3"/>
        <w:spacing w:line="240" w:lineRule="auto"/>
        <w:ind w:left="425"/>
        <w:rPr>
          <w:rFonts w:ascii="Tahoma" w:hAnsi="Tahoma" w:cs="Tahoma"/>
          <w:sz w:val="20"/>
        </w:rPr>
      </w:pPr>
      <w:r w:rsidRPr="00AF1B7E">
        <w:rPr>
          <w:rFonts w:ascii="Tahoma" w:hAnsi="Tahoma" w:cs="Tahoma"/>
          <w:sz w:val="20"/>
        </w:rPr>
        <w:t>System ubezpieczeń  na pierwsze ryzyko</w:t>
      </w:r>
    </w:p>
    <w:p w14:paraId="59F3EA2A" w14:textId="7EB7F380" w:rsidR="00F639EF" w:rsidRPr="00AF1B7E" w:rsidRDefault="00F639EF" w:rsidP="00F639EF">
      <w:pPr>
        <w:pStyle w:val="Tekstpodstawowywcity3"/>
        <w:spacing w:line="240" w:lineRule="auto"/>
        <w:ind w:left="425"/>
        <w:rPr>
          <w:rFonts w:ascii="Tahoma" w:hAnsi="Tahoma" w:cs="Tahoma"/>
          <w:b/>
          <w:sz w:val="20"/>
        </w:rPr>
      </w:pPr>
      <w:r w:rsidRPr="00AF1B7E">
        <w:rPr>
          <w:rFonts w:ascii="Tahoma" w:hAnsi="Tahoma" w:cs="Tahoma"/>
          <w:sz w:val="20"/>
        </w:rPr>
        <w:t xml:space="preserve">Suma ubezpieczenia:   </w:t>
      </w:r>
      <w:r w:rsidR="00644084">
        <w:rPr>
          <w:rFonts w:ascii="Tahoma" w:hAnsi="Tahoma" w:cs="Tahoma"/>
          <w:b/>
          <w:sz w:val="20"/>
        </w:rPr>
        <w:t>75</w:t>
      </w:r>
      <w:r w:rsidRPr="00AF1B7E">
        <w:rPr>
          <w:rFonts w:ascii="Tahoma" w:hAnsi="Tahoma" w:cs="Tahoma"/>
          <w:b/>
          <w:sz w:val="20"/>
        </w:rPr>
        <w:t> 000,00 zł</w:t>
      </w:r>
    </w:p>
    <w:p w14:paraId="7D6B340E" w14:textId="77777777" w:rsidR="00F639EF" w:rsidRPr="00AF1B7E" w:rsidRDefault="00F639EF" w:rsidP="00F639EF">
      <w:pPr>
        <w:pStyle w:val="Tekstpodstawowywcity3"/>
        <w:spacing w:line="240" w:lineRule="auto"/>
        <w:ind w:left="425"/>
        <w:rPr>
          <w:rFonts w:ascii="Tahoma" w:hAnsi="Tahoma" w:cs="Tahoma"/>
          <w:b/>
          <w:sz w:val="20"/>
        </w:rPr>
      </w:pPr>
    </w:p>
    <w:p w14:paraId="14B90562" w14:textId="77777777" w:rsidR="00F639EF" w:rsidRPr="00AF1B7E" w:rsidRDefault="00F639EF" w:rsidP="00F639EF">
      <w:pPr>
        <w:pStyle w:val="Tekstpodstawowywcity3"/>
        <w:spacing w:line="240" w:lineRule="auto"/>
        <w:ind w:left="425"/>
        <w:rPr>
          <w:rFonts w:ascii="Tahoma" w:hAnsi="Tahoma" w:cs="Tahoma"/>
          <w:sz w:val="20"/>
        </w:rPr>
      </w:pPr>
      <w:r w:rsidRPr="00AF1B7E">
        <w:rPr>
          <w:rFonts w:ascii="Tahoma" w:hAnsi="Tahoma" w:cs="Tahoma"/>
          <w:b/>
          <w:sz w:val="20"/>
        </w:rPr>
        <w:t>Zwiększone koszty działalności</w:t>
      </w:r>
      <w:r w:rsidRPr="00AF1B7E">
        <w:rPr>
          <w:rFonts w:ascii="Tahoma" w:hAnsi="Tahoma" w:cs="Tahoma"/>
          <w:sz w:val="20"/>
        </w:rPr>
        <w:t xml:space="preserve"> - wszelkie proporcjonalne i nieproporcjonalne koszty dodatkowe poniesione przez Ubezpieczonego w celu uniknięcia lub zmniejszenia przerw w prowadzonej działalności, powstałe na skutek szkody w sprzęcie elektronicznym. Dla kosztów proporcjonalnych okres odszkodowawczy wynosi maksymalnie 3 miesiące.</w:t>
      </w:r>
    </w:p>
    <w:p w14:paraId="191043AA" w14:textId="77777777" w:rsidR="00F639EF" w:rsidRPr="00AF1B7E" w:rsidRDefault="00F639EF" w:rsidP="00F639EF">
      <w:pPr>
        <w:pStyle w:val="Tekstpodstawowywcity3"/>
        <w:spacing w:line="240" w:lineRule="auto"/>
        <w:ind w:left="425"/>
        <w:rPr>
          <w:rFonts w:ascii="Tahoma" w:hAnsi="Tahoma" w:cs="Tahoma"/>
          <w:sz w:val="20"/>
        </w:rPr>
      </w:pPr>
      <w:r w:rsidRPr="00AF1B7E">
        <w:rPr>
          <w:rFonts w:ascii="Tahoma" w:hAnsi="Tahoma" w:cs="Tahoma"/>
          <w:sz w:val="20"/>
        </w:rPr>
        <w:t>System ubezpieczeń  na pierwsze ryzyko</w:t>
      </w:r>
    </w:p>
    <w:p w14:paraId="20009A0A" w14:textId="77777777" w:rsidR="00F639EF" w:rsidRPr="00AF1B7E" w:rsidRDefault="00F639EF" w:rsidP="00F639EF">
      <w:pPr>
        <w:pStyle w:val="Tekstpodstawowywcity3"/>
        <w:spacing w:line="240" w:lineRule="auto"/>
        <w:ind w:left="425"/>
        <w:rPr>
          <w:rFonts w:ascii="Tahoma" w:hAnsi="Tahoma" w:cs="Tahoma"/>
          <w:b/>
          <w:sz w:val="20"/>
        </w:rPr>
      </w:pPr>
      <w:r w:rsidRPr="00AF1B7E">
        <w:rPr>
          <w:rFonts w:ascii="Tahoma" w:hAnsi="Tahoma" w:cs="Tahoma"/>
          <w:sz w:val="20"/>
        </w:rPr>
        <w:t xml:space="preserve">Suma ubezpieczenia:   </w:t>
      </w:r>
      <w:r w:rsidRPr="00AF1B7E">
        <w:rPr>
          <w:rFonts w:ascii="Tahoma" w:hAnsi="Tahoma" w:cs="Tahoma"/>
          <w:b/>
          <w:sz w:val="20"/>
        </w:rPr>
        <w:t>20 000,00 zł</w:t>
      </w:r>
    </w:p>
    <w:p w14:paraId="52223DD6" w14:textId="77777777" w:rsidR="00F639EF" w:rsidRPr="00AF1B7E" w:rsidRDefault="00F639EF" w:rsidP="00F639EF">
      <w:pPr>
        <w:pStyle w:val="Nagwek3"/>
        <w:ind w:left="720" w:hanging="720"/>
        <w:rPr>
          <w:rFonts w:ascii="Tahoma" w:hAnsi="Tahoma" w:cs="Tahoma"/>
          <w:sz w:val="20"/>
          <w:u w:val="single"/>
        </w:rPr>
      </w:pPr>
    </w:p>
    <w:p w14:paraId="06AB0A2C" w14:textId="77777777" w:rsidR="00F639EF" w:rsidRPr="00AF1B7E" w:rsidRDefault="00F639EF" w:rsidP="00F639EF">
      <w:pPr>
        <w:pStyle w:val="Nagwek3"/>
        <w:ind w:left="720" w:hanging="720"/>
        <w:rPr>
          <w:rFonts w:ascii="Tahoma" w:hAnsi="Tahoma" w:cs="Tahoma"/>
          <w:sz w:val="20"/>
          <w:u w:val="single"/>
        </w:rPr>
      </w:pPr>
      <w:r w:rsidRPr="00AF1B7E">
        <w:rPr>
          <w:rFonts w:ascii="Tahoma" w:hAnsi="Tahoma" w:cs="Tahoma"/>
          <w:sz w:val="20"/>
          <w:u w:val="single"/>
        </w:rPr>
        <w:t>Postanowienia dodatkowe dotyczące ubezpieczenia sprzętu elektronicznego:</w:t>
      </w:r>
    </w:p>
    <w:p w14:paraId="6AB1DBC6" w14:textId="77777777" w:rsidR="00F639EF" w:rsidRPr="00AF1B7E" w:rsidRDefault="00F639EF" w:rsidP="00F639EF">
      <w:pPr>
        <w:pStyle w:val="Wcicienormalne"/>
        <w:rPr>
          <w:lang w:eastAsia="x-none"/>
        </w:rPr>
      </w:pPr>
    </w:p>
    <w:p w14:paraId="4449380F" w14:textId="77777777" w:rsidR="00F639EF" w:rsidRPr="00AF1B7E" w:rsidRDefault="00F639EF" w:rsidP="00F639EF">
      <w:pPr>
        <w:pStyle w:val="Nagwek3"/>
        <w:ind w:left="720" w:hanging="720"/>
        <w:rPr>
          <w:rFonts w:ascii="Tahoma" w:hAnsi="Tahoma" w:cs="Tahoma"/>
          <w:sz w:val="20"/>
        </w:rPr>
      </w:pPr>
      <w:r w:rsidRPr="00AF1B7E">
        <w:rPr>
          <w:rFonts w:ascii="Tahoma" w:hAnsi="Tahoma" w:cs="Tahoma"/>
          <w:sz w:val="20"/>
        </w:rPr>
        <w:t>Ubezpieczenie sprzętu przenośnego (w tym telefonów komórkowych)</w:t>
      </w:r>
    </w:p>
    <w:p w14:paraId="47F87E53" w14:textId="77777777" w:rsidR="00F639EF" w:rsidRPr="00AF1B7E" w:rsidRDefault="00F639EF" w:rsidP="00F639EF">
      <w:pPr>
        <w:pStyle w:val="Tekstpodstawowy"/>
        <w:spacing w:line="240" w:lineRule="auto"/>
        <w:ind w:left="426"/>
        <w:jc w:val="both"/>
        <w:rPr>
          <w:rFonts w:ascii="Tahoma" w:hAnsi="Tahoma" w:cs="Tahoma"/>
          <w:b w:val="0"/>
          <w:i w:val="0"/>
          <w:sz w:val="20"/>
        </w:rPr>
      </w:pPr>
      <w:r w:rsidRPr="00AF1B7E">
        <w:rPr>
          <w:rFonts w:ascii="Tahoma" w:hAnsi="Tahoma" w:cs="Tahoma"/>
          <w:b w:val="0"/>
          <w:i w:val="0"/>
          <w:sz w:val="20"/>
        </w:rPr>
        <w:t xml:space="preserve">Ustala się z zachowaniem pozostałych niezmienionych niniejszą klauzulą postanowień ogólnych warunków ubezpieczenia sprzętu elektronicznego, iż Ubezpieczyciel rozszerza zakres ochrony ubezpieczeniowej  </w:t>
      </w:r>
      <w:r w:rsidRPr="00AF1B7E">
        <w:rPr>
          <w:rFonts w:ascii="Tahoma" w:hAnsi="Tahoma" w:cs="Tahoma"/>
          <w:b w:val="0"/>
          <w:i w:val="0"/>
          <w:sz w:val="20"/>
        </w:rPr>
        <w:br/>
        <w:t>i przyjmuje odpowiedzialność za szkody powstałe w elektronicznym sprzęcie przenośnym (również w telefonach komórkowych) użytkowanym do celów służbowych poza miejscem ubezpieczenia określonym w polisie.</w:t>
      </w:r>
    </w:p>
    <w:p w14:paraId="23131F0E" w14:textId="77777777" w:rsidR="00F639EF" w:rsidRPr="00AF1B7E" w:rsidRDefault="00F639EF" w:rsidP="00F639EF">
      <w:pPr>
        <w:pStyle w:val="Tekstpodstawowy"/>
        <w:spacing w:line="240" w:lineRule="auto"/>
        <w:ind w:left="426"/>
        <w:jc w:val="left"/>
        <w:rPr>
          <w:rFonts w:ascii="Tahoma" w:hAnsi="Tahoma" w:cs="Tahoma"/>
          <w:b w:val="0"/>
          <w:i w:val="0"/>
          <w:sz w:val="20"/>
        </w:rPr>
      </w:pPr>
      <w:r w:rsidRPr="00AF1B7E">
        <w:rPr>
          <w:rFonts w:ascii="Tahoma" w:hAnsi="Tahoma" w:cs="Tahoma"/>
          <w:b w:val="0"/>
          <w:i w:val="0"/>
          <w:sz w:val="20"/>
        </w:rPr>
        <w:t>W przypadku kradzieży z włamaniem ubezpieczonych przedmiotów z pojazdu Ubezpieczyciel odpowiada tylko wtedy gdy:</w:t>
      </w:r>
    </w:p>
    <w:p w14:paraId="2F9B1AF4" w14:textId="1BC8B822" w:rsidR="00F639EF" w:rsidRPr="00AF1B7E" w:rsidRDefault="00FC1C5E" w:rsidP="00FC1C5E">
      <w:pPr>
        <w:pStyle w:val="Tekstpodstawowy"/>
        <w:widowControl w:val="0"/>
        <w:spacing w:line="240" w:lineRule="auto"/>
        <w:ind w:left="426"/>
        <w:jc w:val="left"/>
        <w:rPr>
          <w:rFonts w:ascii="Tahoma" w:hAnsi="Tahoma" w:cs="Tahoma"/>
          <w:b w:val="0"/>
          <w:i w:val="0"/>
          <w:sz w:val="20"/>
        </w:rPr>
      </w:pPr>
      <w:r>
        <w:rPr>
          <w:rFonts w:ascii="Tahoma" w:hAnsi="Tahoma" w:cs="Tahoma"/>
          <w:b w:val="0"/>
          <w:i w:val="0"/>
          <w:sz w:val="20"/>
        </w:rPr>
        <w:t xml:space="preserve">1). </w:t>
      </w:r>
      <w:r w:rsidR="00F639EF" w:rsidRPr="00AF1B7E">
        <w:rPr>
          <w:rFonts w:ascii="Tahoma" w:hAnsi="Tahoma" w:cs="Tahoma"/>
          <w:b w:val="0"/>
          <w:i w:val="0"/>
          <w:sz w:val="20"/>
        </w:rPr>
        <w:t>pojazd posiada trwałe zadaszenie (jednolita sztywna konstrukcja),</w:t>
      </w:r>
    </w:p>
    <w:p w14:paraId="6C65C553" w14:textId="090C7F2F" w:rsidR="00F639EF" w:rsidRPr="00D5353D" w:rsidRDefault="00FC1C5E" w:rsidP="00FC1C5E">
      <w:pPr>
        <w:pStyle w:val="Tekstpodstawowy"/>
        <w:widowControl w:val="0"/>
        <w:spacing w:line="240" w:lineRule="auto"/>
        <w:ind w:left="426"/>
        <w:jc w:val="left"/>
        <w:rPr>
          <w:rFonts w:ascii="Tahoma" w:hAnsi="Tahoma" w:cs="Tahoma"/>
          <w:b w:val="0"/>
          <w:i w:val="0"/>
          <w:sz w:val="20"/>
        </w:rPr>
      </w:pPr>
      <w:r>
        <w:rPr>
          <w:rFonts w:ascii="Tahoma" w:hAnsi="Tahoma" w:cs="Tahoma"/>
          <w:b w:val="0"/>
          <w:i w:val="0"/>
          <w:sz w:val="20"/>
        </w:rPr>
        <w:t xml:space="preserve">2). </w:t>
      </w:r>
      <w:r w:rsidR="00F639EF" w:rsidRPr="00AF1B7E">
        <w:rPr>
          <w:rFonts w:ascii="Tahoma" w:hAnsi="Tahoma" w:cs="Tahoma"/>
          <w:b w:val="0"/>
          <w:i w:val="0"/>
          <w:sz w:val="20"/>
        </w:rPr>
        <w:t>w trakcie postoju podczas transportu pojazd został prawidłowo zamknięty na wszystkie istniejące zamki i włączony został sprawnie działający</w:t>
      </w:r>
      <w:r w:rsidR="00F639EF" w:rsidRPr="00D5353D">
        <w:rPr>
          <w:rFonts w:ascii="Tahoma" w:hAnsi="Tahoma" w:cs="Tahoma"/>
          <w:b w:val="0"/>
          <w:i w:val="0"/>
          <w:sz w:val="20"/>
        </w:rPr>
        <w:t xml:space="preserve"> system alarmowy,</w:t>
      </w:r>
    </w:p>
    <w:p w14:paraId="174FF452" w14:textId="457F6FA0" w:rsidR="00F639EF" w:rsidRPr="00D5353D" w:rsidRDefault="00FC1C5E" w:rsidP="00FC1C5E">
      <w:pPr>
        <w:pStyle w:val="Tekstpodstawowy"/>
        <w:widowControl w:val="0"/>
        <w:spacing w:line="240" w:lineRule="auto"/>
        <w:ind w:firstLine="426"/>
        <w:jc w:val="left"/>
        <w:rPr>
          <w:rFonts w:ascii="Tahoma" w:hAnsi="Tahoma" w:cs="Tahoma"/>
          <w:b w:val="0"/>
          <w:i w:val="0"/>
          <w:sz w:val="20"/>
        </w:rPr>
      </w:pPr>
      <w:r>
        <w:rPr>
          <w:rFonts w:ascii="Tahoma" w:hAnsi="Tahoma" w:cs="Tahoma"/>
          <w:b w:val="0"/>
          <w:i w:val="0"/>
          <w:sz w:val="20"/>
        </w:rPr>
        <w:t xml:space="preserve">3). </w:t>
      </w:r>
      <w:r w:rsidR="00F639EF" w:rsidRPr="00D5353D">
        <w:rPr>
          <w:rFonts w:ascii="Tahoma" w:hAnsi="Tahoma" w:cs="Tahoma"/>
          <w:b w:val="0"/>
          <w:i w:val="0"/>
          <w:sz w:val="20"/>
        </w:rPr>
        <w:t>sprzęt pozostawiony w pojeździe jest niewidoczny z zewnątrz, np. w bagażniku.</w:t>
      </w:r>
    </w:p>
    <w:p w14:paraId="715CA84E" w14:textId="77777777" w:rsidR="00F639EF" w:rsidRPr="00D5353D" w:rsidRDefault="00F639EF" w:rsidP="00F639EF">
      <w:pPr>
        <w:pStyle w:val="Tekstpodstawowywcity3"/>
        <w:spacing w:line="240" w:lineRule="auto"/>
        <w:ind w:left="426"/>
        <w:rPr>
          <w:rFonts w:ascii="Tahoma" w:hAnsi="Tahoma" w:cs="Tahoma"/>
          <w:sz w:val="20"/>
        </w:rPr>
      </w:pPr>
      <w:r w:rsidRPr="00D5353D">
        <w:rPr>
          <w:rFonts w:ascii="Tahoma" w:hAnsi="Tahoma" w:cs="Tahoma"/>
          <w:sz w:val="20"/>
        </w:rPr>
        <w:t xml:space="preserve">Ubezpieczyciel nie odpowiada za szkody objęte polisą Auto-Casco i OC. </w:t>
      </w:r>
    </w:p>
    <w:p w14:paraId="0AB1B339" w14:textId="77777777" w:rsidR="00F639EF" w:rsidRPr="00D5353D" w:rsidRDefault="00F639EF" w:rsidP="00F639EF">
      <w:pPr>
        <w:jc w:val="both"/>
        <w:rPr>
          <w:rFonts w:ascii="Tahoma" w:hAnsi="Tahoma" w:cs="Tahoma"/>
          <w:b/>
        </w:rPr>
      </w:pPr>
    </w:p>
    <w:p w14:paraId="5E3540FC" w14:textId="77777777" w:rsidR="00F639EF" w:rsidRPr="00D5353D" w:rsidRDefault="00F639EF" w:rsidP="00F639EF">
      <w:pPr>
        <w:pStyle w:val="Nagwek3"/>
        <w:ind w:left="720" w:hanging="720"/>
        <w:rPr>
          <w:rFonts w:ascii="Tahoma" w:hAnsi="Tahoma" w:cs="Tahoma"/>
          <w:color w:val="000000"/>
          <w:sz w:val="20"/>
        </w:rPr>
      </w:pPr>
      <w:r w:rsidRPr="00D5353D">
        <w:rPr>
          <w:rFonts w:ascii="Tahoma" w:hAnsi="Tahoma" w:cs="Tahoma"/>
          <w:color w:val="000000"/>
          <w:sz w:val="20"/>
        </w:rPr>
        <w:t>Ubezpieczenie nośników obrazu w urządzeniach fotokopiujących (bębny selenowe)</w:t>
      </w:r>
    </w:p>
    <w:p w14:paraId="3C0AF4FD" w14:textId="77777777" w:rsidR="00F639EF" w:rsidRPr="00D5353D" w:rsidRDefault="00F639EF" w:rsidP="00F639EF">
      <w:pPr>
        <w:pStyle w:val="Tekstpodstawowy"/>
        <w:spacing w:line="240" w:lineRule="auto"/>
        <w:ind w:left="426"/>
        <w:jc w:val="both"/>
        <w:rPr>
          <w:rFonts w:ascii="Tahoma" w:hAnsi="Tahoma" w:cs="Tahoma"/>
          <w:b w:val="0"/>
          <w:i w:val="0"/>
          <w:sz w:val="20"/>
        </w:rPr>
      </w:pPr>
      <w:r w:rsidRPr="00D5353D">
        <w:rPr>
          <w:rFonts w:ascii="Tahoma" w:hAnsi="Tahoma" w:cs="Tahoma"/>
          <w:b w:val="0"/>
          <w:i w:val="0"/>
          <w:sz w:val="20"/>
        </w:rPr>
        <w:t>Ustala się z zachowaniem pozostałych niezmienionych niniejszą klauzulą postanowień ogólnych warunków ubezpieczenia sprzętu elektronicznego, iż z zastrzeżeniem poniższych ustaleń dotyczących likwidacji szkód odpowiedzialność Ubezpieczyciela rozszerzona zostaje o szkody w bębnach selenowych urządzeń fotokopiujących.</w:t>
      </w:r>
    </w:p>
    <w:p w14:paraId="0B6567E7" w14:textId="77777777" w:rsidR="00F639EF" w:rsidRPr="00D5353D" w:rsidRDefault="00F639EF" w:rsidP="00F639EF">
      <w:pPr>
        <w:pStyle w:val="Tekstpodstawowy"/>
        <w:spacing w:line="240" w:lineRule="auto"/>
        <w:ind w:left="426"/>
        <w:jc w:val="both"/>
        <w:rPr>
          <w:rFonts w:ascii="Tahoma" w:hAnsi="Tahoma" w:cs="Tahoma"/>
          <w:b w:val="0"/>
          <w:i w:val="0"/>
          <w:sz w:val="20"/>
        </w:rPr>
      </w:pPr>
      <w:r w:rsidRPr="00D5353D">
        <w:rPr>
          <w:rFonts w:ascii="Tahoma" w:hAnsi="Tahoma" w:cs="Tahoma"/>
          <w:b w:val="0"/>
          <w:i w:val="0"/>
          <w:sz w:val="20"/>
        </w:rPr>
        <w:t>Zasady likwidacji szkód w bębnach selenowych:</w:t>
      </w:r>
    </w:p>
    <w:p w14:paraId="4C4FC22A" w14:textId="4D09A500" w:rsidR="00F639EF" w:rsidRPr="00D5353D" w:rsidRDefault="00FC1C5E" w:rsidP="00FC1C5E">
      <w:pPr>
        <w:pStyle w:val="Listapunktowana2"/>
        <w:numPr>
          <w:ilvl w:val="0"/>
          <w:numId w:val="0"/>
        </w:numPr>
        <w:ind w:left="426"/>
        <w:rPr>
          <w:rFonts w:ascii="Tahoma" w:hAnsi="Tahoma" w:cs="Tahoma"/>
          <w:color w:val="000000"/>
        </w:rPr>
      </w:pPr>
      <w:r>
        <w:rPr>
          <w:rFonts w:ascii="Tahoma" w:hAnsi="Tahoma" w:cs="Tahoma"/>
          <w:color w:val="000000"/>
        </w:rPr>
        <w:t xml:space="preserve">1). </w:t>
      </w:r>
      <w:r w:rsidR="00F639EF" w:rsidRPr="00D5353D">
        <w:rPr>
          <w:rFonts w:ascii="Tahoma" w:hAnsi="Tahoma" w:cs="Tahoma"/>
          <w:color w:val="000000"/>
        </w:rPr>
        <w:t>w przypadku szkód spowodowanych działaniem ognia, wody lub kradzieży z włamaniem oraz rabunku odszkodowanie wypłacone będzie w wartości odtworzeniowej,</w:t>
      </w:r>
    </w:p>
    <w:p w14:paraId="2AD89668" w14:textId="76565F94" w:rsidR="00F639EF" w:rsidRPr="00D5353D" w:rsidRDefault="00FC1C5E" w:rsidP="00FC1C5E">
      <w:pPr>
        <w:pStyle w:val="Listapunktowana2"/>
        <w:numPr>
          <w:ilvl w:val="0"/>
          <w:numId w:val="0"/>
        </w:numPr>
        <w:ind w:left="426"/>
        <w:rPr>
          <w:rFonts w:ascii="Tahoma" w:hAnsi="Tahoma" w:cs="Tahoma"/>
          <w:color w:val="000000"/>
        </w:rPr>
      </w:pPr>
      <w:r>
        <w:rPr>
          <w:rFonts w:ascii="Tahoma" w:hAnsi="Tahoma" w:cs="Tahoma"/>
          <w:color w:val="000000"/>
        </w:rPr>
        <w:t xml:space="preserve">2). </w:t>
      </w:r>
      <w:r w:rsidR="00F639EF" w:rsidRPr="00D5353D">
        <w:rPr>
          <w:rFonts w:ascii="Tahoma" w:hAnsi="Tahoma" w:cs="Tahoma"/>
          <w:color w:val="000000"/>
        </w:rPr>
        <w:t>w przypadku szkód spowodowanych przez inne niż wymienione wyżej ryzyka, wartość odtworzeniowa będzie zmniejszona o wskaźnik zużycia,</w:t>
      </w:r>
    </w:p>
    <w:p w14:paraId="520EE2C1" w14:textId="2979F2DD" w:rsidR="00F639EF" w:rsidRPr="00D5353D" w:rsidRDefault="00FC1C5E" w:rsidP="00FC1C5E">
      <w:pPr>
        <w:pStyle w:val="Listapunktowana2"/>
        <w:numPr>
          <w:ilvl w:val="0"/>
          <w:numId w:val="0"/>
        </w:numPr>
        <w:ind w:left="426"/>
        <w:rPr>
          <w:rFonts w:ascii="Tahoma" w:hAnsi="Tahoma" w:cs="Tahoma"/>
          <w:color w:val="000000"/>
        </w:rPr>
      </w:pPr>
      <w:r>
        <w:rPr>
          <w:rFonts w:ascii="Tahoma" w:hAnsi="Tahoma" w:cs="Tahoma"/>
          <w:color w:val="000000"/>
        </w:rPr>
        <w:t xml:space="preserve">3). </w:t>
      </w:r>
      <w:r w:rsidR="00F639EF" w:rsidRPr="00D5353D">
        <w:rPr>
          <w:rFonts w:ascii="Tahoma" w:hAnsi="Tahoma" w:cs="Tahoma"/>
          <w:color w:val="000000"/>
        </w:rPr>
        <w:t>wskaźnik zużycia określany jest jako stosunek liczby kopii wykonanych do dnia powstania szkody do normy technicznej (liczby kopii) przewidzianej przez producenta dla danego urządzenia.</w:t>
      </w:r>
    </w:p>
    <w:p w14:paraId="37BA8791" w14:textId="77777777" w:rsidR="0028702F" w:rsidRDefault="0028702F" w:rsidP="00F639EF">
      <w:pPr>
        <w:pStyle w:val="Tekstpodstawowywcity3"/>
        <w:spacing w:line="240" w:lineRule="auto"/>
        <w:ind w:left="425"/>
        <w:rPr>
          <w:rFonts w:ascii="Tahoma" w:hAnsi="Tahoma" w:cs="Tahoma"/>
          <w:b/>
          <w:color w:val="FF0000"/>
          <w:sz w:val="20"/>
        </w:rPr>
      </w:pPr>
    </w:p>
    <w:p w14:paraId="09EFAA4F" w14:textId="77777777" w:rsidR="00F639EF" w:rsidRPr="004D16B9" w:rsidRDefault="00F639EF" w:rsidP="00F639EF">
      <w:pPr>
        <w:pStyle w:val="Tekstpodstawowywcity3"/>
        <w:spacing w:line="240" w:lineRule="auto"/>
        <w:ind w:left="0"/>
        <w:rPr>
          <w:rFonts w:ascii="Tahoma" w:hAnsi="Tahoma" w:cs="Tahoma"/>
          <w:b/>
          <w:sz w:val="20"/>
        </w:rPr>
      </w:pPr>
      <w:r w:rsidRPr="004D16B9">
        <w:rPr>
          <w:rFonts w:ascii="Tahoma" w:hAnsi="Tahoma" w:cs="Tahoma"/>
          <w:b/>
          <w:sz w:val="20"/>
        </w:rPr>
        <w:t xml:space="preserve">Klauzula IT (Information </w:t>
      </w:r>
      <w:proofErr w:type="spellStart"/>
      <w:r w:rsidRPr="004D16B9">
        <w:rPr>
          <w:rFonts w:ascii="Tahoma" w:hAnsi="Tahoma" w:cs="Tahoma"/>
          <w:b/>
          <w:sz w:val="20"/>
        </w:rPr>
        <w:t>Techonology</w:t>
      </w:r>
      <w:proofErr w:type="spellEnd"/>
      <w:r w:rsidRPr="004D16B9">
        <w:rPr>
          <w:rFonts w:ascii="Tahoma" w:hAnsi="Tahoma" w:cs="Tahoma"/>
          <w:b/>
          <w:sz w:val="20"/>
        </w:rPr>
        <w:t>)</w:t>
      </w:r>
    </w:p>
    <w:p w14:paraId="4A654A00" w14:textId="77777777" w:rsidR="00F639EF" w:rsidRPr="004D16B9" w:rsidRDefault="00F639EF" w:rsidP="00F639EF">
      <w:pPr>
        <w:ind w:left="426"/>
        <w:jc w:val="both"/>
        <w:rPr>
          <w:rFonts w:ascii="Tahoma" w:hAnsi="Tahoma" w:cs="Tahoma"/>
        </w:rPr>
      </w:pPr>
      <w:r w:rsidRPr="004D16B9">
        <w:rPr>
          <w:rFonts w:ascii="Tahoma" w:hAnsi="Tahoma" w:cs="Tahoma"/>
        </w:rPr>
        <w:t>Z zachowaniem postanowień ogólnych warunków ubezpieczenia / warunków umowy ubezpieczenia dotyczących odpowiedzialności za szkody fizyczne w mieniu ubezpieczonym na podstawie tychże warunków wprowadza się klauzulę o następującej treści:</w:t>
      </w:r>
    </w:p>
    <w:p w14:paraId="2AD4CFC6" w14:textId="77777777" w:rsidR="00F639EF" w:rsidRPr="004D16B9" w:rsidRDefault="00F639EF" w:rsidP="00F639EF">
      <w:pPr>
        <w:ind w:left="426"/>
        <w:jc w:val="both"/>
        <w:rPr>
          <w:rFonts w:ascii="Tahoma" w:hAnsi="Tahoma" w:cs="Tahoma"/>
          <w:i/>
        </w:rPr>
      </w:pPr>
      <w:r w:rsidRPr="004D16B9">
        <w:rPr>
          <w:rFonts w:ascii="Tahoma" w:hAnsi="Tahoma" w:cs="Tahoma"/>
          <w:i/>
        </w:rPr>
        <w:t>W ramach niniejszej polisy ubezpieczyciel odpowiada za szkody majątkowe, przez które rozumie się fizyczne szkody w mieniu objętym ubezpieczeniem. Ochroną objęta jest także utrata bądź uszkodzenie danych elektronicznych bezpośrednio spowodowane fizyczną szkodą w mieniu objętym ubezpieczeniem.</w:t>
      </w:r>
    </w:p>
    <w:p w14:paraId="41339660" w14:textId="77777777" w:rsidR="00F639EF" w:rsidRPr="004D16B9" w:rsidRDefault="00F639EF" w:rsidP="00F639EF">
      <w:pPr>
        <w:ind w:left="426"/>
        <w:jc w:val="both"/>
        <w:rPr>
          <w:rFonts w:ascii="Tahoma" w:hAnsi="Tahoma" w:cs="Tahoma"/>
          <w:i/>
        </w:rPr>
      </w:pPr>
      <w:r w:rsidRPr="004D16B9">
        <w:rPr>
          <w:rFonts w:ascii="Tahoma" w:hAnsi="Tahoma" w:cs="Tahoma"/>
          <w:i/>
        </w:rPr>
        <w:lastRenderedPageBreak/>
        <w:t>Ubezpieczyciel nie odpowiada za:</w:t>
      </w:r>
    </w:p>
    <w:p w14:paraId="731CCA99" w14:textId="77777777" w:rsidR="00F639EF" w:rsidRPr="004D16B9" w:rsidRDefault="00F639EF" w:rsidP="00F639EF">
      <w:pPr>
        <w:ind w:left="426"/>
        <w:jc w:val="both"/>
        <w:rPr>
          <w:rFonts w:ascii="Tahoma" w:hAnsi="Tahoma" w:cs="Tahoma"/>
          <w:i/>
        </w:rPr>
      </w:pPr>
      <w:r w:rsidRPr="004D16B9">
        <w:rPr>
          <w:rFonts w:ascii="Tahoma" w:hAnsi="Tahoma" w:cs="Tahoma"/>
          <w:i/>
        </w:rPr>
        <w:t xml:space="preserve">a) szkody w danych elektronicznych powstałe wskutek innej przyczyny niż fizyczna szkoda w mieniu, a w szczególności wskutek ich </w:t>
      </w:r>
      <w:r w:rsidRPr="004D16B9">
        <w:rPr>
          <w:rFonts w:ascii="Tahoma" w:hAnsi="Tahoma" w:cs="Tahoma"/>
          <w:i/>
          <w:color w:val="000000"/>
        </w:rPr>
        <w:t>zniszczenia, zakłócenia, usunięcia, uszkodzenia lub zmiany przez wirusy komputerowe lub inne oprogramowanie o podobnym charakterze, lub wskutek działań hakerów lub innych osób, polegających na nieautoryzowanym dostępie lub ingerencji w dane elektroniczne</w:t>
      </w:r>
      <w:r w:rsidRPr="004D16B9">
        <w:rPr>
          <w:rFonts w:ascii="Tahoma" w:hAnsi="Tahoma" w:cs="Tahoma"/>
          <w:i/>
        </w:rPr>
        <w:t>;</w:t>
      </w:r>
    </w:p>
    <w:p w14:paraId="329534BD" w14:textId="77777777" w:rsidR="00F639EF" w:rsidRPr="004D16B9" w:rsidRDefault="00F639EF" w:rsidP="00F639EF">
      <w:pPr>
        <w:ind w:left="426"/>
        <w:jc w:val="both"/>
        <w:rPr>
          <w:rFonts w:ascii="Tahoma" w:hAnsi="Tahoma" w:cs="Tahoma"/>
          <w:i/>
        </w:rPr>
      </w:pPr>
      <w:r w:rsidRPr="004D16B9">
        <w:rPr>
          <w:rFonts w:ascii="Tahoma" w:hAnsi="Tahoma" w:cs="Tahoma"/>
          <w:i/>
        </w:rPr>
        <w:t>b) wszelkie straty wynikające z przerwy w działalności z powodu szkód określonych w pkt. a);</w:t>
      </w:r>
    </w:p>
    <w:p w14:paraId="2114F288" w14:textId="77777777" w:rsidR="00F639EF" w:rsidRPr="004D16B9" w:rsidRDefault="00F639EF" w:rsidP="00F639EF">
      <w:pPr>
        <w:ind w:left="426"/>
        <w:jc w:val="both"/>
        <w:rPr>
          <w:rFonts w:ascii="Tahoma" w:hAnsi="Tahoma" w:cs="Tahoma"/>
          <w:i/>
        </w:rPr>
      </w:pPr>
      <w:r w:rsidRPr="004D16B9">
        <w:rPr>
          <w:rFonts w:ascii="Tahoma" w:hAnsi="Tahoma" w:cs="Tahoma"/>
          <w:i/>
        </w:rPr>
        <w:t>c) utratę lub uszkodzenie wynikające z pogorszenia funkcjonowania, dostępności, zasięgu użytkowania lub dostępu do danych, oprogramowania lub programów komputerowych, oraz wszelkie straty wynikające z przerwy w działalności z powodu szkód określonych w pkt. a).</w:t>
      </w:r>
    </w:p>
    <w:p w14:paraId="3BA903E7" w14:textId="77777777" w:rsidR="00F639EF" w:rsidRPr="004D16B9" w:rsidRDefault="00F639EF" w:rsidP="00F639EF">
      <w:pPr>
        <w:pStyle w:val="NormalnyWeb"/>
        <w:spacing w:before="0" w:beforeAutospacing="0" w:after="0" w:afterAutospacing="0"/>
        <w:ind w:left="426"/>
        <w:rPr>
          <w:rFonts w:ascii="Tahoma" w:hAnsi="Tahoma" w:cs="Tahoma"/>
          <w:i/>
          <w:sz w:val="20"/>
          <w:szCs w:val="20"/>
        </w:rPr>
      </w:pPr>
      <w:r w:rsidRPr="004D16B9">
        <w:rPr>
          <w:rFonts w:ascii="Tahoma" w:hAnsi="Tahoma" w:cs="Tahoma"/>
          <w:i/>
          <w:color w:val="000000"/>
          <w:sz w:val="20"/>
          <w:szCs w:val="20"/>
        </w:rPr>
        <w:t>Przy czym za:</w:t>
      </w:r>
    </w:p>
    <w:p w14:paraId="5E078D1B" w14:textId="77777777" w:rsidR="00F639EF" w:rsidRPr="004D16B9" w:rsidRDefault="00F639EF" w:rsidP="00F639EF">
      <w:pPr>
        <w:pStyle w:val="NormalnyWeb"/>
        <w:spacing w:before="0" w:beforeAutospacing="0" w:after="0" w:afterAutospacing="0"/>
        <w:ind w:left="426"/>
        <w:rPr>
          <w:rFonts w:ascii="Tahoma" w:hAnsi="Tahoma" w:cs="Tahoma"/>
          <w:i/>
          <w:sz w:val="20"/>
          <w:szCs w:val="20"/>
        </w:rPr>
      </w:pPr>
      <w:r w:rsidRPr="004D16B9">
        <w:rPr>
          <w:rFonts w:ascii="Tahoma" w:hAnsi="Tahoma" w:cs="Tahoma"/>
          <w:i/>
          <w:color w:val="000000"/>
          <w:sz w:val="20"/>
          <w:szCs w:val="20"/>
        </w:rPr>
        <w:t xml:space="preserve">- </w:t>
      </w:r>
      <w:r w:rsidRPr="004D16B9">
        <w:rPr>
          <w:rStyle w:val="Pogrubienie"/>
          <w:rFonts w:ascii="Tahoma" w:hAnsi="Tahoma" w:cs="Tahoma"/>
          <w:color w:val="000000"/>
          <w:sz w:val="20"/>
        </w:rPr>
        <w:t>dane elektroniczne</w:t>
      </w:r>
      <w:r w:rsidRPr="004D16B9">
        <w:rPr>
          <w:rFonts w:ascii="Tahoma" w:hAnsi="Tahoma" w:cs="Tahoma"/>
          <w:i/>
          <w:color w:val="000000"/>
          <w:sz w:val="20"/>
          <w:szCs w:val="20"/>
        </w:rPr>
        <w:t xml:space="preserve"> uważa się fakty, koncepcje i informacje w formie nadającej się do komunikacji, interpretacji lub przetwarzania za pomocą elektronicznych i elektromechanicznych urządzeń do przetwarzania danych lub urządzeń elektronicznie sterowanych i obejmują oprogramowanie oraz inne zakodowane instrukcje do przetwarzania i manipulowania danymi lub do sterowania i obsługi takich urządzeń.</w:t>
      </w:r>
    </w:p>
    <w:p w14:paraId="62BD3CFE" w14:textId="77777777" w:rsidR="00F639EF" w:rsidRPr="00731C79" w:rsidRDefault="00F639EF" w:rsidP="00F639EF">
      <w:pPr>
        <w:pStyle w:val="NormalnyWeb"/>
        <w:spacing w:before="0" w:beforeAutospacing="0" w:after="0" w:afterAutospacing="0"/>
        <w:ind w:left="426"/>
        <w:rPr>
          <w:rFonts w:ascii="Tahoma" w:hAnsi="Tahoma" w:cs="Tahoma"/>
          <w:i/>
          <w:sz w:val="20"/>
          <w:szCs w:val="20"/>
        </w:rPr>
      </w:pPr>
      <w:r w:rsidRPr="004D16B9">
        <w:rPr>
          <w:rFonts w:ascii="Tahoma" w:hAnsi="Tahoma" w:cs="Tahoma"/>
          <w:i/>
          <w:color w:val="000000"/>
          <w:sz w:val="20"/>
          <w:szCs w:val="20"/>
        </w:rPr>
        <w:t xml:space="preserve">- </w:t>
      </w:r>
      <w:r w:rsidRPr="004D16B9">
        <w:rPr>
          <w:rStyle w:val="Pogrubienie"/>
          <w:rFonts w:ascii="Tahoma" w:hAnsi="Tahoma" w:cs="Tahoma"/>
          <w:color w:val="000000"/>
          <w:sz w:val="20"/>
        </w:rPr>
        <w:t>wirus komputerowy</w:t>
      </w:r>
      <w:r w:rsidRPr="004D16B9">
        <w:rPr>
          <w:rFonts w:ascii="Tahoma" w:hAnsi="Tahoma" w:cs="Tahoma"/>
          <w:i/>
          <w:color w:val="000000"/>
          <w:sz w:val="20"/>
          <w:szCs w:val="20"/>
        </w:rPr>
        <w:t xml:space="preserve"> uważa się zestaw szkodliwych lub nieautoryzowanych instrukcji bądź kod zawierający szereg nieautoryzowanych instrukcji wprowadzonych w złej wierze lub kod, programowy bądź inny, który rozpowszechnia się za pomocą dowolnego systemu lub sieci komputerowej. Wirusy Komputerowe obejmują m.in. „konie trojańskie”, „robaki” i „bomby czasowe i logiczne”.</w:t>
      </w:r>
    </w:p>
    <w:p w14:paraId="10D9C39A" w14:textId="77777777" w:rsidR="00F639EF" w:rsidRDefault="00F639EF" w:rsidP="00F639EF">
      <w:pPr>
        <w:pStyle w:val="Tekstpodstawowywcity3"/>
        <w:spacing w:line="240" w:lineRule="auto"/>
        <w:ind w:left="425"/>
        <w:rPr>
          <w:rFonts w:ascii="Tahoma" w:hAnsi="Tahoma" w:cs="Tahoma"/>
          <w:b/>
          <w:color w:val="FF0000"/>
          <w:sz w:val="20"/>
        </w:rPr>
      </w:pPr>
    </w:p>
    <w:p w14:paraId="0D31B0EF" w14:textId="77777777" w:rsidR="00F639EF" w:rsidRDefault="00F639EF" w:rsidP="00F639EF">
      <w:pPr>
        <w:pStyle w:val="Tekstpodstawowywcity3"/>
        <w:spacing w:line="240" w:lineRule="auto"/>
        <w:ind w:left="425"/>
        <w:rPr>
          <w:rFonts w:ascii="Tahoma" w:hAnsi="Tahoma" w:cs="Tahoma"/>
          <w:b/>
          <w:color w:val="FF0000"/>
          <w:sz w:val="20"/>
        </w:rPr>
      </w:pPr>
    </w:p>
    <w:p w14:paraId="2D8F15CB" w14:textId="3BC94CDD" w:rsidR="00F639EF" w:rsidRPr="00725936" w:rsidRDefault="00F639EF" w:rsidP="00F639EF">
      <w:pPr>
        <w:pStyle w:val="Nagwek3"/>
        <w:ind w:left="0"/>
        <w:jc w:val="both"/>
        <w:rPr>
          <w:rFonts w:ascii="Tahoma" w:hAnsi="Tahoma" w:cs="Tahoma"/>
          <w:sz w:val="20"/>
        </w:rPr>
      </w:pPr>
      <w:r w:rsidRPr="00725936">
        <w:rPr>
          <w:rFonts w:ascii="Tahoma" w:hAnsi="Tahoma" w:cs="Tahoma"/>
          <w:sz w:val="20"/>
        </w:rPr>
        <w:t xml:space="preserve">D. UBEZPIECZENIE NNW OSÓB SKIEROWANYCH DO ROBÓT PUBLICZNYCH, PRAC SPOŁECZNIE UŻYTECZNYCH, PRAC INTERWENCYJNYCH Z URZĘDU PRACY, </w:t>
      </w:r>
      <w:r w:rsidR="007061D5" w:rsidRPr="00725936">
        <w:rPr>
          <w:rFonts w:ascii="Tahoma" w:hAnsi="Tahoma" w:cs="Tahoma"/>
          <w:sz w:val="20"/>
        </w:rPr>
        <w:t xml:space="preserve">OSÓB SKIEROWANYCH WYROKIEM SĄDU DO WYNONYWANIA PRAC, </w:t>
      </w:r>
      <w:r w:rsidRPr="00725936">
        <w:rPr>
          <w:rFonts w:ascii="Tahoma" w:hAnsi="Tahoma" w:cs="Tahoma"/>
          <w:sz w:val="20"/>
        </w:rPr>
        <w:t>WOLONTARIUSZY, PRAKTYKANTÓW, STAŻYSTÓW:</w:t>
      </w:r>
    </w:p>
    <w:p w14:paraId="155B6C0D" w14:textId="77777777" w:rsidR="00AF1B7E" w:rsidRDefault="00AF1B7E" w:rsidP="00F639EF">
      <w:pPr>
        <w:tabs>
          <w:tab w:val="left" w:pos="1134"/>
        </w:tabs>
        <w:ind w:left="1134" w:hanging="1134"/>
        <w:jc w:val="both"/>
        <w:rPr>
          <w:rFonts w:ascii="Tahoma" w:hAnsi="Tahoma" w:cs="Tahoma"/>
          <w:b/>
        </w:rPr>
      </w:pPr>
    </w:p>
    <w:p w14:paraId="6543E502" w14:textId="77777777" w:rsidR="00F639EF" w:rsidRPr="00725936" w:rsidRDefault="00F639EF" w:rsidP="00F639EF">
      <w:pPr>
        <w:tabs>
          <w:tab w:val="left" w:pos="1134"/>
        </w:tabs>
        <w:ind w:left="1134" w:hanging="1134"/>
        <w:jc w:val="both"/>
        <w:rPr>
          <w:rFonts w:ascii="Tahoma" w:hAnsi="Tahoma" w:cs="Tahoma"/>
          <w:b/>
        </w:rPr>
      </w:pPr>
      <w:r w:rsidRPr="00725936">
        <w:rPr>
          <w:rFonts w:ascii="Tahoma" w:hAnsi="Tahoma" w:cs="Tahoma"/>
          <w:b/>
        </w:rPr>
        <w:t xml:space="preserve">UWAGA: </w:t>
      </w:r>
      <w:r w:rsidRPr="00725936">
        <w:rPr>
          <w:rFonts w:ascii="Tahoma" w:hAnsi="Tahoma" w:cs="Tahoma"/>
          <w:b/>
        </w:rPr>
        <w:tab/>
        <w:t>Wysokość franszyz i udziałów własnych</w:t>
      </w:r>
    </w:p>
    <w:p w14:paraId="78B57CE0" w14:textId="77777777" w:rsidR="00F639EF" w:rsidRPr="00725936" w:rsidRDefault="00F639EF" w:rsidP="00F639EF">
      <w:pPr>
        <w:tabs>
          <w:tab w:val="left" w:pos="1134"/>
        </w:tabs>
        <w:ind w:left="1134" w:hanging="1134"/>
        <w:jc w:val="both"/>
        <w:rPr>
          <w:rFonts w:ascii="Tahoma" w:hAnsi="Tahoma" w:cs="Tahoma"/>
        </w:rPr>
      </w:pPr>
      <w:r w:rsidRPr="00725936">
        <w:rPr>
          <w:rFonts w:ascii="Tahoma" w:hAnsi="Tahoma" w:cs="Tahoma"/>
        </w:rPr>
        <w:tab/>
        <w:t xml:space="preserve">Franszyza integralna: brak </w:t>
      </w:r>
    </w:p>
    <w:p w14:paraId="6584A6F1" w14:textId="77777777" w:rsidR="00F639EF" w:rsidRPr="00725936" w:rsidRDefault="00F639EF" w:rsidP="00F639EF">
      <w:pPr>
        <w:tabs>
          <w:tab w:val="left" w:pos="1134"/>
        </w:tabs>
        <w:ind w:left="1134" w:hanging="1134"/>
        <w:jc w:val="both"/>
        <w:rPr>
          <w:rFonts w:ascii="Tahoma" w:hAnsi="Tahoma" w:cs="Tahoma"/>
        </w:rPr>
      </w:pPr>
      <w:r w:rsidRPr="00725936">
        <w:rPr>
          <w:rFonts w:ascii="Tahoma" w:hAnsi="Tahoma" w:cs="Tahoma"/>
        </w:rPr>
        <w:tab/>
        <w:t xml:space="preserve">Franszyza redukcyjna, udział własny: brak </w:t>
      </w:r>
    </w:p>
    <w:p w14:paraId="2D055846" w14:textId="77777777" w:rsidR="00F639EF" w:rsidRPr="00725936" w:rsidRDefault="00F639EF" w:rsidP="00F639EF">
      <w:pPr>
        <w:jc w:val="both"/>
        <w:rPr>
          <w:rFonts w:ascii="Tahoma" w:hAnsi="Tahoma" w:cs="Tahoma"/>
          <w:b/>
        </w:rPr>
      </w:pPr>
      <w:r w:rsidRPr="00725936">
        <w:rPr>
          <w:rFonts w:ascii="Tahoma" w:hAnsi="Tahoma" w:cs="Tahoma"/>
        </w:rPr>
        <w:t>Suma ubezpieczenia:</w:t>
      </w:r>
      <w:r w:rsidRPr="00725936">
        <w:rPr>
          <w:rFonts w:ascii="Tahoma" w:hAnsi="Tahoma" w:cs="Tahoma"/>
        </w:rPr>
        <w:tab/>
      </w:r>
      <w:r w:rsidRPr="00725936">
        <w:rPr>
          <w:rFonts w:ascii="Tahoma" w:hAnsi="Tahoma" w:cs="Tahoma"/>
          <w:b/>
        </w:rPr>
        <w:t>5 000,00 zł</w:t>
      </w:r>
    </w:p>
    <w:p w14:paraId="41183E69" w14:textId="77777777" w:rsidR="00F639EF" w:rsidRPr="00725936" w:rsidRDefault="00F639EF" w:rsidP="00F639EF">
      <w:pPr>
        <w:jc w:val="both"/>
        <w:rPr>
          <w:rFonts w:ascii="Tahoma" w:hAnsi="Tahoma" w:cs="Tahoma"/>
        </w:rPr>
      </w:pPr>
      <w:r w:rsidRPr="00725936">
        <w:rPr>
          <w:rFonts w:ascii="Tahoma" w:hAnsi="Tahoma" w:cs="Tahoma"/>
        </w:rPr>
        <w:t>zakres świadczeń:</w:t>
      </w:r>
      <w:r w:rsidRPr="00725936">
        <w:rPr>
          <w:rFonts w:ascii="Tahoma" w:hAnsi="Tahoma" w:cs="Tahoma"/>
        </w:rPr>
        <w:tab/>
      </w:r>
      <w:r w:rsidRPr="00725936">
        <w:rPr>
          <w:rFonts w:ascii="Tahoma" w:hAnsi="Tahoma" w:cs="Tahoma"/>
        </w:rPr>
        <w:tab/>
        <w:t>podstawowy + zawał serca i udar mózgu</w:t>
      </w:r>
    </w:p>
    <w:p w14:paraId="5A1F18D6" w14:textId="77777777" w:rsidR="00F639EF" w:rsidRPr="00725936" w:rsidRDefault="00F639EF" w:rsidP="00F639EF">
      <w:pPr>
        <w:jc w:val="both"/>
        <w:rPr>
          <w:rFonts w:ascii="Tahoma" w:hAnsi="Tahoma" w:cs="Tahoma"/>
        </w:rPr>
      </w:pPr>
      <w:r w:rsidRPr="00725936">
        <w:rPr>
          <w:rFonts w:ascii="Tahoma" w:hAnsi="Tahoma" w:cs="Tahoma"/>
        </w:rPr>
        <w:t>czas odpowiedzialności:</w:t>
      </w:r>
      <w:r w:rsidRPr="00725936">
        <w:rPr>
          <w:rFonts w:ascii="Tahoma" w:hAnsi="Tahoma" w:cs="Tahoma"/>
        </w:rPr>
        <w:tab/>
        <w:t>praca + droga</w:t>
      </w:r>
    </w:p>
    <w:p w14:paraId="7608A9A6" w14:textId="77777777" w:rsidR="00F639EF" w:rsidRPr="00725936" w:rsidRDefault="00F639EF" w:rsidP="00F639EF">
      <w:pPr>
        <w:jc w:val="both"/>
        <w:rPr>
          <w:rFonts w:ascii="Tahoma" w:hAnsi="Tahoma" w:cs="Tahoma"/>
        </w:rPr>
      </w:pPr>
      <w:r w:rsidRPr="00725936">
        <w:rPr>
          <w:rFonts w:ascii="Tahoma" w:hAnsi="Tahoma" w:cs="Tahoma"/>
        </w:rPr>
        <w:t>forma zawarcia ubezpieczenia:</w:t>
      </w:r>
      <w:r w:rsidRPr="00725936">
        <w:rPr>
          <w:rFonts w:ascii="Tahoma" w:hAnsi="Tahoma" w:cs="Tahoma"/>
        </w:rPr>
        <w:tab/>
        <w:t>bezimienna</w:t>
      </w:r>
    </w:p>
    <w:p w14:paraId="45613253" w14:textId="371DB788" w:rsidR="00F639EF" w:rsidRPr="00725936" w:rsidRDefault="00F639EF" w:rsidP="00F639EF">
      <w:pPr>
        <w:jc w:val="both"/>
        <w:rPr>
          <w:rFonts w:ascii="Tahoma" w:hAnsi="Tahoma" w:cs="Tahoma"/>
        </w:rPr>
      </w:pPr>
      <w:r w:rsidRPr="00725936">
        <w:rPr>
          <w:rFonts w:ascii="Tahoma" w:hAnsi="Tahoma" w:cs="Tahoma"/>
        </w:rPr>
        <w:t>liczba ubezpiecz</w:t>
      </w:r>
      <w:r w:rsidR="00AF1B7E">
        <w:rPr>
          <w:rFonts w:ascii="Tahoma" w:hAnsi="Tahoma" w:cs="Tahoma"/>
        </w:rPr>
        <w:t>onych:</w:t>
      </w:r>
      <w:r w:rsidR="00AF1B7E">
        <w:rPr>
          <w:rFonts w:ascii="Tahoma" w:hAnsi="Tahoma" w:cs="Tahoma"/>
        </w:rPr>
        <w:tab/>
        <w:t>5</w:t>
      </w:r>
      <w:r w:rsidRPr="00725936">
        <w:rPr>
          <w:rFonts w:ascii="Tahoma" w:hAnsi="Tahoma" w:cs="Tahoma"/>
        </w:rPr>
        <w:t xml:space="preserve"> osób</w:t>
      </w:r>
    </w:p>
    <w:p w14:paraId="3CD47F15" w14:textId="77777777" w:rsidR="00F639EF" w:rsidRPr="00725936" w:rsidRDefault="00F639EF" w:rsidP="00F639EF">
      <w:pPr>
        <w:pStyle w:val="Wcicienormalne"/>
        <w:ind w:left="0"/>
      </w:pPr>
    </w:p>
    <w:p w14:paraId="3F1C15CE" w14:textId="77777777" w:rsidR="00F639EF" w:rsidRPr="00725936" w:rsidRDefault="00F639EF" w:rsidP="00F639EF">
      <w:r w:rsidRPr="00725936">
        <w:rPr>
          <w:rFonts w:ascii="Tahoma" w:hAnsi="Tahoma" w:cs="Tahoma"/>
          <w:bCs/>
          <w:u w:val="single"/>
        </w:rPr>
        <w:t>Świadczenia dla zakresu podstawowego obejmują co najmniej:</w:t>
      </w:r>
    </w:p>
    <w:p w14:paraId="337D5D1F" w14:textId="77777777" w:rsidR="00F639EF" w:rsidRPr="00725936" w:rsidRDefault="00F639EF" w:rsidP="00934CE2">
      <w:pPr>
        <w:numPr>
          <w:ilvl w:val="0"/>
          <w:numId w:val="35"/>
        </w:numPr>
      </w:pPr>
      <w:r w:rsidRPr="00725936">
        <w:rPr>
          <w:rFonts w:ascii="Tahoma" w:hAnsi="Tahoma" w:cs="Tahoma"/>
          <w:bCs/>
        </w:rPr>
        <w:t>świadczenie w tytułu śmierci ubezpieczonego w następstwie nieszczęśliwego wypadku albo zdarzenia objętego umową (100% sumy ubezpieczenia),</w:t>
      </w:r>
    </w:p>
    <w:p w14:paraId="6B6A4D91" w14:textId="77777777" w:rsidR="00F639EF" w:rsidRPr="00725936" w:rsidRDefault="00F639EF" w:rsidP="00934CE2">
      <w:pPr>
        <w:numPr>
          <w:ilvl w:val="0"/>
          <w:numId w:val="35"/>
        </w:numPr>
      </w:pPr>
      <w:r w:rsidRPr="00725936">
        <w:rPr>
          <w:rFonts w:ascii="Tahoma" w:hAnsi="Tahoma" w:cs="Tahoma"/>
          <w:bCs/>
        </w:rPr>
        <w:t>świadczenie z tytułu całkowitego trwałego uszczerbku na zdrowiu w następstwie nieszczęśliwego wypadku albo zdarzenia objętego umową (100% sumy ubezpieczenia),</w:t>
      </w:r>
    </w:p>
    <w:p w14:paraId="682EB5AD" w14:textId="77777777" w:rsidR="00F639EF" w:rsidRPr="00725936" w:rsidRDefault="00F639EF" w:rsidP="00934CE2">
      <w:pPr>
        <w:numPr>
          <w:ilvl w:val="0"/>
          <w:numId w:val="35"/>
        </w:numPr>
      </w:pPr>
      <w:r w:rsidRPr="00725936">
        <w:rPr>
          <w:rFonts w:ascii="Tahoma" w:hAnsi="Tahoma" w:cs="Tahoma"/>
          <w:bCs/>
        </w:rPr>
        <w:t>świadczenie z tytułu częściowego trwałego uszczerbku na zdrowiu w następstwie nieszczęśliwego wypadku albo zdarzenia objętego umową (% uszczerbku na zdrowiu = % sumy ubezpieczenia),</w:t>
      </w:r>
    </w:p>
    <w:p w14:paraId="62FC8D61" w14:textId="77777777" w:rsidR="00F639EF" w:rsidRPr="00725936" w:rsidRDefault="00F639EF" w:rsidP="00934CE2">
      <w:pPr>
        <w:numPr>
          <w:ilvl w:val="0"/>
          <w:numId w:val="35"/>
        </w:numPr>
      </w:pPr>
      <w:r w:rsidRPr="00725936">
        <w:rPr>
          <w:rFonts w:ascii="Tahoma" w:hAnsi="Tahoma" w:cs="Tahoma"/>
          <w:bCs/>
        </w:rPr>
        <w:t>zwrot kosztów nabycia przedmiotów ortopedycznych i środków pomocniczych (do 15% sumy ubezpieczenia),</w:t>
      </w:r>
    </w:p>
    <w:p w14:paraId="0DC8B2C9" w14:textId="77777777" w:rsidR="00F639EF" w:rsidRPr="00725936" w:rsidRDefault="00F639EF" w:rsidP="00934CE2">
      <w:pPr>
        <w:numPr>
          <w:ilvl w:val="0"/>
          <w:numId w:val="35"/>
        </w:numPr>
      </w:pPr>
      <w:r w:rsidRPr="00725936">
        <w:rPr>
          <w:rFonts w:ascii="Tahoma" w:hAnsi="Tahoma" w:cs="Tahoma"/>
          <w:bCs/>
        </w:rPr>
        <w:t>zwrot kosztów przeszkolenia zawodowego inwalidów (do 15% sumy ubezpieczenia),</w:t>
      </w:r>
    </w:p>
    <w:p w14:paraId="677F75C0" w14:textId="77777777" w:rsidR="00F639EF" w:rsidRPr="00725936" w:rsidRDefault="00F639EF" w:rsidP="00934CE2">
      <w:pPr>
        <w:numPr>
          <w:ilvl w:val="0"/>
          <w:numId w:val="35"/>
        </w:numPr>
      </w:pPr>
      <w:r w:rsidRPr="00725936">
        <w:rPr>
          <w:rFonts w:ascii="Tahoma" w:hAnsi="Tahoma" w:cs="Tahoma"/>
          <w:bCs/>
        </w:rPr>
        <w:t>zwrot kosztów leczenia na terytorium RP (do 15% sumy ubezpieczenia).</w:t>
      </w:r>
    </w:p>
    <w:p w14:paraId="1FD53173" w14:textId="77777777" w:rsidR="00F639EF" w:rsidRPr="00725936" w:rsidRDefault="00F639EF" w:rsidP="00F639EF">
      <w:pPr>
        <w:pStyle w:val="Wcicienormalne"/>
        <w:ind w:left="0"/>
      </w:pPr>
    </w:p>
    <w:p w14:paraId="5CC6AFD5" w14:textId="77777777" w:rsidR="0028702F" w:rsidRPr="00725936" w:rsidRDefault="0028702F" w:rsidP="00F639EF">
      <w:pPr>
        <w:pStyle w:val="Wcicienormalne"/>
        <w:ind w:left="0"/>
      </w:pPr>
    </w:p>
    <w:p w14:paraId="4DBE63A4" w14:textId="77777777" w:rsidR="00F639EF" w:rsidRPr="00725936" w:rsidRDefault="00F639EF" w:rsidP="00F639EF">
      <w:pPr>
        <w:pStyle w:val="Nagwek3"/>
        <w:ind w:left="0"/>
        <w:jc w:val="both"/>
        <w:rPr>
          <w:rFonts w:ascii="Tahoma" w:hAnsi="Tahoma" w:cs="Tahoma"/>
          <w:sz w:val="20"/>
        </w:rPr>
      </w:pPr>
      <w:r w:rsidRPr="00725936">
        <w:rPr>
          <w:rFonts w:ascii="Tahoma" w:hAnsi="Tahoma" w:cs="Tahoma"/>
          <w:sz w:val="20"/>
        </w:rPr>
        <w:t>E. UBEZPIECZENIE NNW SOŁTYSÓW I INKASENTÓW:</w:t>
      </w:r>
    </w:p>
    <w:p w14:paraId="1C017128" w14:textId="77777777" w:rsidR="00F639EF" w:rsidRPr="00725936" w:rsidRDefault="00F639EF" w:rsidP="00F639EF">
      <w:pPr>
        <w:ind w:firstLine="426"/>
        <w:jc w:val="both"/>
        <w:rPr>
          <w:rFonts w:ascii="Tahoma" w:hAnsi="Tahoma" w:cs="Tahoma"/>
        </w:rPr>
      </w:pPr>
    </w:p>
    <w:p w14:paraId="7E5ED88E" w14:textId="77777777" w:rsidR="00F639EF" w:rsidRPr="00725936" w:rsidRDefault="00F639EF" w:rsidP="00F639EF">
      <w:pPr>
        <w:ind w:firstLine="426"/>
        <w:jc w:val="both"/>
        <w:rPr>
          <w:rFonts w:ascii="Tahoma" w:hAnsi="Tahoma" w:cs="Tahoma"/>
          <w:b/>
        </w:rPr>
      </w:pPr>
      <w:r w:rsidRPr="00725936">
        <w:rPr>
          <w:rFonts w:ascii="Tahoma" w:hAnsi="Tahoma" w:cs="Tahoma"/>
        </w:rPr>
        <w:t>Suma ubezpieczenia:</w:t>
      </w:r>
      <w:r w:rsidRPr="00725936">
        <w:rPr>
          <w:rFonts w:ascii="Tahoma" w:hAnsi="Tahoma" w:cs="Tahoma"/>
        </w:rPr>
        <w:tab/>
      </w:r>
      <w:r w:rsidRPr="00725936">
        <w:rPr>
          <w:rFonts w:ascii="Tahoma" w:hAnsi="Tahoma" w:cs="Tahoma"/>
          <w:b/>
        </w:rPr>
        <w:t>5 000,00 zł</w:t>
      </w:r>
    </w:p>
    <w:p w14:paraId="17A6B54D" w14:textId="77777777" w:rsidR="00F639EF" w:rsidRPr="00725936" w:rsidRDefault="00F639EF" w:rsidP="00F639EF">
      <w:pPr>
        <w:ind w:firstLine="426"/>
        <w:jc w:val="both"/>
        <w:rPr>
          <w:rFonts w:ascii="Tahoma" w:hAnsi="Tahoma" w:cs="Tahoma"/>
        </w:rPr>
      </w:pPr>
      <w:r w:rsidRPr="00725936">
        <w:rPr>
          <w:rFonts w:ascii="Tahoma" w:hAnsi="Tahoma" w:cs="Tahoma"/>
        </w:rPr>
        <w:t>zakres świadczeń:</w:t>
      </w:r>
      <w:r w:rsidRPr="00725936">
        <w:rPr>
          <w:rFonts w:ascii="Tahoma" w:hAnsi="Tahoma" w:cs="Tahoma"/>
        </w:rPr>
        <w:tab/>
      </w:r>
      <w:r w:rsidRPr="00725936">
        <w:rPr>
          <w:rFonts w:ascii="Tahoma" w:hAnsi="Tahoma" w:cs="Tahoma"/>
        </w:rPr>
        <w:tab/>
        <w:t>podstawowy + zawał serca i udar mózgu</w:t>
      </w:r>
    </w:p>
    <w:p w14:paraId="71860C3C" w14:textId="77777777" w:rsidR="00F639EF" w:rsidRPr="00725936" w:rsidRDefault="00F639EF" w:rsidP="00F639EF">
      <w:pPr>
        <w:ind w:firstLine="426"/>
        <w:jc w:val="both"/>
        <w:rPr>
          <w:rFonts w:ascii="Tahoma" w:hAnsi="Tahoma" w:cs="Tahoma"/>
        </w:rPr>
      </w:pPr>
      <w:r w:rsidRPr="00725936">
        <w:rPr>
          <w:rFonts w:ascii="Tahoma" w:hAnsi="Tahoma" w:cs="Tahoma"/>
        </w:rPr>
        <w:t>czas odpowiedzialności:</w:t>
      </w:r>
      <w:r w:rsidRPr="00725936">
        <w:rPr>
          <w:rFonts w:ascii="Tahoma" w:hAnsi="Tahoma" w:cs="Tahoma"/>
        </w:rPr>
        <w:tab/>
        <w:t>praca + droga</w:t>
      </w:r>
    </w:p>
    <w:p w14:paraId="3E903BA7" w14:textId="77777777" w:rsidR="00F639EF" w:rsidRPr="00725936" w:rsidRDefault="00F639EF" w:rsidP="00F639EF">
      <w:pPr>
        <w:ind w:firstLine="426"/>
        <w:jc w:val="both"/>
        <w:rPr>
          <w:rFonts w:ascii="Tahoma" w:hAnsi="Tahoma" w:cs="Tahoma"/>
        </w:rPr>
      </w:pPr>
      <w:r w:rsidRPr="00725936">
        <w:rPr>
          <w:rFonts w:ascii="Tahoma" w:hAnsi="Tahoma" w:cs="Tahoma"/>
        </w:rPr>
        <w:t>forma zawarcia ubezpieczenia:</w:t>
      </w:r>
      <w:r w:rsidRPr="00725936">
        <w:rPr>
          <w:rFonts w:ascii="Tahoma" w:hAnsi="Tahoma" w:cs="Tahoma"/>
        </w:rPr>
        <w:tab/>
        <w:t>bezimienna</w:t>
      </w:r>
    </w:p>
    <w:p w14:paraId="3E4D5833" w14:textId="4C05CB77" w:rsidR="00F639EF" w:rsidRPr="00725936" w:rsidRDefault="00AF1B7E" w:rsidP="00F639EF">
      <w:pPr>
        <w:ind w:firstLine="426"/>
        <w:jc w:val="both"/>
        <w:rPr>
          <w:rFonts w:ascii="Tahoma" w:hAnsi="Tahoma" w:cs="Tahoma"/>
        </w:rPr>
      </w:pPr>
      <w:r>
        <w:rPr>
          <w:rFonts w:ascii="Tahoma" w:hAnsi="Tahoma" w:cs="Tahoma"/>
        </w:rPr>
        <w:t>liczba ubezpieczonych:</w:t>
      </w:r>
      <w:r>
        <w:rPr>
          <w:rFonts w:ascii="Tahoma" w:hAnsi="Tahoma" w:cs="Tahoma"/>
        </w:rPr>
        <w:tab/>
        <w:t>27</w:t>
      </w:r>
      <w:r w:rsidR="00F639EF" w:rsidRPr="00725936">
        <w:rPr>
          <w:rFonts w:ascii="Tahoma" w:hAnsi="Tahoma" w:cs="Tahoma"/>
        </w:rPr>
        <w:t xml:space="preserve"> os</w:t>
      </w:r>
      <w:r>
        <w:rPr>
          <w:rFonts w:ascii="Tahoma" w:hAnsi="Tahoma" w:cs="Tahoma"/>
        </w:rPr>
        <w:t>ó</w:t>
      </w:r>
      <w:r w:rsidR="00F639EF" w:rsidRPr="00725936">
        <w:rPr>
          <w:rFonts w:ascii="Tahoma" w:hAnsi="Tahoma" w:cs="Tahoma"/>
        </w:rPr>
        <w:t>b (</w:t>
      </w:r>
      <w:r>
        <w:rPr>
          <w:rFonts w:ascii="Tahoma" w:hAnsi="Tahoma" w:cs="Tahoma"/>
        </w:rPr>
        <w:t>25</w:t>
      </w:r>
      <w:r w:rsidR="00F639EF" w:rsidRPr="00725936">
        <w:rPr>
          <w:rFonts w:ascii="Tahoma" w:hAnsi="Tahoma" w:cs="Tahoma"/>
        </w:rPr>
        <w:t xml:space="preserve"> sołtysów i </w:t>
      </w:r>
      <w:r>
        <w:rPr>
          <w:rFonts w:ascii="Tahoma" w:hAnsi="Tahoma" w:cs="Tahoma"/>
        </w:rPr>
        <w:t>2</w:t>
      </w:r>
      <w:r w:rsidR="00F639EF" w:rsidRPr="00725936">
        <w:rPr>
          <w:rFonts w:ascii="Tahoma" w:hAnsi="Tahoma" w:cs="Tahoma"/>
        </w:rPr>
        <w:t xml:space="preserve"> inkasentów)</w:t>
      </w:r>
    </w:p>
    <w:p w14:paraId="383D70E6" w14:textId="77777777" w:rsidR="00F639EF" w:rsidRPr="00725936" w:rsidRDefault="00F639EF" w:rsidP="00F639EF">
      <w:pPr>
        <w:ind w:firstLine="426"/>
        <w:rPr>
          <w:rFonts w:ascii="Tahoma" w:hAnsi="Tahoma" w:cs="Tahoma"/>
        </w:rPr>
      </w:pPr>
      <w:r w:rsidRPr="00725936">
        <w:rPr>
          <w:rFonts w:ascii="Tahoma" w:hAnsi="Tahoma" w:cs="Tahoma"/>
        </w:rPr>
        <w:t>Uwaga: brak franszyz i udziałów własnych</w:t>
      </w:r>
    </w:p>
    <w:p w14:paraId="598F92F3" w14:textId="77777777" w:rsidR="00EE235B" w:rsidRDefault="00EE235B" w:rsidP="00F639EF">
      <w:pPr>
        <w:pStyle w:val="Wcicienormalne"/>
        <w:ind w:left="0"/>
      </w:pPr>
    </w:p>
    <w:p w14:paraId="015E901A" w14:textId="77777777" w:rsidR="00CA55C5" w:rsidRPr="00725936" w:rsidRDefault="00CA55C5" w:rsidP="00F639EF">
      <w:pPr>
        <w:pStyle w:val="Wcicienormalne"/>
        <w:ind w:left="0"/>
      </w:pPr>
      <w:bookmarkStart w:id="4" w:name="_GoBack"/>
      <w:bookmarkEnd w:id="4"/>
    </w:p>
    <w:p w14:paraId="1287B0AA" w14:textId="77777777" w:rsidR="00F639EF" w:rsidRPr="00725936" w:rsidRDefault="00F639EF" w:rsidP="00F639EF">
      <w:r w:rsidRPr="00725936">
        <w:rPr>
          <w:rFonts w:ascii="Tahoma" w:hAnsi="Tahoma" w:cs="Tahoma"/>
          <w:bCs/>
          <w:u w:val="single"/>
        </w:rPr>
        <w:t>Świadczenia dla zakresu podstawowego obejmują co najmniej:</w:t>
      </w:r>
    </w:p>
    <w:p w14:paraId="7A911CA2" w14:textId="77777777" w:rsidR="00F639EF" w:rsidRPr="00725936" w:rsidRDefault="00F639EF" w:rsidP="00934CE2">
      <w:pPr>
        <w:numPr>
          <w:ilvl w:val="0"/>
          <w:numId w:val="36"/>
        </w:numPr>
      </w:pPr>
      <w:r w:rsidRPr="00725936">
        <w:rPr>
          <w:rFonts w:ascii="Tahoma" w:hAnsi="Tahoma" w:cs="Tahoma"/>
          <w:bCs/>
        </w:rPr>
        <w:t>świadczenie w tytułu śmierci ubezpieczonego w następstwie nieszczęśliwego wypadku albo zdarzenia objętego umową (100% sumy ubezpieczenia),</w:t>
      </w:r>
    </w:p>
    <w:p w14:paraId="2C045981" w14:textId="77777777" w:rsidR="00F639EF" w:rsidRPr="00725936" w:rsidRDefault="00F639EF" w:rsidP="00934CE2">
      <w:pPr>
        <w:numPr>
          <w:ilvl w:val="0"/>
          <w:numId w:val="36"/>
        </w:numPr>
      </w:pPr>
      <w:r w:rsidRPr="00725936">
        <w:rPr>
          <w:rFonts w:ascii="Tahoma" w:hAnsi="Tahoma" w:cs="Tahoma"/>
          <w:bCs/>
        </w:rPr>
        <w:lastRenderedPageBreak/>
        <w:t>świadczenie z tytułu całkowitego trwałego uszczerbku na zdrowiu w następstwie nieszczęśliwego wypadku albo zdarzenia objętego umową (100% sumy ubezpieczenia),</w:t>
      </w:r>
    </w:p>
    <w:p w14:paraId="3DEA7E02" w14:textId="77777777" w:rsidR="00F639EF" w:rsidRPr="00725936" w:rsidRDefault="00F639EF" w:rsidP="00934CE2">
      <w:pPr>
        <w:numPr>
          <w:ilvl w:val="0"/>
          <w:numId w:val="36"/>
        </w:numPr>
      </w:pPr>
      <w:r w:rsidRPr="00725936">
        <w:rPr>
          <w:rFonts w:ascii="Tahoma" w:hAnsi="Tahoma" w:cs="Tahoma"/>
          <w:bCs/>
        </w:rPr>
        <w:t>świadczenie z tytułu częściowego trwałego uszczerbku na zdrowiu w następstwie nieszczęśliwego wypadku albo zdarzenia objętego umową (% uszczerbku na zdrowiu = % sumy ubezpieczenia),</w:t>
      </w:r>
    </w:p>
    <w:p w14:paraId="67F0EBE4" w14:textId="77777777" w:rsidR="00F639EF" w:rsidRPr="00725936" w:rsidRDefault="00F639EF" w:rsidP="00934CE2">
      <w:pPr>
        <w:numPr>
          <w:ilvl w:val="0"/>
          <w:numId w:val="36"/>
        </w:numPr>
      </w:pPr>
      <w:r w:rsidRPr="00725936">
        <w:rPr>
          <w:rFonts w:ascii="Tahoma" w:hAnsi="Tahoma" w:cs="Tahoma"/>
          <w:bCs/>
        </w:rPr>
        <w:t>zwrot kosztów nabycia przedmiotów ortopedycznych i środków pomocniczych (do 15% sumy ubezpieczenia),</w:t>
      </w:r>
    </w:p>
    <w:p w14:paraId="20966984" w14:textId="77777777" w:rsidR="00F639EF" w:rsidRPr="00725936" w:rsidRDefault="00F639EF" w:rsidP="00934CE2">
      <w:pPr>
        <w:numPr>
          <w:ilvl w:val="0"/>
          <w:numId w:val="36"/>
        </w:numPr>
      </w:pPr>
      <w:r w:rsidRPr="00725936">
        <w:rPr>
          <w:rFonts w:ascii="Tahoma" w:hAnsi="Tahoma" w:cs="Tahoma"/>
          <w:bCs/>
        </w:rPr>
        <w:t>zwrot kosztów przeszkolenia zawodowego inwalidów (do 15% sumy ubezpieczenia),</w:t>
      </w:r>
    </w:p>
    <w:p w14:paraId="455A9EB5" w14:textId="77777777" w:rsidR="00F639EF" w:rsidRPr="00725936" w:rsidRDefault="00F639EF" w:rsidP="00934CE2">
      <w:pPr>
        <w:numPr>
          <w:ilvl w:val="0"/>
          <w:numId w:val="36"/>
        </w:numPr>
      </w:pPr>
      <w:r w:rsidRPr="00725936">
        <w:rPr>
          <w:rFonts w:ascii="Tahoma" w:hAnsi="Tahoma" w:cs="Tahoma"/>
          <w:bCs/>
        </w:rPr>
        <w:t>zwrot kosztów leczenia na terytorium RP (do 15% sumy ubezpieczenia).</w:t>
      </w:r>
    </w:p>
    <w:p w14:paraId="6F4CDDB3" w14:textId="77777777" w:rsidR="00AF1B7E" w:rsidRDefault="00AF1B7E" w:rsidP="00F639EF">
      <w:pPr>
        <w:ind w:left="426"/>
        <w:jc w:val="both"/>
        <w:rPr>
          <w:rFonts w:ascii="Tahoma" w:hAnsi="Tahoma" w:cs="Tahoma"/>
          <w:b/>
          <w:i/>
        </w:rPr>
      </w:pPr>
    </w:p>
    <w:p w14:paraId="72E217F5" w14:textId="77777777" w:rsidR="00AF1B7E" w:rsidRDefault="00AF1B7E" w:rsidP="00F639EF">
      <w:pPr>
        <w:ind w:left="426"/>
        <w:jc w:val="both"/>
        <w:rPr>
          <w:rFonts w:ascii="Tahoma" w:hAnsi="Tahoma" w:cs="Tahoma"/>
          <w:b/>
          <w:i/>
        </w:rPr>
      </w:pPr>
    </w:p>
    <w:p w14:paraId="014B83C0" w14:textId="77777777" w:rsidR="003C663D" w:rsidRDefault="003C663D" w:rsidP="00F639EF">
      <w:pPr>
        <w:ind w:left="426"/>
        <w:jc w:val="both"/>
        <w:rPr>
          <w:rFonts w:ascii="Tahoma" w:hAnsi="Tahoma" w:cs="Tahoma"/>
          <w:b/>
          <w:i/>
        </w:rPr>
      </w:pPr>
    </w:p>
    <w:p w14:paraId="0AB86F7D" w14:textId="77777777" w:rsidR="00256629" w:rsidRDefault="00256629" w:rsidP="00F639EF">
      <w:pPr>
        <w:ind w:left="426"/>
        <w:jc w:val="both"/>
        <w:rPr>
          <w:rFonts w:ascii="Tahoma" w:hAnsi="Tahoma" w:cs="Tahoma"/>
          <w:b/>
          <w:i/>
        </w:rPr>
      </w:pPr>
    </w:p>
    <w:p w14:paraId="62C495A8" w14:textId="496F90B4" w:rsidR="00F639EF" w:rsidRPr="006029CD" w:rsidRDefault="00F639EF" w:rsidP="00F639EF">
      <w:pPr>
        <w:rPr>
          <w:rFonts w:ascii="Tahoma" w:hAnsi="Tahoma" w:cs="Tahoma"/>
          <w:b/>
        </w:rPr>
      </w:pPr>
      <w:r w:rsidRPr="006029CD">
        <w:rPr>
          <w:rFonts w:ascii="Tahoma" w:hAnsi="Tahoma" w:cs="Tahoma"/>
          <w:b/>
        </w:rPr>
        <w:t>Część II Zamówienia</w:t>
      </w:r>
      <w:r w:rsidR="006029CD">
        <w:rPr>
          <w:rFonts w:ascii="Tahoma" w:hAnsi="Tahoma" w:cs="Tahoma"/>
          <w:b/>
        </w:rPr>
        <w:t>,</w:t>
      </w:r>
      <w:r w:rsidRPr="006029CD">
        <w:rPr>
          <w:rFonts w:ascii="Tahoma" w:hAnsi="Tahoma" w:cs="Tahoma"/>
          <w:b/>
        </w:rPr>
        <w:t xml:space="preserve"> </w:t>
      </w:r>
      <w:r w:rsidR="006029CD" w:rsidRPr="006029CD">
        <w:rPr>
          <w:rFonts w:ascii="Tahoma" w:hAnsi="Tahoma" w:cs="Tahoma"/>
          <w:b/>
        </w:rPr>
        <w:t>p.n.: Ubezpieczenie pojazdów Zamawiającego</w:t>
      </w:r>
    </w:p>
    <w:p w14:paraId="2AAE47F1" w14:textId="77777777" w:rsidR="00F639EF" w:rsidRDefault="00F639EF" w:rsidP="00F639EF">
      <w:pPr>
        <w:tabs>
          <w:tab w:val="left" w:pos="5245"/>
        </w:tabs>
        <w:rPr>
          <w:rFonts w:ascii="Tahoma" w:hAnsi="Tahoma" w:cs="Tahoma"/>
          <w:b/>
        </w:rPr>
      </w:pPr>
    </w:p>
    <w:p w14:paraId="7B0AB054" w14:textId="4B9C4D02" w:rsidR="00F639EF" w:rsidRDefault="00F639EF" w:rsidP="00F639EF">
      <w:pPr>
        <w:tabs>
          <w:tab w:val="left" w:pos="5245"/>
        </w:tabs>
        <w:rPr>
          <w:rFonts w:ascii="Tahoma" w:hAnsi="Tahoma" w:cs="Tahoma"/>
          <w:b/>
        </w:rPr>
      </w:pPr>
      <w:r w:rsidRPr="000A03D3">
        <w:rPr>
          <w:rFonts w:ascii="Tahoma" w:hAnsi="Tahoma" w:cs="Tahoma"/>
          <w:b/>
        </w:rPr>
        <w:t xml:space="preserve">Okres ubezpieczenia: </w:t>
      </w:r>
      <w:r w:rsidR="00AF1B7E">
        <w:rPr>
          <w:rFonts w:ascii="Tahoma" w:hAnsi="Tahoma" w:cs="Tahoma"/>
          <w:b/>
        </w:rPr>
        <w:t>24.03.2020 – 23.03.2023 r.</w:t>
      </w:r>
      <w:r w:rsidRPr="000A03D3">
        <w:rPr>
          <w:rFonts w:ascii="Tahoma" w:hAnsi="Tahoma" w:cs="Tahoma"/>
          <w:b/>
        </w:rPr>
        <w:t>, maksymalnie okres ubezp</w:t>
      </w:r>
      <w:r w:rsidR="00AF1B7E">
        <w:rPr>
          <w:rFonts w:ascii="Tahoma" w:hAnsi="Tahoma" w:cs="Tahoma"/>
          <w:b/>
        </w:rPr>
        <w:t>ieczenia zakończy się 22.03.2024</w:t>
      </w:r>
      <w:r w:rsidRPr="000A03D3">
        <w:rPr>
          <w:rFonts w:ascii="Tahoma" w:hAnsi="Tahoma" w:cs="Tahoma"/>
          <w:b/>
        </w:rPr>
        <w:t xml:space="preserve"> roku.</w:t>
      </w:r>
    </w:p>
    <w:p w14:paraId="641B872A" w14:textId="77777777" w:rsidR="00F639EF" w:rsidRDefault="00F639EF" w:rsidP="00F639EF">
      <w:pPr>
        <w:ind w:left="426"/>
        <w:jc w:val="both"/>
        <w:rPr>
          <w:rFonts w:ascii="Tahoma" w:hAnsi="Tahoma" w:cs="Tahoma"/>
          <w:b/>
          <w:i/>
        </w:rPr>
      </w:pPr>
    </w:p>
    <w:p w14:paraId="0F1D51D1" w14:textId="77777777" w:rsidR="00F639EF" w:rsidRPr="00F576F1" w:rsidRDefault="00F639EF" w:rsidP="00F639EF">
      <w:pPr>
        <w:pStyle w:val="Nagwek3"/>
        <w:ind w:left="0"/>
        <w:rPr>
          <w:rFonts w:ascii="Tahoma" w:hAnsi="Tahoma" w:cs="Tahoma"/>
          <w:sz w:val="20"/>
        </w:rPr>
      </w:pPr>
      <w:r w:rsidRPr="00F576F1">
        <w:rPr>
          <w:rFonts w:ascii="Tahoma" w:hAnsi="Tahoma" w:cs="Tahoma"/>
          <w:sz w:val="20"/>
        </w:rPr>
        <w:t>UBEZPIECZENIA KOMUNIKACYJNE:</w:t>
      </w:r>
    </w:p>
    <w:p w14:paraId="72D8868E" w14:textId="77777777" w:rsidR="00F639EF" w:rsidRPr="00F576F1" w:rsidRDefault="00F639EF" w:rsidP="00F639EF">
      <w:pPr>
        <w:ind w:left="1276" w:hanging="916"/>
        <w:rPr>
          <w:rFonts w:ascii="Tahoma" w:hAnsi="Tahoma" w:cs="Tahoma"/>
        </w:rPr>
      </w:pPr>
      <w:r w:rsidRPr="00F576F1">
        <w:rPr>
          <w:rFonts w:ascii="Tahoma" w:hAnsi="Tahoma" w:cs="Tahoma"/>
          <w:b/>
          <w:bCs/>
        </w:rPr>
        <w:t> </w:t>
      </w:r>
    </w:p>
    <w:p w14:paraId="77AEE84C" w14:textId="77777777" w:rsidR="00F639EF" w:rsidRPr="00F576F1" w:rsidRDefault="00F639EF" w:rsidP="00F639EF">
      <w:pPr>
        <w:ind w:left="1276" w:hanging="916"/>
        <w:rPr>
          <w:rFonts w:ascii="Tahoma" w:hAnsi="Tahoma" w:cs="Tahoma"/>
        </w:rPr>
      </w:pPr>
      <w:r w:rsidRPr="00F576F1">
        <w:rPr>
          <w:rFonts w:ascii="Tahoma" w:hAnsi="Tahoma" w:cs="Tahoma"/>
          <w:b/>
          <w:bCs/>
        </w:rPr>
        <w:t>UWAGA:</w:t>
      </w:r>
      <w:r w:rsidRPr="00F576F1">
        <w:rPr>
          <w:rFonts w:ascii="Tahoma" w:hAnsi="Tahoma" w:cs="Tahoma"/>
          <w:i/>
          <w:iCs/>
        </w:rPr>
        <w:t xml:space="preserve"> </w:t>
      </w:r>
      <w:r w:rsidRPr="00F576F1">
        <w:rPr>
          <w:rFonts w:ascii="Tahoma" w:hAnsi="Tahoma" w:cs="Tahoma"/>
          <w:u w:val="single"/>
        </w:rPr>
        <w:t xml:space="preserve">Ubezpieczeniem objęte są pojazdy wraz z wyposażeniem </w:t>
      </w:r>
      <w:r>
        <w:rPr>
          <w:rFonts w:ascii="Tahoma" w:hAnsi="Tahoma" w:cs="Tahoma"/>
          <w:u w:val="single"/>
        </w:rPr>
        <w:t>wymienione w tabeli w załączniku nr 6</w:t>
      </w:r>
      <w:r w:rsidRPr="00F576F1">
        <w:rPr>
          <w:rFonts w:ascii="Tahoma" w:hAnsi="Tahoma" w:cs="Tahoma"/>
          <w:u w:val="single"/>
        </w:rPr>
        <w:t xml:space="preserve"> oraz pojazdy włączone do ubezpieczenia przez Zamawiającego w trakcie trwania umowy, będące w posiadaniu Zamawiającego lub użytkowaniu na podstawie umów leasingu, dzierżawy czy użyczenia</w:t>
      </w:r>
    </w:p>
    <w:p w14:paraId="0C12AF69" w14:textId="0CF662FF" w:rsidR="00F639EF" w:rsidRPr="002256DB" w:rsidRDefault="00F639EF" w:rsidP="00F639EF">
      <w:pPr>
        <w:ind w:left="1276" w:hanging="916"/>
        <w:rPr>
          <w:rFonts w:ascii="Tahoma" w:hAnsi="Tahoma" w:cs="Tahoma"/>
        </w:rPr>
      </w:pPr>
      <w:r w:rsidRPr="002256DB">
        <w:rPr>
          <w:rFonts w:ascii="Tahoma" w:hAnsi="Tahoma" w:cs="Tahoma"/>
          <w:b/>
        </w:rPr>
        <w:t> UWAGA:</w:t>
      </w:r>
      <w:r w:rsidRPr="002256DB">
        <w:rPr>
          <w:rFonts w:ascii="Tahoma" w:hAnsi="Tahoma" w:cs="Tahoma"/>
        </w:rPr>
        <w:t xml:space="preserve"> </w:t>
      </w:r>
      <w:r w:rsidR="00565D47" w:rsidRPr="002256DB">
        <w:rPr>
          <w:rFonts w:ascii="Tahoma" w:hAnsi="Tahoma" w:cs="Tahoma"/>
        </w:rPr>
        <w:t>Dla ubezpieczeń dobrowolnych (AC/KR, NNW, ASS), w przypadku przeniesienia własności pojazdu pomiędzy podmiotami podlegającymi ubezpieczeniu na podstawie niniejszego programu ubezpieczenia, prawa i obowiązku wynikające z zawartej umowy ubezpieczenia mogą na wniosek Zamawiającego zostać przeniesione na podmiot będący nowym właścicielem tego pojazdu bez konieczności rozliczania opłaconej składki ubezpieczeniowej</w:t>
      </w:r>
      <w:r w:rsidRPr="002256DB">
        <w:rPr>
          <w:rFonts w:ascii="Tahoma" w:hAnsi="Tahoma" w:cs="Tahoma"/>
        </w:rPr>
        <w:t>.</w:t>
      </w:r>
    </w:p>
    <w:p w14:paraId="43E0161A" w14:textId="77777777" w:rsidR="00F639EF" w:rsidRPr="002256DB" w:rsidRDefault="00F639EF" w:rsidP="00F639EF">
      <w:pPr>
        <w:ind w:left="1276" w:hanging="916"/>
        <w:rPr>
          <w:rFonts w:ascii="Tahoma" w:hAnsi="Tahoma" w:cs="Tahoma"/>
        </w:rPr>
      </w:pPr>
      <w:r w:rsidRPr="002256DB">
        <w:rPr>
          <w:rFonts w:ascii="Tahoma" w:hAnsi="Tahoma" w:cs="Tahoma"/>
          <w:i/>
          <w:iCs/>
        </w:rPr>
        <w:t> </w:t>
      </w:r>
    </w:p>
    <w:p w14:paraId="06BCBDD0" w14:textId="77777777" w:rsidR="00F639EF" w:rsidRPr="00F576F1" w:rsidRDefault="00F639EF" w:rsidP="00F639EF">
      <w:pPr>
        <w:pStyle w:val="Nagwek3"/>
        <w:ind w:left="66"/>
        <w:rPr>
          <w:rFonts w:ascii="Tahoma" w:hAnsi="Tahoma" w:cs="Tahoma"/>
          <w:sz w:val="20"/>
        </w:rPr>
      </w:pPr>
      <w:r w:rsidRPr="002256DB">
        <w:rPr>
          <w:rFonts w:ascii="Tahoma" w:hAnsi="Tahoma" w:cs="Tahoma"/>
          <w:sz w:val="20"/>
        </w:rPr>
        <w:t xml:space="preserve">Ubezpieczenie Odpowiedzialności Cywilnej posiadaczy pojazdów mechanicznych za </w:t>
      </w:r>
      <w:r w:rsidRPr="00F576F1">
        <w:rPr>
          <w:rFonts w:ascii="Tahoma" w:hAnsi="Tahoma" w:cs="Tahoma"/>
          <w:sz w:val="20"/>
        </w:rPr>
        <w:t xml:space="preserve">szkody wyrządzone w związku z ruchem tych pojazdów (OC </w:t>
      </w:r>
      <w:r>
        <w:rPr>
          <w:rFonts w:ascii="Tahoma" w:hAnsi="Tahoma" w:cs="Tahoma"/>
          <w:sz w:val="20"/>
        </w:rPr>
        <w:t>posiadaczy pojazdów mechanicznych</w:t>
      </w:r>
      <w:r w:rsidRPr="00F576F1">
        <w:rPr>
          <w:rFonts w:ascii="Tahoma" w:hAnsi="Tahoma" w:cs="Tahoma"/>
          <w:sz w:val="20"/>
        </w:rPr>
        <w:t>)</w:t>
      </w:r>
    </w:p>
    <w:p w14:paraId="11CA8A4A" w14:textId="77777777" w:rsidR="00F639EF" w:rsidRPr="00F576F1" w:rsidRDefault="00F639EF" w:rsidP="00F639EF">
      <w:pPr>
        <w:jc w:val="both"/>
        <w:rPr>
          <w:rFonts w:ascii="Tahoma" w:hAnsi="Tahoma" w:cs="Tahoma"/>
        </w:rPr>
      </w:pPr>
      <w:r w:rsidRPr="00F576F1">
        <w:rPr>
          <w:rFonts w:ascii="Tahoma" w:hAnsi="Tahoma" w:cs="Tahoma"/>
        </w:rPr>
        <w:t> </w:t>
      </w:r>
    </w:p>
    <w:p w14:paraId="2227F56D" w14:textId="2D20B0AE" w:rsidR="00F639EF" w:rsidRPr="002256DB" w:rsidRDefault="00F639EF" w:rsidP="00F639EF">
      <w:pPr>
        <w:ind w:left="567"/>
        <w:jc w:val="both"/>
        <w:rPr>
          <w:rFonts w:ascii="Tahoma" w:hAnsi="Tahoma" w:cs="Tahoma"/>
        </w:rPr>
      </w:pPr>
      <w:r w:rsidRPr="00375D08">
        <w:rPr>
          <w:rFonts w:ascii="Tahoma" w:hAnsi="Tahoma" w:cs="Tahoma"/>
          <w:b/>
          <w:bCs/>
        </w:rPr>
        <w:t>Okres ubezpieczenia:</w:t>
      </w:r>
      <w:r w:rsidRPr="00375D08">
        <w:rPr>
          <w:rFonts w:ascii="Tahoma" w:hAnsi="Tahoma" w:cs="Tahoma"/>
        </w:rPr>
        <w:t xml:space="preserve"> okres ubezpieczenia wynosi 12 miesięcy od </w:t>
      </w:r>
      <w:r w:rsidRPr="004D16B9">
        <w:rPr>
          <w:rFonts w:ascii="Tahoma" w:hAnsi="Tahoma" w:cs="Tahoma"/>
        </w:rPr>
        <w:t xml:space="preserve">końca okresu ubezpieczenia obowiązujących polis zgodnie z </w:t>
      </w:r>
      <w:r w:rsidRPr="002256DB">
        <w:rPr>
          <w:rFonts w:ascii="Tahoma" w:hAnsi="Tahoma" w:cs="Tahoma"/>
        </w:rPr>
        <w:t>zapisami Ustawy z dnia 22 maja 2003 r. o ubezpieczeniach obowiązkowych, Ubezpieczeniowym Funduszu Gwarancyjnym i Polskim Biurze Ubezpieczycieli Komunikacyjnych (</w:t>
      </w:r>
      <w:r w:rsidR="004F526A" w:rsidRPr="002256DB">
        <w:rPr>
          <w:rFonts w:ascii="Tahoma" w:hAnsi="Tahoma" w:cs="Tahoma"/>
        </w:rPr>
        <w:t xml:space="preserve">Dz.U. </w:t>
      </w:r>
      <w:r w:rsidR="004F526A" w:rsidRPr="002256DB">
        <w:rPr>
          <w:rFonts w:ascii="Tahoma" w:hAnsi="Tahoma" w:cs="Tahoma"/>
        </w:rPr>
        <w:br/>
        <w:t>z 2019 r. poz. 2214</w:t>
      </w:r>
      <w:r w:rsidRPr="002256DB">
        <w:rPr>
          <w:rFonts w:ascii="Tahoma" w:hAnsi="Tahoma" w:cs="Tahoma"/>
        </w:rPr>
        <w:t>). Dla pojazdów nowych (zakupionych) okres ubezpieczenia rozpoczyna się od dnia zgłoszenia ich do ubezpieczenia lub od dnia rejestracji pojazdów, pod warunkiem zgłoszenia ich do ubezpieczenia najpóźniej w dniu rejestracji i przekazania do Ubezpieczyciela danych niezbędnych do zawarcia umowy ubezpieczenia.</w:t>
      </w:r>
    </w:p>
    <w:p w14:paraId="71FF2771" w14:textId="77777777" w:rsidR="00F639EF" w:rsidRPr="002256DB" w:rsidRDefault="00F639EF" w:rsidP="00F639EF">
      <w:pPr>
        <w:jc w:val="both"/>
        <w:rPr>
          <w:rFonts w:ascii="Tahoma" w:hAnsi="Tahoma" w:cs="Tahoma"/>
        </w:rPr>
      </w:pPr>
    </w:p>
    <w:p w14:paraId="649919E0" w14:textId="5361469F" w:rsidR="00F639EF" w:rsidRPr="002256DB" w:rsidRDefault="00F639EF" w:rsidP="00F639EF">
      <w:pPr>
        <w:ind w:left="567"/>
        <w:jc w:val="both"/>
        <w:rPr>
          <w:rFonts w:ascii="Tahoma" w:hAnsi="Tahoma" w:cs="Tahoma"/>
          <w:color w:val="003366"/>
        </w:rPr>
      </w:pPr>
      <w:r w:rsidRPr="002256DB">
        <w:rPr>
          <w:rFonts w:ascii="Tahoma" w:hAnsi="Tahoma" w:cs="Tahoma"/>
          <w:b/>
          <w:bCs/>
        </w:rPr>
        <w:t>Zakres ubezpieczenia:</w:t>
      </w:r>
      <w:r w:rsidRPr="002256DB">
        <w:rPr>
          <w:rFonts w:ascii="Tahoma" w:hAnsi="Tahoma" w:cs="Tahoma"/>
        </w:rPr>
        <w:t xml:space="preserve"> zgodnie z Ustawą z dnia 22 maja 2003 r. o ubezpieczeniach obowiązkowych, Ubezpieczeniowym Funduszu Gwarancyjnym i Polskim Biurze Ubezpieczycieli Komunikacyjnych (</w:t>
      </w:r>
      <w:r w:rsidR="004F526A" w:rsidRPr="002256DB">
        <w:rPr>
          <w:rFonts w:ascii="Tahoma" w:hAnsi="Tahoma" w:cs="Tahoma"/>
        </w:rPr>
        <w:t xml:space="preserve">Dz.U. </w:t>
      </w:r>
      <w:r w:rsidR="004F526A" w:rsidRPr="002256DB">
        <w:rPr>
          <w:rFonts w:ascii="Tahoma" w:hAnsi="Tahoma" w:cs="Tahoma"/>
        </w:rPr>
        <w:br/>
        <w:t>z 2019 r. poz. 2214</w:t>
      </w:r>
      <w:r w:rsidRPr="002256DB">
        <w:rPr>
          <w:rFonts w:ascii="Tahoma" w:hAnsi="Tahoma" w:cs="Tahoma"/>
        </w:rPr>
        <w:t>)</w:t>
      </w:r>
      <w:r w:rsidR="004F526A" w:rsidRPr="002256DB">
        <w:rPr>
          <w:rFonts w:ascii="Tahoma" w:hAnsi="Tahoma" w:cs="Tahoma"/>
        </w:rPr>
        <w:t>.</w:t>
      </w:r>
    </w:p>
    <w:p w14:paraId="6082A214" w14:textId="77777777" w:rsidR="00F639EF" w:rsidRPr="00E652B6" w:rsidRDefault="00F639EF" w:rsidP="00F639EF">
      <w:pPr>
        <w:ind w:left="567"/>
        <w:jc w:val="both"/>
        <w:rPr>
          <w:rFonts w:ascii="Tahoma" w:hAnsi="Tahoma" w:cs="Tahoma"/>
          <w:color w:val="000000"/>
        </w:rPr>
      </w:pPr>
      <w:r w:rsidRPr="002256DB">
        <w:rPr>
          <w:rFonts w:ascii="Tahoma" w:hAnsi="Tahoma" w:cs="Tahoma"/>
          <w:color w:val="000000"/>
        </w:rPr>
        <w:t>Zmiana zakresu i zasad ubezpieczenia OC posiadaczy pojazdów mechanicznych spowodowana zmianą przepisów na podstawie ww. Ustawy oraz innych przepisów prawa będzie miała zastosowanie do ubezpieczeń pojazdów zawartych na podstawie niniejszego postępowania przetargowego bez możliwości rekalkulacji i/lub zmiany składki ubezpieczeniowej</w:t>
      </w:r>
      <w:r w:rsidRPr="00510D76">
        <w:rPr>
          <w:rFonts w:ascii="Tahoma" w:hAnsi="Tahoma" w:cs="Tahoma"/>
          <w:color w:val="000000"/>
        </w:rPr>
        <w:t xml:space="preserve"> w trakcie realizacji zamówienia.</w:t>
      </w:r>
    </w:p>
    <w:p w14:paraId="654FC9A3" w14:textId="77777777" w:rsidR="00F639EF" w:rsidRPr="00F576F1" w:rsidRDefault="00F639EF" w:rsidP="00F639EF">
      <w:pPr>
        <w:ind w:left="567"/>
        <w:jc w:val="both"/>
        <w:rPr>
          <w:rFonts w:ascii="Tahoma" w:hAnsi="Tahoma" w:cs="Tahoma"/>
        </w:rPr>
      </w:pPr>
      <w:r w:rsidRPr="00F576F1">
        <w:rPr>
          <w:rFonts w:ascii="Tahoma" w:hAnsi="Tahoma" w:cs="Tahoma"/>
        </w:rPr>
        <w:t> </w:t>
      </w:r>
    </w:p>
    <w:p w14:paraId="40F75053" w14:textId="77777777" w:rsidR="00F639EF" w:rsidRPr="000E38CE" w:rsidRDefault="00F639EF" w:rsidP="00F639EF">
      <w:pPr>
        <w:ind w:left="567"/>
        <w:jc w:val="both"/>
        <w:rPr>
          <w:rFonts w:ascii="Tahoma" w:hAnsi="Tahoma" w:cs="Tahoma"/>
        </w:rPr>
      </w:pPr>
      <w:r w:rsidRPr="001616CF">
        <w:rPr>
          <w:rFonts w:ascii="Tahoma" w:hAnsi="Tahoma" w:cs="Tahoma"/>
          <w:b/>
          <w:bCs/>
        </w:rPr>
        <w:t xml:space="preserve">Suma </w:t>
      </w:r>
      <w:r>
        <w:rPr>
          <w:rFonts w:ascii="Tahoma" w:hAnsi="Tahoma" w:cs="Tahoma"/>
          <w:b/>
          <w:bCs/>
        </w:rPr>
        <w:t>gwarancyjna</w:t>
      </w:r>
      <w:r w:rsidRPr="001616CF">
        <w:rPr>
          <w:rFonts w:ascii="Tahoma" w:hAnsi="Tahoma" w:cs="Tahoma"/>
          <w:b/>
          <w:bCs/>
        </w:rPr>
        <w:t>:</w:t>
      </w:r>
      <w:r w:rsidRPr="001616CF">
        <w:rPr>
          <w:rFonts w:ascii="Tahoma" w:hAnsi="Tahoma" w:cs="Tahoma"/>
        </w:rPr>
        <w:t xml:space="preserve"> ustawowa (w przypadku zwiększenia przez ustawodawcę minimalnej ustawowej sumy gwarancyjnej składka za ubezpieczenie pozostaje bez zmian).</w:t>
      </w:r>
    </w:p>
    <w:p w14:paraId="7D452DA1" w14:textId="645A04F6" w:rsidR="00F639EF" w:rsidRDefault="00F639EF" w:rsidP="00F639EF">
      <w:pPr>
        <w:ind w:left="567"/>
        <w:jc w:val="both"/>
      </w:pPr>
      <w:r w:rsidRPr="00F576F1">
        <w:t> </w:t>
      </w:r>
    </w:p>
    <w:p w14:paraId="61F48394" w14:textId="77777777" w:rsidR="00F639EF" w:rsidRPr="00E63703" w:rsidRDefault="00F639EF" w:rsidP="00F639EF">
      <w:pPr>
        <w:pStyle w:val="Nagwek3"/>
        <w:ind w:left="66"/>
        <w:rPr>
          <w:rFonts w:ascii="Tahoma" w:hAnsi="Tahoma" w:cs="Tahoma"/>
          <w:sz w:val="20"/>
        </w:rPr>
      </w:pPr>
      <w:r w:rsidRPr="00F576F1">
        <w:rPr>
          <w:rFonts w:ascii="Tahoma" w:hAnsi="Tahoma" w:cs="Tahoma"/>
          <w:sz w:val="20"/>
        </w:rPr>
        <w:t>Ubezpieczenia uszkodzenia oraz kradzieży pojazdów Auto Casco AC/KR</w:t>
      </w:r>
    </w:p>
    <w:p w14:paraId="7C68BBF9" w14:textId="77777777" w:rsidR="00F639EF" w:rsidRPr="00F576F1" w:rsidRDefault="00F639EF" w:rsidP="00F639EF">
      <w:pPr>
        <w:ind w:left="491"/>
        <w:jc w:val="both"/>
        <w:rPr>
          <w:rFonts w:ascii="Tahoma" w:hAnsi="Tahoma" w:cs="Tahoma"/>
        </w:rPr>
      </w:pPr>
      <w:r w:rsidRPr="00F576F1">
        <w:rPr>
          <w:rFonts w:ascii="Tahoma" w:hAnsi="Tahoma" w:cs="Tahoma"/>
        </w:rPr>
        <w:t> </w:t>
      </w:r>
    </w:p>
    <w:p w14:paraId="59003F49" w14:textId="712A7364" w:rsidR="00F639EF" w:rsidRPr="002256DB" w:rsidRDefault="00F639EF" w:rsidP="00F639EF">
      <w:pPr>
        <w:ind w:left="567"/>
        <w:jc w:val="both"/>
        <w:rPr>
          <w:rFonts w:ascii="Tahoma" w:hAnsi="Tahoma" w:cs="Tahoma"/>
          <w:color w:val="000000"/>
        </w:rPr>
      </w:pPr>
      <w:r w:rsidRPr="00F576F1">
        <w:rPr>
          <w:rFonts w:ascii="Tahoma" w:hAnsi="Tahoma" w:cs="Tahoma"/>
          <w:b/>
          <w:bCs/>
        </w:rPr>
        <w:t>Okres ubezpieczenia -</w:t>
      </w:r>
      <w:r w:rsidRPr="00F576F1">
        <w:rPr>
          <w:rFonts w:ascii="Tahoma" w:hAnsi="Tahoma" w:cs="Tahoma"/>
        </w:rPr>
        <w:t xml:space="preserve"> okres ubezpieczenia wynosi 12 miesięcy od końca okresu ubezpieczenia </w:t>
      </w:r>
      <w:r w:rsidRPr="00510D76">
        <w:rPr>
          <w:rFonts w:ascii="Tahoma" w:hAnsi="Tahoma" w:cs="Tahoma"/>
        </w:rPr>
        <w:t xml:space="preserve">obowiązujących polis, dla pojazdów nowych (zakupionych) od </w:t>
      </w:r>
      <w:r w:rsidRPr="002256DB">
        <w:rPr>
          <w:rFonts w:ascii="Tahoma" w:hAnsi="Tahoma" w:cs="Tahoma"/>
        </w:rPr>
        <w:t xml:space="preserve">dnia zakupu/zarejestrowania pojazdów (bez konieczności dokonywania oględzin) lub od chwili zgłoszenia/oględzin pojazdu </w:t>
      </w:r>
      <w:r w:rsidR="003541DD" w:rsidRPr="002256DB">
        <w:rPr>
          <w:rFonts w:ascii="Tahoma" w:hAnsi="Tahoma" w:cs="Tahoma"/>
        </w:rPr>
        <w:t xml:space="preserve">dla pojazdów używanych </w:t>
      </w:r>
      <w:r w:rsidR="003541DD" w:rsidRPr="002256DB">
        <w:rPr>
          <w:rFonts w:ascii="Tahoma" w:hAnsi="Tahoma" w:cs="Tahoma"/>
        </w:rPr>
        <w:br/>
      </w:r>
      <w:r w:rsidRPr="002256DB">
        <w:rPr>
          <w:rFonts w:ascii="Tahoma" w:hAnsi="Tahoma" w:cs="Tahoma"/>
        </w:rPr>
        <w:t xml:space="preserve">i jest zgodny z okresem ubezpieczenia OC </w:t>
      </w:r>
      <w:r w:rsidRPr="002256DB">
        <w:rPr>
          <w:rFonts w:ascii="Tahoma" w:hAnsi="Tahoma" w:cs="Tahoma"/>
          <w:color w:val="000000"/>
        </w:rPr>
        <w:t>posiadaczy pojazdów mechanicznych.</w:t>
      </w:r>
    </w:p>
    <w:p w14:paraId="0AC2FBDB" w14:textId="34D297A4" w:rsidR="00F639EF" w:rsidRPr="002256DB" w:rsidRDefault="00F639EF" w:rsidP="00F639EF">
      <w:pPr>
        <w:ind w:left="567"/>
        <w:jc w:val="both"/>
        <w:rPr>
          <w:rFonts w:ascii="Tahoma" w:hAnsi="Tahoma" w:cs="Tahoma"/>
          <w:b/>
          <w:bCs/>
        </w:rPr>
      </w:pPr>
      <w:r w:rsidRPr="002256DB">
        <w:rPr>
          <w:rFonts w:ascii="Tahoma" w:hAnsi="Tahoma" w:cs="Tahoma"/>
        </w:rPr>
        <w:t> </w:t>
      </w:r>
    </w:p>
    <w:p w14:paraId="7544C4D1" w14:textId="77777777" w:rsidR="00F639EF" w:rsidRPr="002256DB" w:rsidRDefault="00F639EF" w:rsidP="00F639EF">
      <w:pPr>
        <w:ind w:left="567"/>
        <w:jc w:val="both"/>
        <w:rPr>
          <w:rFonts w:ascii="Tahoma" w:hAnsi="Tahoma" w:cs="Tahoma"/>
        </w:rPr>
      </w:pPr>
      <w:r w:rsidRPr="002256DB">
        <w:rPr>
          <w:rFonts w:ascii="Tahoma" w:hAnsi="Tahoma" w:cs="Tahoma"/>
          <w:b/>
          <w:bCs/>
        </w:rPr>
        <w:t xml:space="preserve">Zakres ubezpieczenia </w:t>
      </w:r>
    </w:p>
    <w:p w14:paraId="6A3F71F8" w14:textId="77777777" w:rsidR="00F639EF" w:rsidRPr="00471D05" w:rsidRDefault="00F639EF" w:rsidP="00F639EF">
      <w:pPr>
        <w:ind w:left="709" w:hanging="426"/>
        <w:jc w:val="both"/>
        <w:rPr>
          <w:rFonts w:ascii="Tahoma" w:hAnsi="Tahoma" w:cs="Tahoma"/>
        </w:rPr>
      </w:pPr>
      <w:r w:rsidRPr="002256DB">
        <w:rPr>
          <w:rFonts w:ascii="Tahoma" w:hAnsi="Tahoma" w:cs="Tahoma"/>
        </w:rPr>
        <w:t>Zakres ubezpieczenia winien obejmować, co najmniej szkody polegające</w:t>
      </w:r>
      <w:r w:rsidRPr="00471D05">
        <w:rPr>
          <w:rFonts w:ascii="Tahoma" w:hAnsi="Tahoma" w:cs="Tahoma"/>
        </w:rPr>
        <w:t xml:space="preserve"> na uszkodzeniu, zniszczeniu lub utracie pojazdu lub jego elementów i wyposażenia powstałe w związku z ruchem i postojem wskutek </w:t>
      </w:r>
      <w:r w:rsidRPr="00471D05">
        <w:rPr>
          <w:rFonts w:ascii="Tahoma" w:hAnsi="Tahoma" w:cs="Tahoma"/>
        </w:rPr>
        <w:lastRenderedPageBreak/>
        <w:t>wszelkich zdarzeń niezależnych od woli Ubezpieczonego lub osoby upoważnionej do korzystania z pojazdu, a w szczególności wskutek:</w:t>
      </w:r>
    </w:p>
    <w:p w14:paraId="1F04349A" w14:textId="6C3E86F2" w:rsidR="00F639EF" w:rsidRPr="00471D05" w:rsidRDefault="00A127F5" w:rsidP="00F639EF">
      <w:pPr>
        <w:ind w:left="709" w:hanging="283"/>
        <w:jc w:val="both"/>
        <w:rPr>
          <w:rFonts w:ascii="Tahoma" w:hAnsi="Tahoma" w:cs="Tahoma"/>
        </w:rPr>
      </w:pPr>
      <w:r>
        <w:rPr>
          <w:rFonts w:ascii="Tahoma" w:hAnsi="Tahoma" w:cs="Tahoma"/>
        </w:rPr>
        <w:t>1).</w:t>
      </w:r>
      <w:r w:rsidR="00F639EF" w:rsidRPr="00471D05">
        <w:rPr>
          <w:rFonts w:ascii="Tahoma" w:hAnsi="Tahoma" w:cs="Tahoma"/>
        </w:rPr>
        <w:t xml:space="preserve">  nagłego działania siły mechanicznej w chwili zetknięcia z innym pojazdem (zderzenie pojazdów), osobami, zwierzętami lub innymi przedmiotami pochodzącymi z zewnątrz pojazdu lub z wewnątrz pojazdu, </w:t>
      </w:r>
    </w:p>
    <w:p w14:paraId="7F62B4EF" w14:textId="4654A5DC" w:rsidR="00F639EF" w:rsidRPr="00471D05" w:rsidRDefault="00A127F5" w:rsidP="00F639EF">
      <w:pPr>
        <w:ind w:left="709" w:hanging="283"/>
        <w:jc w:val="both"/>
        <w:rPr>
          <w:rFonts w:ascii="Tahoma" w:hAnsi="Tahoma" w:cs="Tahoma"/>
        </w:rPr>
      </w:pPr>
      <w:r>
        <w:rPr>
          <w:rFonts w:ascii="Tahoma" w:hAnsi="Tahoma" w:cs="Tahoma"/>
        </w:rPr>
        <w:t xml:space="preserve">2). </w:t>
      </w:r>
      <w:r w:rsidR="00F639EF" w:rsidRPr="00471D05">
        <w:rPr>
          <w:rFonts w:ascii="Tahoma" w:hAnsi="Tahoma" w:cs="Tahoma"/>
        </w:rPr>
        <w:t xml:space="preserve">uszkodzenia przez osoby trzecie, w tym w wyniku dewastacji lub włamania, </w:t>
      </w:r>
    </w:p>
    <w:p w14:paraId="08C42F7C" w14:textId="6B844B87" w:rsidR="00F639EF" w:rsidRPr="00471D05" w:rsidRDefault="00A127F5" w:rsidP="00F639EF">
      <w:pPr>
        <w:ind w:left="709" w:hanging="283"/>
        <w:jc w:val="both"/>
        <w:rPr>
          <w:rFonts w:ascii="Tahoma" w:hAnsi="Tahoma" w:cs="Tahoma"/>
        </w:rPr>
      </w:pPr>
      <w:r>
        <w:rPr>
          <w:rFonts w:ascii="Tahoma" w:hAnsi="Tahoma" w:cs="Tahoma"/>
        </w:rPr>
        <w:t xml:space="preserve">3). </w:t>
      </w:r>
      <w:r w:rsidR="00F639EF" w:rsidRPr="00471D05">
        <w:rPr>
          <w:rFonts w:ascii="Tahoma" w:hAnsi="Tahoma" w:cs="Tahoma"/>
        </w:rPr>
        <w:t>pożaru, wybuchu, pioruna, upadku statku powietrznego, huraganu, zatopienia, deszczu nawalnego, gradu, powodzi, lawiny, osuwania się i zapadania ziemi, oraz nagłego działanie innych sił przyrody</w:t>
      </w:r>
    </w:p>
    <w:p w14:paraId="695E68DC" w14:textId="34279190" w:rsidR="00F639EF" w:rsidRPr="00471D05" w:rsidRDefault="00A127F5" w:rsidP="00F639EF">
      <w:pPr>
        <w:ind w:left="709" w:hanging="283"/>
        <w:jc w:val="both"/>
        <w:rPr>
          <w:rFonts w:ascii="Tahoma" w:hAnsi="Tahoma" w:cs="Tahoma"/>
        </w:rPr>
      </w:pPr>
      <w:r>
        <w:rPr>
          <w:rFonts w:ascii="Tahoma" w:hAnsi="Tahoma" w:cs="Tahoma"/>
        </w:rPr>
        <w:t xml:space="preserve">4). </w:t>
      </w:r>
      <w:r w:rsidR="00F639EF" w:rsidRPr="00471D05">
        <w:rPr>
          <w:rFonts w:ascii="Tahoma" w:hAnsi="Tahoma" w:cs="Tahoma"/>
        </w:rPr>
        <w:t xml:space="preserve">nagłego działania czynnika termicznego lub chemicznego pochodzącego z zewnątrz lub wewnątrz pojazdu, </w:t>
      </w:r>
    </w:p>
    <w:p w14:paraId="65E99E54" w14:textId="0640DB54" w:rsidR="00F639EF" w:rsidRPr="00471D05" w:rsidRDefault="00A127F5" w:rsidP="00F639EF">
      <w:pPr>
        <w:ind w:left="709" w:hanging="283"/>
        <w:jc w:val="both"/>
        <w:rPr>
          <w:rFonts w:ascii="Tahoma" w:hAnsi="Tahoma" w:cs="Tahoma"/>
        </w:rPr>
      </w:pPr>
      <w:r>
        <w:rPr>
          <w:rFonts w:ascii="Tahoma" w:hAnsi="Tahoma" w:cs="Tahoma"/>
        </w:rPr>
        <w:t xml:space="preserve">5). </w:t>
      </w:r>
      <w:r w:rsidR="00F639EF" w:rsidRPr="00471D05">
        <w:rPr>
          <w:rFonts w:ascii="Tahoma" w:hAnsi="Tahoma" w:cs="Tahoma"/>
        </w:rPr>
        <w:t>użycia pojazdu w związku z koniecznością ratowania życia lub zdro</w:t>
      </w:r>
      <w:r w:rsidR="00F639EF">
        <w:rPr>
          <w:rFonts w:ascii="Tahoma" w:hAnsi="Tahoma" w:cs="Tahoma"/>
        </w:rPr>
        <w:t>wia ludzkiego,</w:t>
      </w:r>
    </w:p>
    <w:p w14:paraId="4E6BF79F" w14:textId="1AA5437A" w:rsidR="00F639EF" w:rsidRPr="000A03D3" w:rsidRDefault="00A127F5" w:rsidP="00F639EF">
      <w:pPr>
        <w:ind w:left="709" w:hanging="283"/>
        <w:jc w:val="both"/>
        <w:rPr>
          <w:rFonts w:ascii="Tahoma" w:hAnsi="Tahoma" w:cs="Tahoma"/>
        </w:rPr>
      </w:pPr>
      <w:r>
        <w:rPr>
          <w:rFonts w:ascii="Tahoma" w:hAnsi="Tahoma" w:cs="Tahoma"/>
        </w:rPr>
        <w:t xml:space="preserve">6). </w:t>
      </w:r>
      <w:r w:rsidR="00F639EF" w:rsidRPr="00471D05">
        <w:rPr>
          <w:rFonts w:ascii="Tahoma" w:hAnsi="Tahoma" w:cs="Tahoma"/>
        </w:rPr>
        <w:t xml:space="preserve">kradzieży pojazdu lub części jego wyposażenia; uszkodzenie pojazdu w następstwie jego zabrania w celu </w:t>
      </w:r>
      <w:r w:rsidR="00F639EF" w:rsidRPr="000A03D3">
        <w:rPr>
          <w:rFonts w:ascii="Tahoma" w:hAnsi="Tahoma" w:cs="Tahoma"/>
        </w:rPr>
        <w:t>krótkotrwałego użycia, rabunku oraz rozboju,</w:t>
      </w:r>
    </w:p>
    <w:p w14:paraId="1F077950" w14:textId="6ADF23B4" w:rsidR="00F639EF" w:rsidRPr="000A03D3" w:rsidRDefault="00A127F5" w:rsidP="00A127F5">
      <w:pPr>
        <w:ind w:firstLine="426"/>
        <w:jc w:val="both"/>
        <w:rPr>
          <w:rFonts w:ascii="Tahoma" w:hAnsi="Tahoma" w:cs="Tahoma"/>
        </w:rPr>
      </w:pPr>
      <w:r>
        <w:rPr>
          <w:rFonts w:ascii="Tahoma" w:hAnsi="Tahoma" w:cs="Tahoma"/>
        </w:rPr>
        <w:t xml:space="preserve">7). </w:t>
      </w:r>
      <w:r w:rsidR="00F639EF" w:rsidRPr="000A03D3">
        <w:rPr>
          <w:rFonts w:ascii="Tahoma" w:hAnsi="Tahoma" w:cs="Tahoma"/>
        </w:rPr>
        <w:t>otwarcia się pokrywy silnika (bagażnika) pojazdu podczas jazdy,</w:t>
      </w:r>
    </w:p>
    <w:p w14:paraId="7CC5B0C6" w14:textId="0E6C2928" w:rsidR="00F639EF" w:rsidRPr="000A03D3" w:rsidRDefault="00A127F5" w:rsidP="00F639EF">
      <w:pPr>
        <w:ind w:left="709" w:hanging="283"/>
        <w:jc w:val="both"/>
        <w:rPr>
          <w:rFonts w:ascii="Tahoma" w:hAnsi="Tahoma" w:cs="Tahoma"/>
        </w:rPr>
      </w:pPr>
      <w:r>
        <w:rPr>
          <w:rFonts w:ascii="Tahoma" w:hAnsi="Tahoma" w:cs="Tahoma"/>
        </w:rPr>
        <w:t xml:space="preserve">8). </w:t>
      </w:r>
      <w:r w:rsidR="00F639EF" w:rsidRPr="000A03D3">
        <w:rPr>
          <w:rFonts w:ascii="Tahoma" w:hAnsi="Tahoma" w:cs="Tahoma"/>
        </w:rPr>
        <w:t>uszkodzeń wyrządzonych w pojeździe przez przewożony ładunek lub bagaż,</w:t>
      </w:r>
    </w:p>
    <w:p w14:paraId="471B9D68" w14:textId="52293918" w:rsidR="00F639EF" w:rsidRPr="000A03D3" w:rsidRDefault="00A127F5" w:rsidP="00F639EF">
      <w:pPr>
        <w:ind w:left="709" w:hanging="283"/>
        <w:jc w:val="both"/>
        <w:rPr>
          <w:rFonts w:ascii="Tahoma" w:hAnsi="Tahoma" w:cs="Tahoma"/>
        </w:rPr>
      </w:pPr>
      <w:r>
        <w:rPr>
          <w:rFonts w:ascii="Tahoma" w:hAnsi="Tahoma" w:cs="Tahoma"/>
        </w:rPr>
        <w:t xml:space="preserve">9). </w:t>
      </w:r>
      <w:r w:rsidR="00F639EF" w:rsidRPr="000A03D3">
        <w:rPr>
          <w:rFonts w:ascii="Tahoma" w:hAnsi="Tahoma" w:cs="Tahoma"/>
        </w:rPr>
        <w:t>samoczynnego stoczenia się pojazdu na terenie pochyłym,</w:t>
      </w:r>
    </w:p>
    <w:p w14:paraId="097273D4" w14:textId="6DB99689" w:rsidR="00F639EF" w:rsidRPr="000A03D3" w:rsidRDefault="00A127F5" w:rsidP="00F639EF">
      <w:pPr>
        <w:ind w:left="709" w:hanging="283"/>
        <w:jc w:val="both"/>
        <w:rPr>
          <w:rFonts w:ascii="Tahoma" w:hAnsi="Tahoma" w:cs="Tahoma"/>
        </w:rPr>
      </w:pPr>
      <w:r>
        <w:rPr>
          <w:rFonts w:ascii="Tahoma" w:hAnsi="Tahoma" w:cs="Tahoma"/>
        </w:rPr>
        <w:t xml:space="preserve">10). </w:t>
      </w:r>
      <w:r w:rsidR="00F639EF" w:rsidRPr="000A03D3">
        <w:rPr>
          <w:rFonts w:ascii="Tahoma" w:hAnsi="Tahoma" w:cs="Tahoma"/>
        </w:rPr>
        <w:t>dostania się wody do wnętrza pojazdu,</w:t>
      </w:r>
    </w:p>
    <w:p w14:paraId="06D245B7" w14:textId="31038F12" w:rsidR="00F639EF" w:rsidRPr="000A03D3" w:rsidRDefault="00A127F5" w:rsidP="00F639EF">
      <w:pPr>
        <w:ind w:left="709" w:hanging="283"/>
        <w:jc w:val="both"/>
        <w:rPr>
          <w:rFonts w:ascii="Tahoma" w:hAnsi="Tahoma" w:cs="Tahoma"/>
        </w:rPr>
      </w:pPr>
      <w:r>
        <w:rPr>
          <w:rFonts w:ascii="Tahoma" w:hAnsi="Tahoma" w:cs="Tahoma"/>
        </w:rPr>
        <w:t xml:space="preserve">11). </w:t>
      </w:r>
      <w:r w:rsidR="00F639EF" w:rsidRPr="00346EAE">
        <w:rPr>
          <w:rFonts w:ascii="Tahoma" w:hAnsi="Tahoma" w:cs="Tahoma"/>
        </w:rPr>
        <w:t>uszkodzenia pojazdu w związku z podnoszeniem w celu dokonania naprawy z wyłączeniem szkód, za które odpowiada warsztat naprawczy,</w:t>
      </w:r>
    </w:p>
    <w:p w14:paraId="4BC92BB6" w14:textId="39D4D299" w:rsidR="00F639EF" w:rsidRPr="0085764E" w:rsidRDefault="00A127F5" w:rsidP="00F639EF">
      <w:pPr>
        <w:ind w:left="709" w:hanging="283"/>
        <w:jc w:val="both"/>
        <w:rPr>
          <w:rFonts w:ascii="Tahoma" w:hAnsi="Tahoma" w:cs="Tahoma"/>
        </w:rPr>
      </w:pPr>
      <w:r>
        <w:rPr>
          <w:rFonts w:ascii="Tahoma" w:hAnsi="Tahoma" w:cs="Tahoma"/>
        </w:rPr>
        <w:t xml:space="preserve">12.) </w:t>
      </w:r>
      <w:r w:rsidR="00F639EF" w:rsidRPr="000A03D3">
        <w:rPr>
          <w:rFonts w:ascii="Tahoma" w:hAnsi="Tahoma" w:cs="Tahoma"/>
        </w:rPr>
        <w:t>będące wynikiem wjechania w nierówności drogi.</w:t>
      </w:r>
    </w:p>
    <w:p w14:paraId="7F9EC1BA" w14:textId="77777777" w:rsidR="00F639EF" w:rsidRDefault="00F639EF" w:rsidP="00F639EF">
      <w:pPr>
        <w:ind w:left="709" w:hanging="1"/>
        <w:jc w:val="both"/>
        <w:rPr>
          <w:rFonts w:ascii="Tahoma" w:hAnsi="Tahoma" w:cs="Tahoma"/>
          <w:u w:val="single"/>
        </w:rPr>
      </w:pPr>
    </w:p>
    <w:p w14:paraId="087AE9E5" w14:textId="77777777" w:rsidR="00F639EF" w:rsidRPr="00471D05" w:rsidRDefault="00F639EF" w:rsidP="00F639EF">
      <w:pPr>
        <w:ind w:left="709" w:hanging="1"/>
        <w:jc w:val="both"/>
        <w:rPr>
          <w:rFonts w:ascii="Tahoma" w:hAnsi="Tahoma" w:cs="Tahoma"/>
          <w:u w:val="single"/>
        </w:rPr>
      </w:pPr>
      <w:r w:rsidRPr="00471D05">
        <w:rPr>
          <w:rFonts w:ascii="Tahoma" w:hAnsi="Tahoma" w:cs="Tahoma"/>
          <w:u w:val="single"/>
        </w:rPr>
        <w:t>Zakres ubezpieczenia obejmuje również:</w:t>
      </w:r>
    </w:p>
    <w:p w14:paraId="6E6BAA44" w14:textId="68605F0F" w:rsidR="00F639EF" w:rsidRPr="00471D05" w:rsidRDefault="00AD4BCD" w:rsidP="00F639EF">
      <w:pPr>
        <w:ind w:left="709" w:hanging="283"/>
        <w:jc w:val="both"/>
        <w:rPr>
          <w:rFonts w:ascii="Tahoma" w:hAnsi="Tahoma" w:cs="Tahoma"/>
        </w:rPr>
      </w:pPr>
      <w:r>
        <w:rPr>
          <w:rFonts w:ascii="Tahoma" w:hAnsi="Tahoma" w:cs="Tahoma"/>
        </w:rPr>
        <w:t>1).</w:t>
      </w:r>
      <w:r w:rsidR="00F639EF" w:rsidRPr="00471D05">
        <w:rPr>
          <w:rFonts w:ascii="Tahoma" w:hAnsi="Tahoma" w:cs="Tahoma"/>
        </w:rPr>
        <w:t> szkody powstałe w momencie, gdy ubezpieczony pojazd nie posiadał ważnych badań technicznych o ile nie miało to wpływu na rozmiar lub zaistnienie szkody,</w:t>
      </w:r>
    </w:p>
    <w:p w14:paraId="336FD5C2" w14:textId="57FD30FA" w:rsidR="00F639EF" w:rsidRPr="00346EAE" w:rsidRDefault="00AD4BCD" w:rsidP="00F639EF">
      <w:pPr>
        <w:ind w:left="709" w:hanging="283"/>
        <w:jc w:val="both"/>
        <w:rPr>
          <w:rFonts w:ascii="Tahoma" w:hAnsi="Tahoma" w:cs="Tahoma"/>
        </w:rPr>
      </w:pPr>
      <w:r>
        <w:rPr>
          <w:rFonts w:ascii="Tahoma" w:hAnsi="Tahoma" w:cs="Tahoma"/>
        </w:rPr>
        <w:t xml:space="preserve">2). </w:t>
      </w:r>
      <w:r w:rsidR="00F639EF" w:rsidRPr="00471D05">
        <w:rPr>
          <w:rFonts w:ascii="Tahoma" w:hAnsi="Tahoma" w:cs="Tahoma"/>
        </w:rPr>
        <w:t xml:space="preserve">koszty holowania pojazdu po szkodzie objętej umową </w:t>
      </w:r>
      <w:r w:rsidR="00F639EF" w:rsidRPr="00346EAE">
        <w:rPr>
          <w:rFonts w:ascii="Tahoma" w:hAnsi="Tahoma" w:cs="Tahoma"/>
        </w:rPr>
        <w:t>ubezpieczenia do wysokości 10% sumy ubezpieczenia, nie więcej niż 2.000 zł na pojazd do siedziby Ubezpieczającego</w:t>
      </w:r>
      <w:r w:rsidR="00F639EF" w:rsidRPr="000A03D3">
        <w:rPr>
          <w:rFonts w:ascii="Tahoma" w:hAnsi="Tahoma" w:cs="Tahoma"/>
        </w:rPr>
        <w:t>/Ubezpieczonego lub warsztatu naprawczego bez stosowania ograniczenia w postaci limitu kilometrów (dot. pojazdów osobowych,</w:t>
      </w:r>
      <w:r w:rsidR="00F639EF" w:rsidRPr="000A03D3">
        <w:rPr>
          <w:rFonts w:ascii="Tahoma" w:hAnsi="Tahoma" w:cs="Tahoma"/>
          <w:color w:val="000000"/>
        </w:rPr>
        <w:t xml:space="preserve"> dostawczych i ciężarowych </w:t>
      </w:r>
      <w:r w:rsidR="00F639EF" w:rsidRPr="00346EAE">
        <w:rPr>
          <w:rFonts w:ascii="Tahoma" w:hAnsi="Tahoma" w:cs="Tahoma"/>
          <w:color w:val="000000"/>
        </w:rPr>
        <w:t>o dopuszczalnej masie całkowitej do 3,5 t),</w:t>
      </w:r>
    </w:p>
    <w:p w14:paraId="64685269" w14:textId="118AB8D2" w:rsidR="00F639EF" w:rsidRPr="002256DB" w:rsidRDefault="00AD4BCD" w:rsidP="00F639EF">
      <w:pPr>
        <w:ind w:left="709" w:hanging="283"/>
        <w:jc w:val="both"/>
        <w:rPr>
          <w:rFonts w:ascii="Tahoma" w:hAnsi="Tahoma" w:cs="Tahoma"/>
        </w:rPr>
      </w:pPr>
      <w:r>
        <w:rPr>
          <w:rFonts w:ascii="Tahoma" w:hAnsi="Tahoma" w:cs="Tahoma"/>
        </w:rPr>
        <w:t xml:space="preserve">3). </w:t>
      </w:r>
      <w:r w:rsidR="00F639EF" w:rsidRPr="00346EAE">
        <w:rPr>
          <w:rFonts w:ascii="Tahoma" w:hAnsi="Tahoma" w:cs="Tahoma"/>
        </w:rPr>
        <w:t xml:space="preserve">koszty związane z wymianą płynów eksploatacyjnych w przypadku uszkodzenia układów silnika </w:t>
      </w:r>
      <w:r w:rsidR="00F639EF" w:rsidRPr="002256DB">
        <w:rPr>
          <w:rFonts w:ascii="Tahoma" w:hAnsi="Tahoma" w:cs="Tahoma"/>
        </w:rPr>
        <w:t>ubezpieczonego pojazdu na skutek wypadku ubezpieczeniowego objętego umową ubezpieczenia d</w:t>
      </w:r>
      <w:r w:rsidR="003541DD" w:rsidRPr="002256DB">
        <w:rPr>
          <w:rFonts w:ascii="Tahoma" w:hAnsi="Tahoma" w:cs="Tahoma"/>
        </w:rPr>
        <w:t>o wysokości 300 zł na zdarzenie,</w:t>
      </w:r>
    </w:p>
    <w:p w14:paraId="55B5E724" w14:textId="5CC5D7C1" w:rsidR="003541DD" w:rsidRPr="002256DB" w:rsidRDefault="00AD4BCD" w:rsidP="003541DD">
      <w:pPr>
        <w:ind w:left="709" w:hanging="283"/>
        <w:jc w:val="both"/>
        <w:rPr>
          <w:rFonts w:ascii="Tahoma" w:hAnsi="Tahoma" w:cs="Tahoma"/>
        </w:rPr>
      </w:pPr>
      <w:r>
        <w:rPr>
          <w:rFonts w:ascii="Tahoma" w:hAnsi="Tahoma" w:cs="Tahoma"/>
        </w:rPr>
        <w:t xml:space="preserve">4). </w:t>
      </w:r>
      <w:r w:rsidR="003541DD" w:rsidRPr="002256DB">
        <w:rPr>
          <w:rFonts w:ascii="Tahoma" w:hAnsi="Tahoma" w:cs="Tahoma"/>
        </w:rPr>
        <w:t>koszty poniesione w celu ratowania ubezpieczonego pojazdu oraz zapobieżenia szkodzie lub zmniejszenia jej rozmiarów, jeżeli te środki były celowe, chociażby okazały się bezskuteczne.</w:t>
      </w:r>
    </w:p>
    <w:p w14:paraId="56E929C9" w14:textId="00484A2E" w:rsidR="003541DD" w:rsidRPr="00DB3533" w:rsidRDefault="00AD4BCD" w:rsidP="00AD4BCD">
      <w:pPr>
        <w:ind w:left="426"/>
        <w:jc w:val="both"/>
        <w:rPr>
          <w:rFonts w:ascii="Tahoma" w:hAnsi="Tahoma" w:cs="Tahoma"/>
        </w:rPr>
      </w:pPr>
      <w:r>
        <w:rPr>
          <w:rFonts w:ascii="Tahoma" w:hAnsi="Tahoma" w:cs="Tahoma"/>
        </w:rPr>
        <w:t xml:space="preserve">5). </w:t>
      </w:r>
      <w:r w:rsidR="003541DD" w:rsidRPr="002256DB">
        <w:rPr>
          <w:rFonts w:ascii="Tahoma" w:hAnsi="Tahoma" w:cs="Tahoma"/>
        </w:rPr>
        <w:t>koszty wynagrodzenia rzeczoznawców powołanych za zgodą ubezpieczyciela w celu ustalenia okoliczności lub rozmiaru szkody.</w:t>
      </w:r>
    </w:p>
    <w:p w14:paraId="112E654F" w14:textId="77777777" w:rsidR="00F639EF" w:rsidRDefault="00F639EF" w:rsidP="00F639EF">
      <w:pPr>
        <w:ind w:left="709" w:hanging="283"/>
        <w:jc w:val="both"/>
        <w:rPr>
          <w:rFonts w:ascii="Tahoma" w:hAnsi="Tahoma" w:cs="Tahoma"/>
        </w:rPr>
      </w:pPr>
    </w:p>
    <w:p w14:paraId="3BF12F0A" w14:textId="77777777" w:rsidR="00F639EF" w:rsidRPr="007E5B7E" w:rsidRDefault="00F639EF" w:rsidP="00F639EF">
      <w:pPr>
        <w:ind w:left="709" w:hanging="1"/>
        <w:jc w:val="both"/>
        <w:rPr>
          <w:rFonts w:ascii="Tahoma" w:hAnsi="Tahoma" w:cs="Tahoma"/>
          <w:u w:val="single"/>
        </w:rPr>
      </w:pPr>
      <w:r w:rsidRPr="00471D05">
        <w:rPr>
          <w:rFonts w:ascii="Tahoma" w:hAnsi="Tahoma" w:cs="Tahoma"/>
          <w:u w:val="single"/>
        </w:rPr>
        <w:t>Dodatkowe postanowienia:</w:t>
      </w:r>
    </w:p>
    <w:p w14:paraId="2EA653F9" w14:textId="4058837F" w:rsidR="00F639EF" w:rsidRPr="002256DB" w:rsidRDefault="00AD4BCD" w:rsidP="00F639EF">
      <w:pPr>
        <w:ind w:left="709" w:hanging="283"/>
        <w:jc w:val="both"/>
        <w:rPr>
          <w:rFonts w:ascii="Tahoma" w:hAnsi="Tahoma" w:cs="Tahoma"/>
        </w:rPr>
      </w:pPr>
      <w:r>
        <w:rPr>
          <w:rFonts w:ascii="Tahoma" w:hAnsi="Tahoma" w:cs="Tahoma"/>
        </w:rPr>
        <w:t>1).</w:t>
      </w:r>
      <w:r w:rsidR="00F639EF">
        <w:rPr>
          <w:rFonts w:ascii="Tahoma" w:hAnsi="Tahoma" w:cs="Tahoma"/>
        </w:rPr>
        <w:tab/>
      </w:r>
      <w:r w:rsidR="00F639EF" w:rsidRPr="00130753">
        <w:rPr>
          <w:rFonts w:ascii="Tahoma" w:hAnsi="Tahoma" w:cs="Tahoma"/>
        </w:rPr>
        <w:t xml:space="preserve">w </w:t>
      </w:r>
      <w:r w:rsidR="00F639EF" w:rsidRPr="00DB3533">
        <w:rPr>
          <w:rFonts w:ascii="Tahoma" w:hAnsi="Tahoma" w:cs="Tahoma"/>
        </w:rPr>
        <w:t xml:space="preserve">przypadku stwierdzenia szkody całkowitej nie będzie następowało automatyczne  rozwiązanie umowy </w:t>
      </w:r>
      <w:r w:rsidR="00F639EF" w:rsidRPr="002256DB">
        <w:rPr>
          <w:rFonts w:ascii="Tahoma" w:hAnsi="Tahoma" w:cs="Tahoma"/>
        </w:rPr>
        <w:t>ubezpieczenia. Rozwiązanie umowy ubezpieczenia może nastąpić tylko w przypadku zbycia pojazdu lub jego pozostałości po szkodzie, w przypadku jego utraty (kradzieży) oraz całkowitego zniszczenia;</w:t>
      </w:r>
    </w:p>
    <w:p w14:paraId="3DF039EB" w14:textId="75619C47" w:rsidR="00F639EF" w:rsidRPr="002256DB" w:rsidRDefault="00AD4BCD" w:rsidP="00F639EF">
      <w:pPr>
        <w:ind w:left="709" w:hanging="283"/>
        <w:jc w:val="both"/>
        <w:rPr>
          <w:rFonts w:ascii="Tahoma" w:hAnsi="Tahoma" w:cs="Tahoma"/>
        </w:rPr>
      </w:pPr>
      <w:r>
        <w:rPr>
          <w:rFonts w:ascii="Tahoma" w:hAnsi="Tahoma" w:cs="Tahoma"/>
        </w:rPr>
        <w:t xml:space="preserve">2). </w:t>
      </w:r>
      <w:r w:rsidR="00F639EF" w:rsidRPr="002256DB">
        <w:rPr>
          <w:rFonts w:ascii="Tahoma" w:hAnsi="Tahoma" w:cs="Tahoma"/>
        </w:rPr>
        <w:t xml:space="preserve">w ubezpieczeniu pojazdów, których wiek nie przekracza 24 miesięcy ma zastosowanie tzw. </w:t>
      </w:r>
      <w:r w:rsidR="00F639EF" w:rsidRPr="002256DB">
        <w:rPr>
          <w:rFonts w:ascii="Tahoma" w:hAnsi="Tahoma" w:cs="Tahoma"/>
          <w:b/>
        </w:rPr>
        <w:t>gwarantowana suma ubezpieczenia</w:t>
      </w:r>
      <w:r w:rsidR="00F639EF" w:rsidRPr="002256DB">
        <w:rPr>
          <w:rFonts w:ascii="Tahoma" w:hAnsi="Tahoma" w:cs="Tahoma"/>
        </w:rPr>
        <w:t>, która oznacza że w przypadku kradzieży pojazdu oraz szkody całkowitej w pojeździe, wartość pojazdu określona w dniu zawarcia umowy ubezpieczenia (suma ubezpieczenia) obowiązuje przez cały roczny okres ubezpieczenia;</w:t>
      </w:r>
    </w:p>
    <w:p w14:paraId="43EACAA2" w14:textId="25696892" w:rsidR="00F639EF" w:rsidRPr="002256DB" w:rsidRDefault="00AD4BCD" w:rsidP="00F639EF">
      <w:pPr>
        <w:ind w:left="709" w:hanging="283"/>
        <w:jc w:val="both"/>
        <w:rPr>
          <w:rFonts w:ascii="Tahoma" w:hAnsi="Tahoma" w:cs="Tahoma"/>
        </w:rPr>
      </w:pPr>
      <w:r>
        <w:rPr>
          <w:rFonts w:ascii="Tahoma" w:hAnsi="Tahoma" w:cs="Tahoma"/>
        </w:rPr>
        <w:t xml:space="preserve">3). </w:t>
      </w:r>
      <w:r w:rsidR="00F639EF" w:rsidRPr="002256DB">
        <w:rPr>
          <w:rFonts w:ascii="Tahoma" w:hAnsi="Tahoma" w:cs="Tahoma"/>
        </w:rPr>
        <w:t>za szkodę całkowitą uważa się szkodę polegającą na utracie pojazdu lub uszkodzeniu pojazdu w takim stopniu, że koszt jego naprawy przekracza 70% wartości rynkowej pojazdu z dnia zaistnienia szkody</w:t>
      </w:r>
      <w:r w:rsidR="00A06752" w:rsidRPr="002256DB">
        <w:rPr>
          <w:rFonts w:ascii="Tahoma" w:hAnsi="Tahoma" w:cs="Tahoma"/>
        </w:rPr>
        <w:t xml:space="preserve"> (lub wartości pojazdu określonej w dniu zawarcia umowy ubezpieczenia – dla pojazdów ubezpieczonych </w:t>
      </w:r>
      <w:r w:rsidR="00A06752" w:rsidRPr="002256DB">
        <w:rPr>
          <w:rFonts w:ascii="Tahoma" w:hAnsi="Tahoma" w:cs="Tahoma"/>
        </w:rPr>
        <w:br/>
        <w:t>z gwarantowaną sumą ubezpieczenia)</w:t>
      </w:r>
      <w:r w:rsidR="00F639EF" w:rsidRPr="002256DB">
        <w:rPr>
          <w:rFonts w:ascii="Tahoma" w:hAnsi="Tahoma" w:cs="Tahoma"/>
        </w:rPr>
        <w:t>, przy czym koszt naprawy pojazdu ustala się w oparciu o ceny rynkowe;</w:t>
      </w:r>
    </w:p>
    <w:p w14:paraId="216C6FA9" w14:textId="3CEF3E79" w:rsidR="00F639EF" w:rsidRPr="000A03D3" w:rsidRDefault="00AD4BCD" w:rsidP="00F639EF">
      <w:pPr>
        <w:ind w:left="709" w:hanging="283"/>
        <w:jc w:val="both"/>
        <w:rPr>
          <w:rFonts w:ascii="Tahoma" w:hAnsi="Tahoma" w:cs="Tahoma"/>
          <w:color w:val="000000"/>
        </w:rPr>
      </w:pPr>
      <w:r>
        <w:rPr>
          <w:rFonts w:ascii="Tahoma" w:hAnsi="Tahoma" w:cs="Tahoma"/>
        </w:rPr>
        <w:t xml:space="preserve">4). </w:t>
      </w:r>
      <w:r w:rsidR="00F639EF" w:rsidRPr="00DB3533">
        <w:rPr>
          <w:rFonts w:ascii="Tahoma" w:hAnsi="Tahoma" w:cs="Tahoma"/>
        </w:rPr>
        <w:t xml:space="preserve">w przypadku stwierdzenia szkody całkowitej Ubezpieczyciel na wniosek Ubezpieczonego zobowiązuje się do udzielenie pomocy przy zagospodarowaniu i późniejszym zbyciu pozostałości pojazdu po szkodzie, a w szczególności do znalezienia nabywcy pojazdu w stanie uszkodzonym. </w:t>
      </w:r>
      <w:r w:rsidR="00F639EF" w:rsidRPr="00DB3533">
        <w:rPr>
          <w:rFonts w:ascii="Tahoma" w:hAnsi="Tahoma" w:cs="Tahoma"/>
          <w:color w:val="000000"/>
        </w:rPr>
        <w:t xml:space="preserve">Jednocześnie Ubezpieczyciel zobowiązuje się do pokrycia różnicy pomiędzy oszacowaną wartością pozostałości, a ceną uzyskaną ze sprzedaży, do której doszło w wykonaniu obowiązku przewidzianego w zdaniu poprzednim. W przypadku braku nabywcy na pojazd uszkodzony, Ubezpieczyciel wypłaci całą sumę odszkodowania po dokonaniu złomowania pojazdu. W przypadku rezygnacji Ubezpieczonego z oferty nabycia pozostałości przez </w:t>
      </w:r>
      <w:r w:rsidR="00F639EF" w:rsidRPr="000A03D3">
        <w:rPr>
          <w:rFonts w:ascii="Tahoma" w:hAnsi="Tahoma" w:cs="Tahoma"/>
          <w:color w:val="000000"/>
        </w:rPr>
        <w:t>wskazany podmiot, Ubezpieczyciel określa odszkodowanie w kwocie odpowiadającej wartości pojazdu w dniu ustalenia odszkodowania pomniejszone o wartość pozostałości powypadkowych ustalone na podstawie systemów eksperckich;</w:t>
      </w:r>
    </w:p>
    <w:p w14:paraId="580472D2" w14:textId="5FC9E6CD" w:rsidR="00F639EF" w:rsidRPr="00ED4B30" w:rsidRDefault="00AD4BCD" w:rsidP="00AD4BCD">
      <w:pPr>
        <w:ind w:left="426"/>
        <w:jc w:val="both"/>
        <w:rPr>
          <w:rFonts w:ascii="Tahoma" w:hAnsi="Tahoma" w:cs="Tahoma"/>
        </w:rPr>
      </w:pPr>
      <w:r>
        <w:rPr>
          <w:rFonts w:ascii="Tahoma" w:hAnsi="Tahoma" w:cs="Tahoma"/>
        </w:rPr>
        <w:lastRenderedPageBreak/>
        <w:t xml:space="preserve">5). </w:t>
      </w:r>
      <w:r w:rsidR="00F639EF" w:rsidRPr="000A03D3">
        <w:rPr>
          <w:rFonts w:ascii="Tahoma" w:hAnsi="Tahoma" w:cs="Tahoma"/>
        </w:rPr>
        <w:t xml:space="preserve">przy ustalaniu wysokości odszkodowania przy szkodzie całkowitej Ubezpieczyciel może odstąpić od </w:t>
      </w:r>
      <w:r>
        <w:rPr>
          <w:rFonts w:ascii="Tahoma" w:hAnsi="Tahoma" w:cs="Tahoma"/>
        </w:rPr>
        <w:t xml:space="preserve">    </w:t>
      </w:r>
      <w:r w:rsidR="00F639EF" w:rsidRPr="000A03D3">
        <w:rPr>
          <w:rFonts w:ascii="Tahoma" w:hAnsi="Tahoma" w:cs="Tahoma"/>
        </w:rPr>
        <w:t xml:space="preserve">uwzględniania wartości pojazdu w stanie uszkodzonym – w całości lub części – pod warunkiem zawarcia </w:t>
      </w:r>
      <w:r w:rsidR="00F639EF" w:rsidRPr="000A03D3">
        <w:rPr>
          <w:rFonts w:ascii="Tahoma" w:hAnsi="Tahoma" w:cs="Tahoma"/>
        </w:rPr>
        <w:br/>
        <w:t>z Ubezpieczonym ugody określającej odmienny tr</w:t>
      </w:r>
      <w:r w:rsidR="00F639EF">
        <w:rPr>
          <w:rFonts w:ascii="Tahoma" w:hAnsi="Tahoma" w:cs="Tahoma"/>
        </w:rPr>
        <w:t>yb likwidacji szkody całkowitej;</w:t>
      </w:r>
    </w:p>
    <w:p w14:paraId="3DB5C69E" w14:textId="3C45E0B2" w:rsidR="00F639EF" w:rsidRPr="008E3451" w:rsidRDefault="00AD4BCD" w:rsidP="00F639EF">
      <w:pPr>
        <w:ind w:left="709" w:hanging="283"/>
        <w:jc w:val="both"/>
        <w:rPr>
          <w:rFonts w:ascii="Tahoma" w:hAnsi="Tahoma" w:cs="Tahoma"/>
        </w:rPr>
      </w:pPr>
      <w:r>
        <w:rPr>
          <w:rFonts w:ascii="Tahoma" w:hAnsi="Tahoma" w:cs="Tahoma"/>
        </w:rPr>
        <w:t xml:space="preserve">6). </w:t>
      </w:r>
      <w:r w:rsidR="00F639EF" w:rsidRPr="008E3451">
        <w:rPr>
          <w:rFonts w:ascii="Tahoma" w:hAnsi="Tahoma" w:cs="Tahoma"/>
        </w:rPr>
        <w:t xml:space="preserve">w przypadku pojazdów dotychczas ubezpieczanych od kradzieży, zainstalowane w nich zabezpieczenia </w:t>
      </w:r>
      <w:proofErr w:type="spellStart"/>
      <w:r w:rsidR="00F639EF" w:rsidRPr="00346EAE">
        <w:rPr>
          <w:rFonts w:ascii="Tahoma" w:hAnsi="Tahoma" w:cs="Tahoma"/>
        </w:rPr>
        <w:t>przeciwkradzieżowe</w:t>
      </w:r>
      <w:proofErr w:type="spellEnd"/>
      <w:r w:rsidR="00F639EF" w:rsidRPr="00346EAE">
        <w:rPr>
          <w:rFonts w:ascii="Tahoma" w:hAnsi="Tahoma" w:cs="Tahoma"/>
        </w:rPr>
        <w:t xml:space="preserve"> Ubezpieczyciel</w:t>
      </w:r>
      <w:r w:rsidR="00F639EF" w:rsidRPr="008E3451">
        <w:rPr>
          <w:rFonts w:ascii="Tahoma" w:hAnsi="Tahoma" w:cs="Tahoma"/>
        </w:rPr>
        <w:t xml:space="preserve"> uznaje za wystarczające.</w:t>
      </w:r>
    </w:p>
    <w:p w14:paraId="01917D8F" w14:textId="77777777" w:rsidR="00F639EF" w:rsidRPr="002256DB" w:rsidRDefault="00F639EF" w:rsidP="00F639EF">
      <w:pPr>
        <w:ind w:left="709" w:hanging="283"/>
        <w:jc w:val="both"/>
        <w:rPr>
          <w:rFonts w:ascii="Tahoma" w:hAnsi="Tahoma" w:cs="Tahoma"/>
          <w:u w:val="single"/>
        </w:rPr>
      </w:pPr>
    </w:p>
    <w:p w14:paraId="458A887A" w14:textId="77777777" w:rsidR="00F639EF" w:rsidRPr="002256DB" w:rsidRDefault="00F639EF" w:rsidP="00F639EF">
      <w:pPr>
        <w:ind w:left="709"/>
        <w:jc w:val="both"/>
        <w:rPr>
          <w:rFonts w:ascii="Tahoma" w:hAnsi="Tahoma" w:cs="Tahoma"/>
          <w:u w:val="single"/>
        </w:rPr>
      </w:pPr>
      <w:r w:rsidRPr="002256DB">
        <w:rPr>
          <w:rFonts w:ascii="Tahoma" w:hAnsi="Tahoma" w:cs="Tahoma"/>
          <w:u w:val="single"/>
        </w:rPr>
        <w:t>Zakres terytorialny ubezpieczenia autocasco:</w:t>
      </w:r>
    </w:p>
    <w:p w14:paraId="6EA28CA1" w14:textId="77777777" w:rsidR="00F639EF" w:rsidRPr="002256DB" w:rsidRDefault="00F639EF" w:rsidP="00F639EF">
      <w:pPr>
        <w:ind w:left="709"/>
        <w:jc w:val="both"/>
        <w:rPr>
          <w:rFonts w:ascii="Tahoma" w:hAnsi="Tahoma" w:cs="Tahoma"/>
        </w:rPr>
      </w:pPr>
      <w:r w:rsidRPr="002256DB">
        <w:rPr>
          <w:rFonts w:ascii="Tahoma" w:hAnsi="Tahoma" w:cs="Tahoma"/>
        </w:rPr>
        <w:t>RP i Europa z wyłączeniem szkód kradzieżowych powstałych na terytorium Rosji, Białorusi, Ukrainy i Mołdawii.</w:t>
      </w:r>
    </w:p>
    <w:p w14:paraId="3FF98636" w14:textId="77777777" w:rsidR="00A70E0C" w:rsidRPr="002256DB" w:rsidRDefault="00A70E0C" w:rsidP="00F639EF">
      <w:pPr>
        <w:ind w:left="709"/>
        <w:jc w:val="both"/>
        <w:rPr>
          <w:rFonts w:ascii="Tahoma" w:hAnsi="Tahoma" w:cs="Tahoma"/>
        </w:rPr>
      </w:pPr>
    </w:p>
    <w:p w14:paraId="5D982B3D" w14:textId="77777777" w:rsidR="00F639EF" w:rsidRPr="002256DB" w:rsidRDefault="00F639EF" w:rsidP="00CC6AF3">
      <w:pPr>
        <w:ind w:left="709"/>
        <w:jc w:val="both"/>
        <w:rPr>
          <w:rFonts w:ascii="Tahoma" w:hAnsi="Tahoma" w:cs="Tahoma"/>
        </w:rPr>
      </w:pPr>
      <w:r w:rsidRPr="002256DB">
        <w:rPr>
          <w:rFonts w:ascii="Tahoma" w:hAnsi="Tahoma" w:cs="Tahoma"/>
          <w:b/>
          <w:bCs/>
        </w:rPr>
        <w:t xml:space="preserve">Suma ubezpieczenia </w:t>
      </w:r>
    </w:p>
    <w:p w14:paraId="31BFBA39" w14:textId="15B7383B" w:rsidR="00F639EF" w:rsidRPr="002256DB" w:rsidRDefault="00A127F5" w:rsidP="00F639EF">
      <w:pPr>
        <w:ind w:left="709" w:hanging="283"/>
        <w:jc w:val="both"/>
        <w:rPr>
          <w:rFonts w:ascii="Tahoma" w:hAnsi="Tahoma" w:cs="Tahoma"/>
          <w:b/>
        </w:rPr>
      </w:pPr>
      <w:r>
        <w:rPr>
          <w:rFonts w:ascii="Tahoma" w:hAnsi="Tahoma" w:cs="Tahoma"/>
        </w:rPr>
        <w:t xml:space="preserve">1). </w:t>
      </w:r>
      <w:r w:rsidR="00F639EF" w:rsidRPr="002256DB">
        <w:rPr>
          <w:rFonts w:ascii="Tahoma" w:hAnsi="Tahoma" w:cs="Tahoma"/>
        </w:rPr>
        <w:t xml:space="preserve">uwzględnia kwotę podatku VAT oraz wartość wyposażenia dodatkowego, </w:t>
      </w:r>
    </w:p>
    <w:p w14:paraId="2357E83D" w14:textId="665C7E64" w:rsidR="00F639EF" w:rsidRPr="002256DB" w:rsidRDefault="00A127F5" w:rsidP="00F639EF">
      <w:pPr>
        <w:ind w:left="709" w:hanging="283"/>
        <w:jc w:val="both"/>
        <w:rPr>
          <w:rFonts w:ascii="Tahoma" w:hAnsi="Tahoma" w:cs="Tahoma"/>
        </w:rPr>
      </w:pPr>
      <w:r>
        <w:rPr>
          <w:rFonts w:ascii="Tahoma" w:hAnsi="Tahoma" w:cs="Tahoma"/>
        </w:rPr>
        <w:t xml:space="preserve">2). </w:t>
      </w:r>
      <w:r w:rsidR="00F639EF" w:rsidRPr="002256DB">
        <w:rPr>
          <w:rFonts w:ascii="Tahoma" w:hAnsi="Tahoma" w:cs="Tahoma"/>
        </w:rPr>
        <w:t xml:space="preserve">ustalana jest indywidualnie dla każdego pojazdu na podstawie wartości rynkowej przed rozpoczęciem okresu ubezpieczenia (wyceny dokonuje Broker na podstawie komputerowego </w:t>
      </w:r>
      <w:r w:rsidR="00F639EF" w:rsidRPr="00B42B47">
        <w:rPr>
          <w:rFonts w:ascii="Tahoma" w:hAnsi="Tahoma" w:cs="Tahoma"/>
        </w:rPr>
        <w:t xml:space="preserve">systemu wyceny pojazdów Info-Ekspert lub indywidualnej wyceny pojazdu) lub faktury zakupu dla pojazdów fabrycznie nowych lub </w:t>
      </w:r>
      <w:r w:rsidR="00F639EF" w:rsidRPr="002256DB">
        <w:rPr>
          <w:rFonts w:ascii="Tahoma" w:hAnsi="Tahoma" w:cs="Tahoma"/>
        </w:rPr>
        <w:t>sprowadzonych z zagranicy,</w:t>
      </w:r>
    </w:p>
    <w:p w14:paraId="7E75233B" w14:textId="7492AC9A" w:rsidR="00F639EF" w:rsidRPr="002256DB" w:rsidRDefault="00A127F5" w:rsidP="00F639EF">
      <w:pPr>
        <w:ind w:left="709" w:hanging="283"/>
        <w:jc w:val="both"/>
        <w:rPr>
          <w:rFonts w:ascii="Tahoma" w:hAnsi="Tahoma" w:cs="Tahoma"/>
          <w:b/>
        </w:rPr>
      </w:pPr>
      <w:r>
        <w:rPr>
          <w:rFonts w:ascii="Tahoma" w:hAnsi="Tahoma" w:cs="Tahoma"/>
        </w:rPr>
        <w:t xml:space="preserve">3). </w:t>
      </w:r>
      <w:r w:rsidR="00F639EF" w:rsidRPr="002256DB">
        <w:rPr>
          <w:rFonts w:ascii="Tahoma" w:hAnsi="Tahoma" w:cs="Tahoma"/>
        </w:rPr>
        <w:t>w przypadku wznowienia umowy ubezpieczenia autocasco na kolejny okres ubezpieczenia suma ubezpieczenia (wartość pojazdu) zostanie zaktualizowana na kolejny okres ubezpieczenia i w przypadku jej zmniejszenia proporcjonalnie ulegnie zmniejszeniu składka za ubezpieczenie autocasco.</w:t>
      </w:r>
    </w:p>
    <w:p w14:paraId="6ED57BAD" w14:textId="613E335C" w:rsidR="00F639EF" w:rsidRPr="002256DB" w:rsidRDefault="00A127F5" w:rsidP="00F639EF">
      <w:pPr>
        <w:ind w:left="709" w:hanging="283"/>
        <w:jc w:val="both"/>
        <w:rPr>
          <w:rFonts w:ascii="Tahoma" w:hAnsi="Tahoma" w:cs="Tahoma"/>
        </w:rPr>
      </w:pPr>
      <w:r>
        <w:rPr>
          <w:rFonts w:ascii="Tahoma" w:hAnsi="Tahoma" w:cs="Tahoma"/>
        </w:rPr>
        <w:t xml:space="preserve">4). </w:t>
      </w:r>
      <w:r w:rsidR="00F639EF" w:rsidRPr="002256DB">
        <w:rPr>
          <w:rFonts w:ascii="Tahoma" w:hAnsi="Tahoma" w:cs="Tahoma"/>
        </w:rPr>
        <w:t>suma ubezpieczenia nie ulega w okresie ubezpieczenia pomniejszeniu o wypłacone odszkodowania za szkody częściowe</w:t>
      </w:r>
    </w:p>
    <w:p w14:paraId="0EF695C2" w14:textId="08BD647F" w:rsidR="00F639EF" w:rsidRDefault="00A127F5" w:rsidP="00F639EF">
      <w:pPr>
        <w:ind w:left="709" w:hanging="283"/>
        <w:jc w:val="both"/>
        <w:rPr>
          <w:rFonts w:ascii="Tahoma" w:hAnsi="Tahoma" w:cs="Tahoma"/>
        </w:rPr>
      </w:pPr>
      <w:r>
        <w:rPr>
          <w:rFonts w:ascii="Tahoma" w:hAnsi="Tahoma" w:cs="Tahoma"/>
        </w:rPr>
        <w:t xml:space="preserve">5). </w:t>
      </w:r>
      <w:r w:rsidR="00F639EF">
        <w:rPr>
          <w:rFonts w:ascii="Tahoma" w:hAnsi="Tahoma" w:cs="Tahoma"/>
        </w:rPr>
        <w:t>udział własny zniesiony/wykupiony</w:t>
      </w:r>
    </w:p>
    <w:p w14:paraId="24DBFB56" w14:textId="2B4193C0" w:rsidR="00F639EF" w:rsidRDefault="00A127F5" w:rsidP="00F639EF">
      <w:pPr>
        <w:ind w:left="709" w:hanging="283"/>
        <w:jc w:val="both"/>
        <w:rPr>
          <w:rFonts w:ascii="Tahoma" w:hAnsi="Tahoma" w:cs="Tahoma"/>
        </w:rPr>
      </w:pPr>
      <w:r>
        <w:rPr>
          <w:rFonts w:ascii="Tahoma" w:hAnsi="Tahoma" w:cs="Tahoma"/>
        </w:rPr>
        <w:t xml:space="preserve">6). </w:t>
      </w:r>
      <w:r w:rsidR="00F639EF">
        <w:rPr>
          <w:rFonts w:ascii="Tahoma" w:hAnsi="Tahoma" w:cs="Tahoma"/>
        </w:rPr>
        <w:t>franszyza zniesiona/wykupiona</w:t>
      </w:r>
    </w:p>
    <w:p w14:paraId="2645CD23" w14:textId="055CC63B" w:rsidR="00F639EF" w:rsidRDefault="00A127F5" w:rsidP="00A127F5">
      <w:pPr>
        <w:ind w:firstLine="426"/>
        <w:jc w:val="both"/>
        <w:rPr>
          <w:rFonts w:ascii="Tahoma" w:hAnsi="Tahoma" w:cs="Tahoma"/>
        </w:rPr>
      </w:pPr>
      <w:r>
        <w:rPr>
          <w:rFonts w:ascii="Tahoma" w:hAnsi="Tahoma" w:cs="Tahoma"/>
        </w:rPr>
        <w:t xml:space="preserve">7). </w:t>
      </w:r>
      <w:r w:rsidR="00F639EF">
        <w:rPr>
          <w:rFonts w:ascii="Tahoma" w:hAnsi="Tahoma" w:cs="Tahoma"/>
        </w:rPr>
        <w:t>amortyzacja części – zniesiona/wykupiona</w:t>
      </w:r>
    </w:p>
    <w:p w14:paraId="27189585" w14:textId="7638495B" w:rsidR="00F639EF" w:rsidRDefault="00F639EF" w:rsidP="00F639EF">
      <w:pPr>
        <w:ind w:left="426"/>
        <w:jc w:val="both"/>
        <w:rPr>
          <w:rFonts w:ascii="Tahoma" w:hAnsi="Tahoma" w:cs="Tahoma"/>
        </w:rPr>
      </w:pPr>
      <w:r w:rsidRPr="001070F9">
        <w:rPr>
          <w:rFonts w:ascii="Tahoma" w:hAnsi="Tahoma" w:cs="Tahoma"/>
        </w:rPr>
        <w:t> </w:t>
      </w:r>
    </w:p>
    <w:p w14:paraId="752CDC44" w14:textId="77777777" w:rsidR="00F639EF" w:rsidRPr="001070F9" w:rsidRDefault="00F639EF" w:rsidP="00F639EF">
      <w:pPr>
        <w:ind w:left="709"/>
        <w:jc w:val="both"/>
        <w:rPr>
          <w:rFonts w:ascii="Tahoma" w:hAnsi="Tahoma" w:cs="Tahoma"/>
        </w:rPr>
      </w:pPr>
      <w:r w:rsidRPr="001070F9">
        <w:rPr>
          <w:rFonts w:ascii="Tahoma" w:hAnsi="Tahoma" w:cs="Tahoma"/>
        </w:rPr>
        <w:t> </w:t>
      </w:r>
      <w:r w:rsidRPr="001070F9">
        <w:rPr>
          <w:rFonts w:ascii="Tahoma" w:hAnsi="Tahoma" w:cs="Tahoma"/>
          <w:b/>
          <w:bCs/>
        </w:rPr>
        <w:t xml:space="preserve">Likwidacja szkód </w:t>
      </w:r>
      <w:r w:rsidRPr="001070F9">
        <w:rPr>
          <w:rFonts w:ascii="Tahoma" w:hAnsi="Tahoma" w:cs="Tahoma"/>
        </w:rPr>
        <w:t> </w:t>
      </w:r>
    </w:p>
    <w:p w14:paraId="550B0B72" w14:textId="392030B4" w:rsidR="00F639EF" w:rsidRPr="00ED4B30" w:rsidRDefault="00A127F5" w:rsidP="00F639EF">
      <w:pPr>
        <w:ind w:left="709" w:hanging="283"/>
        <w:jc w:val="both"/>
        <w:rPr>
          <w:rFonts w:ascii="Tahoma" w:hAnsi="Tahoma" w:cs="Tahoma"/>
        </w:rPr>
      </w:pPr>
      <w:r>
        <w:rPr>
          <w:rFonts w:ascii="Tahoma" w:hAnsi="Tahoma" w:cs="Tahoma"/>
        </w:rPr>
        <w:t xml:space="preserve">1). </w:t>
      </w:r>
      <w:r w:rsidR="00F639EF" w:rsidRPr="000A03D3">
        <w:rPr>
          <w:rFonts w:ascii="Tahoma" w:hAnsi="Tahoma" w:cs="Tahoma"/>
        </w:rPr>
        <w:t xml:space="preserve">wariant serwisowy/warsztatowy (wypłata odszkodowania na podstawie przedstawionych faktur na </w:t>
      </w:r>
      <w:r w:rsidR="00F639EF" w:rsidRPr="00ED4B30">
        <w:rPr>
          <w:rFonts w:ascii="Tahoma" w:hAnsi="Tahoma" w:cs="Tahoma"/>
        </w:rPr>
        <w:t>uzgodniony zakres napraw z uwzględnieniem podatku VAT),</w:t>
      </w:r>
    </w:p>
    <w:p w14:paraId="23C3003D" w14:textId="297B1040" w:rsidR="00F639EF" w:rsidRPr="00ED4B30" w:rsidRDefault="00A127F5" w:rsidP="00F639EF">
      <w:pPr>
        <w:ind w:left="709" w:hanging="283"/>
        <w:jc w:val="both"/>
        <w:rPr>
          <w:rFonts w:ascii="Tahoma" w:hAnsi="Tahoma" w:cs="Tahoma"/>
        </w:rPr>
      </w:pPr>
      <w:r>
        <w:rPr>
          <w:rFonts w:ascii="Tahoma" w:hAnsi="Tahoma" w:cs="Tahoma"/>
        </w:rPr>
        <w:t xml:space="preserve">2). </w:t>
      </w:r>
      <w:r w:rsidR="00F639EF" w:rsidRPr="00ED4B30">
        <w:rPr>
          <w:rFonts w:ascii="Tahoma" w:hAnsi="Tahoma" w:cs="Tahoma"/>
        </w:rPr>
        <w:t>oględzin uszkodzonego pojazdu dokonuje Ubezpieczyciel w terminie 3 dni roboczych od zgłoszenia szkody lub innym terminie, po uzgodnieniu i akceptacji przez Ubezpieczającego,</w:t>
      </w:r>
    </w:p>
    <w:p w14:paraId="0AECE640" w14:textId="3B1453C7" w:rsidR="00F639EF" w:rsidRPr="00ED4B30" w:rsidRDefault="00A127F5" w:rsidP="00A127F5">
      <w:pPr>
        <w:ind w:left="426"/>
        <w:jc w:val="both"/>
        <w:rPr>
          <w:rFonts w:ascii="Tahoma" w:hAnsi="Tahoma" w:cs="Tahoma"/>
        </w:rPr>
      </w:pPr>
      <w:r>
        <w:rPr>
          <w:rFonts w:ascii="Tahoma" w:hAnsi="Tahoma" w:cs="Tahoma"/>
        </w:rPr>
        <w:t xml:space="preserve">3). </w:t>
      </w:r>
      <w:r w:rsidR="00F639EF" w:rsidRPr="00ED4B30">
        <w:rPr>
          <w:rFonts w:ascii="Tahoma" w:hAnsi="Tahoma" w:cs="Tahoma"/>
        </w:rPr>
        <w:t xml:space="preserve">w przypadku braku oględzin w powyższym terminie 3 dni lub innym terminie uzgodnionym </w:t>
      </w:r>
      <w:r w:rsidR="00F639EF" w:rsidRPr="00ED4B30">
        <w:rPr>
          <w:rFonts w:ascii="Tahoma" w:hAnsi="Tahoma" w:cs="Tahoma"/>
        </w:rPr>
        <w:br/>
        <w:t>z Ubezpieczającym, przyjmuje się zakres uszkodzeń zgodny z protokołem sporządzonym przez ubezpieczającego, ubezpieczonego lub warsztat dokonujący naprawy,</w:t>
      </w:r>
    </w:p>
    <w:p w14:paraId="3D49E0AB" w14:textId="1D13ADB3" w:rsidR="00F639EF" w:rsidRPr="00ED4B30" w:rsidRDefault="00A127F5" w:rsidP="00F639EF">
      <w:pPr>
        <w:ind w:left="709" w:hanging="283"/>
        <w:jc w:val="both"/>
        <w:rPr>
          <w:rFonts w:ascii="Tahoma" w:hAnsi="Tahoma" w:cs="Tahoma"/>
        </w:rPr>
      </w:pPr>
      <w:r>
        <w:rPr>
          <w:rFonts w:ascii="Tahoma" w:hAnsi="Tahoma" w:cs="Tahoma"/>
        </w:rPr>
        <w:t xml:space="preserve">4). </w:t>
      </w:r>
      <w:r w:rsidR="00F639EF" w:rsidRPr="00ED4B30">
        <w:rPr>
          <w:rFonts w:ascii="Tahoma" w:hAnsi="Tahoma" w:cs="Tahoma"/>
        </w:rPr>
        <w:t>zatwierdzenia przedstawionego kosztorysu naprawy dokonuje Ubezpieczyciel w ciągu 3 dni roboczych od jego dostarczenia pisemnie informując ubezpieczonego lub warsztat, w przypadku braku informacji, przedstawiony kosztorys uznaje się za zatwierdzony,</w:t>
      </w:r>
    </w:p>
    <w:p w14:paraId="563CDB88" w14:textId="701B1845" w:rsidR="00F639EF" w:rsidRPr="00A127F5" w:rsidRDefault="00A127F5" w:rsidP="00F639EF">
      <w:pPr>
        <w:ind w:left="709" w:hanging="283"/>
        <w:jc w:val="both"/>
        <w:rPr>
          <w:rFonts w:ascii="Tahoma" w:hAnsi="Tahoma" w:cs="Tahoma"/>
        </w:rPr>
      </w:pPr>
      <w:r>
        <w:rPr>
          <w:rFonts w:ascii="Tahoma" w:hAnsi="Tahoma" w:cs="Tahoma"/>
        </w:rPr>
        <w:t xml:space="preserve">5). </w:t>
      </w:r>
      <w:r w:rsidR="00F639EF" w:rsidRPr="00ED4B30">
        <w:rPr>
          <w:rFonts w:ascii="Tahoma" w:hAnsi="Tahoma" w:cs="Tahoma"/>
        </w:rPr>
        <w:t>dowód rejestracyjny, kartę pojazdu, wszystkie komplety kluczyków i sterowników służących do otwarcia lub uruchomienia pojazdu oraz urządzeń zabezpieczających</w:t>
      </w:r>
      <w:r w:rsidR="00F639EF" w:rsidRPr="001070F9">
        <w:rPr>
          <w:rFonts w:ascii="Tahoma" w:hAnsi="Tahoma" w:cs="Tahoma"/>
        </w:rPr>
        <w:t xml:space="preserve"> przed kradzieżą w ilości wskazanej we </w:t>
      </w:r>
      <w:r w:rsidR="00F639EF" w:rsidRPr="00A127F5">
        <w:rPr>
          <w:rFonts w:ascii="Tahoma" w:hAnsi="Tahoma" w:cs="Tahoma"/>
        </w:rPr>
        <w:t>wniosku o ubezpieczenie należy złożyć niezwłocznie, nie później niż w ciągu 7 dni od zgłoszenia szkody polegającej na kradzieży pojazdu, chyba, że wystąpiły uzasadnione okoliczności uniemożliwiające dotrzymanie w/w terminu,</w:t>
      </w:r>
    </w:p>
    <w:p w14:paraId="77BEE152" w14:textId="339025C4" w:rsidR="00F639EF" w:rsidRPr="00A127F5" w:rsidRDefault="00A127F5" w:rsidP="00F639EF">
      <w:pPr>
        <w:ind w:left="709" w:hanging="283"/>
        <w:jc w:val="both"/>
        <w:rPr>
          <w:rFonts w:ascii="Tahoma" w:hAnsi="Tahoma" w:cs="Tahoma"/>
        </w:rPr>
      </w:pPr>
      <w:r w:rsidRPr="00A127F5">
        <w:rPr>
          <w:rFonts w:ascii="Tahoma" w:hAnsi="Tahoma" w:cs="Tahoma"/>
        </w:rPr>
        <w:t xml:space="preserve">6). </w:t>
      </w:r>
      <w:r w:rsidR="00F639EF" w:rsidRPr="00A127F5">
        <w:rPr>
          <w:rFonts w:ascii="Tahoma" w:hAnsi="Tahoma" w:cs="Tahoma"/>
        </w:rPr>
        <w:t>Ubezpieczyciel pokryje koszty obowiązkowego badania technicznego, wykonywanego w związku ze szkodą w zakresie elementów układu nośnego, hamulcowego lub kierowniczego mających wpływ na bezpieczeństwo ruchu drogowego, za którą uprzednio przyjął on odpowiedzialność,</w:t>
      </w:r>
    </w:p>
    <w:p w14:paraId="70D6FCB9" w14:textId="2377DE84" w:rsidR="00F639EF" w:rsidRPr="00A127F5" w:rsidRDefault="00A127F5" w:rsidP="00F639EF">
      <w:pPr>
        <w:ind w:left="709" w:hanging="283"/>
        <w:jc w:val="both"/>
        <w:rPr>
          <w:rFonts w:ascii="Tahoma" w:hAnsi="Tahoma" w:cs="Tahoma"/>
        </w:rPr>
      </w:pPr>
      <w:r>
        <w:rPr>
          <w:rFonts w:ascii="Tahoma" w:hAnsi="Tahoma" w:cs="Tahoma"/>
        </w:rPr>
        <w:t xml:space="preserve">7). </w:t>
      </w:r>
      <w:r w:rsidR="00F639EF" w:rsidRPr="00A127F5">
        <w:rPr>
          <w:rFonts w:ascii="Tahoma" w:hAnsi="Tahoma" w:cs="Tahoma"/>
        </w:rPr>
        <w:t xml:space="preserve">ubezpieczenie pojazdu na niższą niż wartość rynkowa wartość pojazdu, np. gdy pojazd został kupiony </w:t>
      </w:r>
      <w:r w:rsidR="00F639EF" w:rsidRPr="00A127F5">
        <w:rPr>
          <w:rFonts w:ascii="Tahoma" w:hAnsi="Tahoma" w:cs="Tahoma"/>
        </w:rPr>
        <w:br/>
        <w:t>z rabatem, nie będzie podstawą do stosowania zasady proporcji przy wypłacie odszkodowania,</w:t>
      </w:r>
    </w:p>
    <w:p w14:paraId="02AA41D1" w14:textId="402C3414" w:rsidR="00F639EF" w:rsidRPr="00DB3533" w:rsidRDefault="00A127F5" w:rsidP="00F639EF">
      <w:pPr>
        <w:ind w:left="709" w:hanging="283"/>
        <w:jc w:val="both"/>
        <w:rPr>
          <w:rFonts w:ascii="Tahoma" w:hAnsi="Tahoma" w:cs="Tahoma"/>
        </w:rPr>
      </w:pPr>
      <w:r>
        <w:rPr>
          <w:rFonts w:ascii="Tahoma" w:hAnsi="Tahoma" w:cs="Tahoma"/>
        </w:rPr>
        <w:t xml:space="preserve">8). </w:t>
      </w:r>
      <w:r w:rsidR="00F639EF" w:rsidRPr="00A127F5">
        <w:rPr>
          <w:rFonts w:ascii="Tahoma" w:hAnsi="Tahoma" w:cs="Tahoma"/>
        </w:rPr>
        <w:t xml:space="preserve">na wypłatę ani wysokość odszkodowania nie będzie miała wpływu prędkość z jaką poruszał się dany pojazd w chwili </w:t>
      </w:r>
      <w:r w:rsidR="00F639EF" w:rsidRPr="00DB3533">
        <w:rPr>
          <w:rFonts w:ascii="Tahoma" w:hAnsi="Tahoma" w:cs="Tahoma"/>
        </w:rPr>
        <w:t>zaistnienia szkody lub niedostosowanie się przez kierującego pojazdem do i</w:t>
      </w:r>
      <w:r w:rsidR="00F639EF">
        <w:rPr>
          <w:rFonts w:ascii="Tahoma" w:hAnsi="Tahoma" w:cs="Tahoma"/>
        </w:rPr>
        <w:t>nnych przepisów ruchu drogowego.</w:t>
      </w:r>
    </w:p>
    <w:p w14:paraId="5B3D15CF" w14:textId="77777777" w:rsidR="00F639EF" w:rsidRPr="00471D05" w:rsidRDefault="00F639EF" w:rsidP="00F639EF">
      <w:pPr>
        <w:pStyle w:val="Wcicienormalne"/>
        <w:rPr>
          <w:lang w:eastAsia="x-none"/>
        </w:rPr>
      </w:pPr>
    </w:p>
    <w:p w14:paraId="517A9F35" w14:textId="77777777" w:rsidR="00F639EF" w:rsidRPr="00F576F1" w:rsidRDefault="00F639EF" w:rsidP="00F639EF">
      <w:pPr>
        <w:pStyle w:val="Nagwek3"/>
        <w:ind w:left="66"/>
        <w:rPr>
          <w:rFonts w:ascii="Tahoma" w:hAnsi="Tahoma" w:cs="Tahoma"/>
          <w:sz w:val="20"/>
        </w:rPr>
      </w:pPr>
      <w:r w:rsidRPr="00F576F1">
        <w:rPr>
          <w:rFonts w:ascii="Tahoma" w:hAnsi="Tahoma" w:cs="Tahoma"/>
          <w:sz w:val="20"/>
        </w:rPr>
        <w:t xml:space="preserve">Ubezpieczenie Następstw Nieszczęśliwych Wypadków kierowców i pasażerów (NNW) </w:t>
      </w:r>
    </w:p>
    <w:p w14:paraId="683A9B81" w14:textId="77777777" w:rsidR="00F639EF" w:rsidRPr="00F576F1" w:rsidRDefault="00F639EF" w:rsidP="00F639EF">
      <w:pPr>
        <w:ind w:left="491"/>
        <w:jc w:val="both"/>
        <w:rPr>
          <w:rFonts w:ascii="Tahoma" w:hAnsi="Tahoma" w:cs="Tahoma"/>
        </w:rPr>
      </w:pPr>
      <w:r w:rsidRPr="00F576F1">
        <w:rPr>
          <w:rFonts w:ascii="Tahoma" w:hAnsi="Tahoma" w:cs="Tahoma"/>
        </w:rPr>
        <w:t> </w:t>
      </w:r>
    </w:p>
    <w:p w14:paraId="2B6C893E" w14:textId="77777777" w:rsidR="00F639EF" w:rsidRPr="00F576F1" w:rsidRDefault="00F639EF" w:rsidP="00F639EF">
      <w:pPr>
        <w:ind w:left="709"/>
        <w:jc w:val="both"/>
        <w:rPr>
          <w:rFonts w:ascii="Tahoma" w:hAnsi="Tahoma" w:cs="Tahoma"/>
        </w:rPr>
      </w:pPr>
      <w:r w:rsidRPr="00F576F1">
        <w:rPr>
          <w:rFonts w:ascii="Tahoma" w:hAnsi="Tahoma" w:cs="Tahoma"/>
          <w:b/>
          <w:bCs/>
        </w:rPr>
        <w:t>Okres ubezpieczenia -</w:t>
      </w:r>
      <w:r w:rsidRPr="00F576F1">
        <w:rPr>
          <w:rFonts w:ascii="Tahoma" w:hAnsi="Tahoma" w:cs="Tahoma"/>
        </w:rPr>
        <w:t xml:space="preserve"> okres ubezpieczenia wynosi 12 miesięcy od końca okresu ubezpieczenia obowiązujących polis, dla pojazdów nowych (zakupionych</w:t>
      </w:r>
      <w:r w:rsidRPr="00C73CAF">
        <w:rPr>
          <w:rFonts w:ascii="Tahoma" w:hAnsi="Tahoma" w:cs="Tahoma"/>
        </w:rPr>
        <w:t xml:space="preserve">) </w:t>
      </w:r>
      <w:r w:rsidRPr="001C40FF">
        <w:rPr>
          <w:rFonts w:ascii="Tahoma" w:hAnsi="Tahoma" w:cs="Tahoma"/>
        </w:rPr>
        <w:t>od dnia zakupu/rejestracji pojazdów</w:t>
      </w:r>
      <w:r w:rsidRPr="006440A8">
        <w:rPr>
          <w:rFonts w:ascii="Tahoma" w:hAnsi="Tahoma" w:cs="Tahoma"/>
        </w:rPr>
        <w:t xml:space="preserve"> </w:t>
      </w:r>
      <w:r w:rsidRPr="00C73CAF">
        <w:rPr>
          <w:rFonts w:ascii="Tahoma" w:hAnsi="Tahoma" w:cs="Tahoma"/>
        </w:rPr>
        <w:t>i jest</w:t>
      </w:r>
      <w:r w:rsidRPr="00F576F1">
        <w:rPr>
          <w:rFonts w:ascii="Tahoma" w:hAnsi="Tahoma" w:cs="Tahoma"/>
        </w:rPr>
        <w:t xml:space="preserve"> zgodny z okresem ubezpieczenia Auto Casco lub OC </w:t>
      </w:r>
      <w:r>
        <w:rPr>
          <w:rFonts w:ascii="Tahoma" w:hAnsi="Tahoma" w:cs="Tahoma"/>
        </w:rPr>
        <w:t>posiadaczy pojazdów mechanicznych.</w:t>
      </w:r>
    </w:p>
    <w:p w14:paraId="7DD9E025" w14:textId="77777777" w:rsidR="00F639EF" w:rsidRPr="00F576F1" w:rsidRDefault="00F639EF" w:rsidP="00F639EF">
      <w:pPr>
        <w:ind w:left="709"/>
        <w:jc w:val="both"/>
        <w:rPr>
          <w:rFonts w:ascii="Tahoma" w:hAnsi="Tahoma" w:cs="Tahoma"/>
        </w:rPr>
      </w:pPr>
      <w:r w:rsidRPr="00F576F1">
        <w:rPr>
          <w:rFonts w:ascii="Tahoma" w:hAnsi="Tahoma" w:cs="Tahoma"/>
        </w:rPr>
        <w:t> </w:t>
      </w:r>
    </w:p>
    <w:p w14:paraId="2A78D65E" w14:textId="77777777" w:rsidR="00F639EF" w:rsidRPr="00F576F1" w:rsidRDefault="00F639EF" w:rsidP="00F639EF">
      <w:pPr>
        <w:ind w:left="709"/>
        <w:jc w:val="both"/>
        <w:rPr>
          <w:rFonts w:ascii="Tahoma" w:hAnsi="Tahoma" w:cs="Tahoma"/>
        </w:rPr>
      </w:pPr>
      <w:r w:rsidRPr="00F576F1">
        <w:rPr>
          <w:rFonts w:ascii="Tahoma" w:hAnsi="Tahoma" w:cs="Tahoma"/>
          <w:b/>
          <w:bCs/>
        </w:rPr>
        <w:t xml:space="preserve">Zakres ubezpieczenia </w:t>
      </w:r>
    </w:p>
    <w:p w14:paraId="78C48F6A" w14:textId="77777777" w:rsidR="00F639EF" w:rsidRPr="00F576F1" w:rsidRDefault="00F639EF" w:rsidP="00F639EF">
      <w:pPr>
        <w:ind w:left="709"/>
        <w:jc w:val="both"/>
        <w:rPr>
          <w:rFonts w:ascii="Tahoma" w:hAnsi="Tahoma" w:cs="Tahoma"/>
        </w:rPr>
      </w:pPr>
      <w:r w:rsidRPr="00F576F1">
        <w:rPr>
          <w:rFonts w:ascii="Tahoma" w:hAnsi="Tahoma" w:cs="Tahoma"/>
        </w:rPr>
        <w:t xml:space="preserve">Przedmiotem ubezpieczenia jest trwałe uszkodzenie ciała, rozstrój zdrowia lub śmierć ubezpieczonego powstałe w związku z ruchem pojazdów (również podczas zatrzymania i postoju), w tym podczas </w:t>
      </w:r>
      <w:r w:rsidRPr="00F576F1">
        <w:rPr>
          <w:rFonts w:ascii="Tahoma" w:hAnsi="Tahoma" w:cs="Tahoma"/>
        </w:rPr>
        <w:lastRenderedPageBreak/>
        <w:t>wsiadania i wysiadania z pojazdu, załadunku i rozładunku, naprawy pojazdu oraz upadku, pożaru lub wybuchu pojazdu</w:t>
      </w:r>
    </w:p>
    <w:p w14:paraId="27BEC959" w14:textId="77777777" w:rsidR="00F639EF" w:rsidRPr="00F576F1" w:rsidRDefault="00F639EF" w:rsidP="00F639EF">
      <w:pPr>
        <w:ind w:left="709"/>
        <w:jc w:val="both"/>
        <w:rPr>
          <w:rFonts w:ascii="Tahoma" w:hAnsi="Tahoma" w:cs="Tahoma"/>
        </w:rPr>
      </w:pPr>
      <w:r w:rsidRPr="00F576F1">
        <w:rPr>
          <w:rFonts w:ascii="Tahoma" w:hAnsi="Tahoma" w:cs="Tahoma"/>
        </w:rPr>
        <w:t> </w:t>
      </w:r>
    </w:p>
    <w:p w14:paraId="5D3F2E47" w14:textId="672B0B81" w:rsidR="00F639EF" w:rsidRPr="00471D05" w:rsidRDefault="00F639EF" w:rsidP="00F639EF">
      <w:pPr>
        <w:ind w:left="709"/>
        <w:jc w:val="both"/>
        <w:rPr>
          <w:rFonts w:ascii="Tahoma" w:hAnsi="Tahoma" w:cs="Tahoma"/>
        </w:rPr>
      </w:pPr>
      <w:r w:rsidRPr="00471D05">
        <w:rPr>
          <w:rFonts w:ascii="Tahoma" w:hAnsi="Tahoma" w:cs="Tahoma"/>
          <w:b/>
          <w:bCs/>
        </w:rPr>
        <w:t xml:space="preserve">Suma ubezpieczenia - </w:t>
      </w:r>
      <w:r w:rsidR="00223455">
        <w:rPr>
          <w:rFonts w:ascii="Tahoma" w:hAnsi="Tahoma" w:cs="Tahoma"/>
        </w:rPr>
        <w:t>2</w:t>
      </w:r>
      <w:r w:rsidRPr="00471D05">
        <w:rPr>
          <w:rFonts w:ascii="Tahoma" w:hAnsi="Tahoma" w:cs="Tahoma"/>
        </w:rPr>
        <w:t>0 000 zł (na osobę - 100 % uszczerbku na zdrowiu i śmierć)</w:t>
      </w:r>
    </w:p>
    <w:p w14:paraId="5BDF368E" w14:textId="77777777" w:rsidR="00F639EF" w:rsidRPr="00471D05" w:rsidRDefault="00F639EF" w:rsidP="00F639EF">
      <w:pPr>
        <w:rPr>
          <w:rFonts w:ascii="Tahoma" w:hAnsi="Tahoma" w:cs="Tahoma"/>
          <w:b/>
          <w:bCs/>
        </w:rPr>
      </w:pPr>
      <w:r w:rsidRPr="00471D05">
        <w:rPr>
          <w:rFonts w:ascii="Tahoma" w:hAnsi="Tahoma" w:cs="Tahoma"/>
          <w:b/>
          <w:bCs/>
        </w:rPr>
        <w:t> </w:t>
      </w:r>
    </w:p>
    <w:p w14:paraId="1D3CBA7B" w14:textId="77777777" w:rsidR="00F639EF" w:rsidRPr="00C95F7C" w:rsidRDefault="00F639EF" w:rsidP="00F639EF">
      <w:pPr>
        <w:ind w:firstLine="708"/>
        <w:rPr>
          <w:rFonts w:ascii="Tahoma" w:hAnsi="Tahoma" w:cs="Tahoma"/>
          <w:b/>
          <w:bCs/>
        </w:rPr>
      </w:pPr>
      <w:r w:rsidRPr="00471D05">
        <w:rPr>
          <w:rFonts w:ascii="Tahoma" w:hAnsi="Tahoma" w:cs="Tahoma"/>
        </w:rPr>
        <w:t>Zakres terytorialny ubezpieczenia NNW – RP i Europa</w:t>
      </w:r>
    </w:p>
    <w:p w14:paraId="3DCAD2CE" w14:textId="77777777" w:rsidR="00F639EF" w:rsidRDefault="00F639EF" w:rsidP="00F639EF">
      <w:pPr>
        <w:rPr>
          <w:rFonts w:ascii="Tahoma" w:hAnsi="Tahoma" w:cs="Tahoma"/>
        </w:rPr>
      </w:pPr>
    </w:p>
    <w:p w14:paraId="78FF2CB1" w14:textId="77777777" w:rsidR="00A70E0C" w:rsidRDefault="00A70E0C" w:rsidP="001020BF">
      <w:pPr>
        <w:jc w:val="both"/>
        <w:rPr>
          <w:rFonts w:ascii="Tahoma" w:hAnsi="Tahoma" w:cs="Tahoma"/>
        </w:rPr>
      </w:pPr>
    </w:p>
    <w:p w14:paraId="2B6EACC4" w14:textId="2DABC0B4" w:rsidR="00936EA1" w:rsidRPr="002256DB" w:rsidRDefault="00936EA1" w:rsidP="00F639EF">
      <w:pPr>
        <w:jc w:val="both"/>
        <w:rPr>
          <w:rFonts w:ascii="Tahoma" w:hAnsi="Tahoma" w:cs="Tahoma"/>
          <w:b/>
        </w:rPr>
      </w:pPr>
    </w:p>
    <w:p w14:paraId="5EDBCBBD" w14:textId="77777777" w:rsidR="000A1C12" w:rsidRPr="002256DB" w:rsidRDefault="000A1C12" w:rsidP="000A1C12">
      <w:pPr>
        <w:rPr>
          <w:rFonts w:ascii="Tahoma" w:hAnsi="Tahoma" w:cs="Tahoma"/>
          <w:sz w:val="16"/>
          <w:szCs w:val="16"/>
          <w:u w:val="single"/>
        </w:rPr>
      </w:pPr>
      <w:r w:rsidRPr="002256DB">
        <w:rPr>
          <w:rFonts w:ascii="Tahoma" w:hAnsi="Tahoma" w:cs="Tahoma"/>
          <w:sz w:val="16"/>
          <w:szCs w:val="16"/>
          <w:u w:val="single"/>
        </w:rPr>
        <w:t xml:space="preserve">Nazwa formularza: </w:t>
      </w:r>
    </w:p>
    <w:p w14:paraId="3123FE88" w14:textId="77777777" w:rsidR="000A1C12" w:rsidRPr="002256DB" w:rsidRDefault="000A1C12" w:rsidP="000A1C12">
      <w:pPr>
        <w:rPr>
          <w:rFonts w:ascii="Tahoma" w:hAnsi="Tahoma" w:cs="Tahoma"/>
          <w:sz w:val="16"/>
          <w:szCs w:val="16"/>
        </w:rPr>
      </w:pPr>
      <w:r w:rsidRPr="002256DB">
        <w:rPr>
          <w:rFonts w:ascii="Tahoma" w:hAnsi="Tahoma" w:cs="Tahoma"/>
          <w:sz w:val="16"/>
          <w:szCs w:val="16"/>
        </w:rPr>
        <w:t xml:space="preserve">Specyfikacja Istotnych Warunków Zamówienia – </w:t>
      </w:r>
      <w:proofErr w:type="spellStart"/>
      <w:r w:rsidRPr="002256DB">
        <w:rPr>
          <w:rFonts w:ascii="Tahoma" w:hAnsi="Tahoma" w:cs="Tahoma"/>
          <w:sz w:val="16"/>
          <w:szCs w:val="16"/>
        </w:rPr>
        <w:t>all</w:t>
      </w:r>
      <w:proofErr w:type="spellEnd"/>
      <w:r w:rsidRPr="002256DB">
        <w:rPr>
          <w:rFonts w:ascii="Tahoma" w:hAnsi="Tahoma" w:cs="Tahoma"/>
          <w:sz w:val="16"/>
          <w:szCs w:val="16"/>
        </w:rPr>
        <w:t xml:space="preserve"> </w:t>
      </w:r>
      <w:proofErr w:type="spellStart"/>
      <w:r w:rsidRPr="002256DB">
        <w:rPr>
          <w:rFonts w:ascii="Tahoma" w:hAnsi="Tahoma" w:cs="Tahoma"/>
          <w:sz w:val="16"/>
          <w:szCs w:val="16"/>
        </w:rPr>
        <w:t>risk</w:t>
      </w:r>
      <w:proofErr w:type="spellEnd"/>
    </w:p>
    <w:p w14:paraId="310C95DA" w14:textId="2AB5B744" w:rsidR="00936EA1" w:rsidRPr="002256DB" w:rsidRDefault="000A1C12" w:rsidP="00936EA1">
      <w:pPr>
        <w:rPr>
          <w:rFonts w:ascii="Tahoma" w:hAnsi="Tahoma" w:cs="Tahoma"/>
        </w:rPr>
      </w:pPr>
      <w:r w:rsidRPr="002256DB">
        <w:rPr>
          <w:rFonts w:ascii="Tahoma" w:hAnsi="Tahoma" w:cs="Tahoma"/>
          <w:sz w:val="16"/>
          <w:szCs w:val="16"/>
        </w:rPr>
        <w:t xml:space="preserve">Wersja </w:t>
      </w:r>
      <w:r w:rsidR="00D93B49" w:rsidRPr="002256DB">
        <w:rPr>
          <w:rFonts w:ascii="Tahoma" w:hAnsi="Tahoma" w:cs="Tahoma"/>
          <w:sz w:val="16"/>
          <w:szCs w:val="16"/>
        </w:rPr>
        <w:t>10</w:t>
      </w:r>
      <w:r w:rsidRPr="002256DB">
        <w:rPr>
          <w:rFonts w:ascii="Tahoma" w:hAnsi="Tahoma" w:cs="Tahoma"/>
          <w:sz w:val="16"/>
          <w:szCs w:val="16"/>
        </w:rPr>
        <w:t xml:space="preserve"> z dn. </w:t>
      </w:r>
      <w:r w:rsidR="00D93B49" w:rsidRPr="002256DB">
        <w:rPr>
          <w:rFonts w:ascii="Tahoma" w:hAnsi="Tahoma" w:cs="Tahoma"/>
          <w:sz w:val="16"/>
          <w:szCs w:val="16"/>
        </w:rPr>
        <w:t>0</w:t>
      </w:r>
      <w:r w:rsidR="00501D5E" w:rsidRPr="002256DB">
        <w:rPr>
          <w:rFonts w:ascii="Tahoma" w:hAnsi="Tahoma" w:cs="Tahoma"/>
          <w:sz w:val="16"/>
          <w:szCs w:val="16"/>
        </w:rPr>
        <w:t>8</w:t>
      </w:r>
      <w:r w:rsidRPr="002256DB">
        <w:rPr>
          <w:rFonts w:ascii="Tahoma" w:hAnsi="Tahoma" w:cs="Tahoma"/>
          <w:sz w:val="16"/>
          <w:szCs w:val="16"/>
        </w:rPr>
        <w:t>.0</w:t>
      </w:r>
      <w:r w:rsidR="00D93B49" w:rsidRPr="002256DB">
        <w:rPr>
          <w:rFonts w:ascii="Tahoma" w:hAnsi="Tahoma" w:cs="Tahoma"/>
          <w:sz w:val="16"/>
          <w:szCs w:val="16"/>
        </w:rPr>
        <w:t>1</w:t>
      </w:r>
      <w:r w:rsidRPr="002256DB">
        <w:rPr>
          <w:rFonts w:ascii="Tahoma" w:hAnsi="Tahoma" w:cs="Tahoma"/>
          <w:sz w:val="16"/>
          <w:szCs w:val="16"/>
        </w:rPr>
        <w:t>.20</w:t>
      </w:r>
      <w:r w:rsidR="00D93B49" w:rsidRPr="002256DB">
        <w:rPr>
          <w:rFonts w:ascii="Tahoma" w:hAnsi="Tahoma" w:cs="Tahoma"/>
          <w:sz w:val="16"/>
          <w:szCs w:val="16"/>
        </w:rPr>
        <w:t>20</w:t>
      </w:r>
    </w:p>
    <w:sectPr w:rsidR="00936EA1" w:rsidRPr="002256DB" w:rsidSect="00C25D22">
      <w:footerReference w:type="default" r:id="rId15"/>
      <w:pgSz w:w="11907" w:h="16840"/>
      <w:pgMar w:top="1077" w:right="907" w:bottom="1134" w:left="907" w:header="709" w:footer="709" w:gutter="0"/>
      <w:paperSrc w:first="7" w:other="7"/>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6AA7A8" w14:textId="77777777" w:rsidR="001B2FE4" w:rsidRDefault="001B2FE4">
      <w:r>
        <w:separator/>
      </w:r>
    </w:p>
  </w:endnote>
  <w:endnote w:type="continuationSeparator" w:id="0">
    <w:p w14:paraId="40C0452C" w14:textId="77777777" w:rsidR="001B2FE4" w:rsidRDefault="001B2FE4">
      <w:r>
        <w:continuationSeparator/>
      </w:r>
    </w:p>
  </w:endnote>
  <w:endnote w:type="continuationNotice" w:id="1">
    <w:p w14:paraId="1B39CFB0" w14:textId="77777777" w:rsidR="001B2FE4" w:rsidRDefault="001B2F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TimesNewRoman">
    <w:altName w:val="Arial Unicode MS"/>
    <w:charset w:val="00"/>
    <w:family w:val="auto"/>
    <w:pitch w:val="variable"/>
  </w:font>
  <w:font w:name="Garamond">
    <w:panose1 w:val="02020404030301010803"/>
    <w:charset w:val="EE"/>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Verdana,Italic">
    <w:altName w:val="Arial Unicode MS"/>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 w:name="HelveticaNeuePl-Regular">
    <w:altName w:val="Arial Unicode MS"/>
    <w:panose1 w:val="00000000000000000000"/>
    <w:charset w:val="81"/>
    <w:family w:val="auto"/>
    <w:notTrueType/>
    <w:pitch w:val="default"/>
    <w:sig w:usb0="00000001" w:usb1="09060000" w:usb2="00000010" w:usb3="00000000" w:csb0="00080000" w:csb1="00000000"/>
  </w:font>
  <w:font w:name="Tahoma,Bold">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DE9938" w14:textId="2A21A674" w:rsidR="000E6CD7" w:rsidRPr="00AB61A5" w:rsidRDefault="000E6CD7" w:rsidP="0069188E">
    <w:pPr>
      <w:tabs>
        <w:tab w:val="left" w:pos="3765"/>
      </w:tabs>
      <w:rPr>
        <w:rFonts w:ascii="Tahoma" w:hAnsi="Tahoma" w:cs="Tahoma"/>
        <w:color w:val="808080" w:themeColor="background1" w:themeShade="80"/>
        <w:sz w:val="16"/>
        <w:szCs w:val="16"/>
      </w:rPr>
    </w:pPr>
    <w:r>
      <w:rPr>
        <w:rFonts w:ascii="Tahoma" w:hAnsi="Tahoma" w:cs="Tahoma"/>
        <w:color w:val="808080" w:themeColor="background1" w:themeShade="80"/>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505D0D" w14:textId="77777777" w:rsidR="001B2FE4" w:rsidRDefault="001B2FE4">
      <w:r>
        <w:separator/>
      </w:r>
    </w:p>
  </w:footnote>
  <w:footnote w:type="continuationSeparator" w:id="0">
    <w:p w14:paraId="52BFC220" w14:textId="77777777" w:rsidR="001B2FE4" w:rsidRDefault="001B2FE4">
      <w:r>
        <w:continuationSeparator/>
      </w:r>
    </w:p>
  </w:footnote>
  <w:footnote w:type="continuationNotice" w:id="1">
    <w:p w14:paraId="59F3F133" w14:textId="77777777" w:rsidR="001B2FE4" w:rsidRDefault="001B2FE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9B081E" w14:textId="77777777" w:rsidR="000E6CD7" w:rsidRDefault="000E6CD7">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5E9320F7" w14:textId="77777777" w:rsidR="000E6CD7" w:rsidRDefault="000E6CD7">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ahoma" w:hAnsi="Tahoma" w:cs="Tahoma"/>
        <w:sz w:val="18"/>
        <w:szCs w:val="18"/>
      </w:rPr>
      <w:id w:val="1658802168"/>
      <w:docPartObj>
        <w:docPartGallery w:val="Page Numbers (Top of Page)"/>
        <w:docPartUnique/>
      </w:docPartObj>
    </w:sdtPr>
    <w:sdtEndPr>
      <w:rPr>
        <w:rFonts w:ascii="Arial" w:hAnsi="Arial" w:cs="Arial"/>
      </w:rPr>
    </w:sdtEndPr>
    <w:sdtContent>
      <w:p w14:paraId="22956AA8" w14:textId="24900A56" w:rsidR="000E6CD7" w:rsidRPr="00807EE1" w:rsidRDefault="000E6CD7">
        <w:pPr>
          <w:pStyle w:val="Nagwek"/>
          <w:jc w:val="right"/>
          <w:rPr>
            <w:rFonts w:ascii="Arial" w:hAnsi="Arial" w:cs="Arial"/>
            <w:sz w:val="18"/>
            <w:szCs w:val="18"/>
          </w:rPr>
        </w:pPr>
        <w:r w:rsidRPr="00807EE1">
          <w:rPr>
            <w:rFonts w:ascii="Tahoma" w:hAnsi="Tahoma" w:cs="Tahoma"/>
            <w:noProof/>
            <w:sz w:val="18"/>
            <w:szCs w:val="18"/>
          </w:rPr>
          <w:drawing>
            <wp:anchor distT="0" distB="0" distL="114300" distR="114300" simplePos="0" relativeHeight="251659264" behindDoc="0" locked="0" layoutInCell="1" allowOverlap="1" wp14:anchorId="452FBDDA" wp14:editId="46633ADA">
              <wp:simplePos x="0" y="0"/>
              <wp:positionH relativeFrom="column">
                <wp:posOffset>19050</wp:posOffset>
              </wp:positionH>
              <wp:positionV relativeFrom="paragraph">
                <wp:posOffset>-142875</wp:posOffset>
              </wp:positionV>
              <wp:extent cx="1609725" cy="370205"/>
              <wp:effectExtent l="0" t="0" r="9525"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370205"/>
                      </a:xfrm>
                      <a:prstGeom prst="rect">
                        <a:avLst/>
                      </a:prstGeom>
                      <a:noFill/>
                    </pic:spPr>
                  </pic:pic>
                </a:graphicData>
              </a:graphic>
              <wp14:sizeRelH relativeFrom="margin">
                <wp14:pctWidth>0</wp14:pctWidth>
              </wp14:sizeRelH>
              <wp14:sizeRelV relativeFrom="margin">
                <wp14:pctHeight>0</wp14:pctHeight>
              </wp14:sizeRelV>
            </wp:anchor>
          </w:drawing>
        </w:r>
        <w:r w:rsidRPr="00807EE1">
          <w:rPr>
            <w:rFonts w:ascii="Tahoma" w:hAnsi="Tahoma" w:cs="Tahoma"/>
            <w:sz w:val="18"/>
            <w:szCs w:val="18"/>
          </w:rPr>
          <w:t xml:space="preserve">Strona </w:t>
        </w:r>
        <w:r w:rsidRPr="00807EE1">
          <w:rPr>
            <w:rFonts w:ascii="Tahoma" w:hAnsi="Tahoma" w:cs="Tahoma"/>
            <w:b/>
            <w:bCs/>
            <w:sz w:val="18"/>
            <w:szCs w:val="18"/>
          </w:rPr>
          <w:fldChar w:fldCharType="begin"/>
        </w:r>
        <w:r w:rsidRPr="00807EE1">
          <w:rPr>
            <w:rFonts w:ascii="Tahoma" w:hAnsi="Tahoma" w:cs="Tahoma"/>
            <w:b/>
            <w:bCs/>
            <w:sz w:val="18"/>
            <w:szCs w:val="18"/>
          </w:rPr>
          <w:instrText>PAGE</w:instrText>
        </w:r>
        <w:r w:rsidRPr="00807EE1">
          <w:rPr>
            <w:rFonts w:ascii="Tahoma" w:hAnsi="Tahoma" w:cs="Tahoma"/>
            <w:b/>
            <w:bCs/>
            <w:sz w:val="18"/>
            <w:szCs w:val="18"/>
          </w:rPr>
          <w:fldChar w:fldCharType="separate"/>
        </w:r>
        <w:r w:rsidR="00CA55C5">
          <w:rPr>
            <w:rFonts w:ascii="Tahoma" w:hAnsi="Tahoma" w:cs="Tahoma"/>
            <w:b/>
            <w:bCs/>
            <w:noProof/>
            <w:sz w:val="18"/>
            <w:szCs w:val="18"/>
          </w:rPr>
          <w:t>61</w:t>
        </w:r>
        <w:r w:rsidRPr="00807EE1">
          <w:rPr>
            <w:rFonts w:ascii="Tahoma" w:hAnsi="Tahoma" w:cs="Tahoma"/>
            <w:b/>
            <w:bCs/>
            <w:sz w:val="18"/>
            <w:szCs w:val="18"/>
          </w:rPr>
          <w:fldChar w:fldCharType="end"/>
        </w:r>
        <w:r w:rsidRPr="00807EE1">
          <w:rPr>
            <w:rFonts w:ascii="Tahoma" w:hAnsi="Tahoma" w:cs="Tahoma"/>
            <w:sz w:val="18"/>
            <w:szCs w:val="18"/>
          </w:rPr>
          <w:t xml:space="preserve"> z </w:t>
        </w:r>
        <w:r w:rsidRPr="00807EE1">
          <w:rPr>
            <w:rFonts w:ascii="Tahoma" w:hAnsi="Tahoma" w:cs="Tahoma"/>
            <w:b/>
            <w:bCs/>
            <w:sz w:val="18"/>
            <w:szCs w:val="18"/>
          </w:rPr>
          <w:fldChar w:fldCharType="begin"/>
        </w:r>
        <w:r w:rsidRPr="00807EE1">
          <w:rPr>
            <w:rFonts w:ascii="Tahoma" w:hAnsi="Tahoma" w:cs="Tahoma"/>
            <w:b/>
            <w:bCs/>
            <w:sz w:val="18"/>
            <w:szCs w:val="18"/>
          </w:rPr>
          <w:instrText>NUMPAGES</w:instrText>
        </w:r>
        <w:r w:rsidRPr="00807EE1">
          <w:rPr>
            <w:rFonts w:ascii="Tahoma" w:hAnsi="Tahoma" w:cs="Tahoma"/>
            <w:b/>
            <w:bCs/>
            <w:sz w:val="18"/>
            <w:szCs w:val="18"/>
          </w:rPr>
          <w:fldChar w:fldCharType="separate"/>
        </w:r>
        <w:r w:rsidR="00CA55C5">
          <w:rPr>
            <w:rFonts w:ascii="Tahoma" w:hAnsi="Tahoma" w:cs="Tahoma"/>
            <w:b/>
            <w:bCs/>
            <w:noProof/>
            <w:sz w:val="18"/>
            <w:szCs w:val="18"/>
          </w:rPr>
          <w:t>61</w:t>
        </w:r>
        <w:r w:rsidRPr="00807EE1">
          <w:rPr>
            <w:rFonts w:ascii="Tahoma" w:hAnsi="Tahoma" w:cs="Tahoma"/>
            <w:b/>
            <w:bCs/>
            <w:sz w:val="18"/>
            <w:szCs w:val="18"/>
          </w:rPr>
          <w:fldChar w:fldCharType="end"/>
        </w:r>
      </w:p>
    </w:sdtContent>
  </w:sdt>
  <w:p w14:paraId="6B24BBD3" w14:textId="75555499" w:rsidR="000E6CD7" w:rsidRDefault="001B2FE4">
    <w:pPr>
      <w:pStyle w:val="Nagwek"/>
    </w:pPr>
    <w:r>
      <w:rPr>
        <w:rFonts w:ascii="Verdana" w:hAnsi="Verdana"/>
        <w:noProof/>
        <w:sz w:val="15"/>
        <w:szCs w:val="15"/>
      </w:rPr>
      <w:pict w14:anchorId="702277A8">
        <v:rect id="_x0000_i1025" style="width:481.85pt;height:1pt" o:hralign="center" o:hrstd="t" o:hr="t" fillcolor="#aca899" stroked="f"/>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D556F" w14:textId="587088D1" w:rsidR="000E6CD7" w:rsidRDefault="000E6CD7">
    <w:pPr>
      <w:pStyle w:val="Nagwek"/>
      <w:rPr>
        <w:rFonts w:ascii="Verdana" w:hAnsi="Verdana"/>
        <w:noProof/>
        <w:sz w:val="15"/>
        <w:szCs w:val="15"/>
      </w:rPr>
    </w:pPr>
    <w:r w:rsidRPr="00807EE1">
      <w:rPr>
        <w:rFonts w:ascii="Tahoma" w:hAnsi="Tahoma" w:cs="Tahoma"/>
        <w:noProof/>
        <w:sz w:val="18"/>
        <w:szCs w:val="18"/>
      </w:rPr>
      <w:drawing>
        <wp:anchor distT="0" distB="0" distL="114300" distR="114300" simplePos="0" relativeHeight="251660288" behindDoc="0" locked="0" layoutInCell="1" allowOverlap="1" wp14:anchorId="310CA1E6" wp14:editId="168209BE">
          <wp:simplePos x="0" y="0"/>
          <wp:positionH relativeFrom="column">
            <wp:posOffset>0</wp:posOffset>
          </wp:positionH>
          <wp:positionV relativeFrom="paragraph">
            <wp:posOffset>-94615</wp:posOffset>
          </wp:positionV>
          <wp:extent cx="1609725" cy="370205"/>
          <wp:effectExtent l="0" t="0" r="9525"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370205"/>
                  </a:xfrm>
                  <a:prstGeom prst="rect">
                    <a:avLst/>
                  </a:prstGeom>
                  <a:noFill/>
                </pic:spPr>
              </pic:pic>
            </a:graphicData>
          </a:graphic>
          <wp14:sizeRelH relativeFrom="margin">
            <wp14:pctWidth>0</wp14:pctWidth>
          </wp14:sizeRelH>
          <wp14:sizeRelV relativeFrom="margin">
            <wp14:pctHeight>0</wp14:pctHeight>
          </wp14:sizeRelV>
        </wp:anchor>
      </w:drawing>
    </w:r>
  </w:p>
  <w:p w14:paraId="3F0B9C02" w14:textId="0B6C6522" w:rsidR="000E6CD7" w:rsidRDefault="000E6CD7">
    <w:pPr>
      <w:pStyle w:val="Nagwek"/>
      <w:rPr>
        <w:rFonts w:ascii="Verdana" w:hAnsi="Verdana"/>
        <w:noProof/>
        <w:sz w:val="15"/>
        <w:szCs w:val="15"/>
      </w:rPr>
    </w:pPr>
  </w:p>
  <w:p w14:paraId="4B2BC896" w14:textId="47D07F22" w:rsidR="000E6CD7" w:rsidRPr="00807EE1" w:rsidRDefault="001B2FE4">
    <w:pPr>
      <w:pStyle w:val="Nagwek"/>
      <w:rPr>
        <w:rFonts w:ascii="Verdana" w:hAnsi="Verdana"/>
        <w:noProof/>
        <w:sz w:val="15"/>
        <w:szCs w:val="15"/>
      </w:rPr>
    </w:pPr>
    <w:r>
      <w:rPr>
        <w:rFonts w:ascii="Verdana" w:hAnsi="Verdana"/>
        <w:noProof/>
        <w:sz w:val="15"/>
        <w:szCs w:val="15"/>
      </w:rPr>
      <w:pict w14:anchorId="69BB0C37">
        <v:rect id="_x0000_i1026" style="width:481.85pt;height:1pt" o:hralign="center" o:hrstd="t" o:hr="t" fillcolor="#aca899"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189C6CF0"/>
    <w:lvl w:ilvl="0">
      <w:start w:val="1"/>
      <w:numFmt w:val="bullet"/>
      <w:pStyle w:val="Listapunktowana2"/>
      <w:lvlText w:val=""/>
      <w:lvlJc w:val="left"/>
      <w:pPr>
        <w:tabs>
          <w:tab w:val="num" w:pos="643"/>
        </w:tabs>
        <w:ind w:left="643" w:hanging="360"/>
      </w:pPr>
      <w:rPr>
        <w:rFonts w:ascii="Symbol" w:hAnsi="Symbol" w:hint="default"/>
      </w:rPr>
    </w:lvl>
  </w:abstractNum>
  <w:abstractNum w:abstractNumId="1">
    <w:nsid w:val="00000002"/>
    <w:multiLevelType w:val="singleLevel"/>
    <w:tmpl w:val="00000002"/>
    <w:name w:val="WW8Num2"/>
    <w:lvl w:ilvl="0">
      <w:start w:val="1"/>
      <w:numFmt w:val="decimal"/>
      <w:lvlText w:val="%1."/>
      <w:lvlJc w:val="left"/>
      <w:pPr>
        <w:tabs>
          <w:tab w:val="num" w:pos="-142"/>
        </w:tabs>
        <w:ind w:left="-142" w:hanging="360"/>
      </w:pPr>
    </w:lvl>
  </w:abstractNum>
  <w:abstractNum w:abstractNumId="2">
    <w:nsid w:val="00000003"/>
    <w:multiLevelType w:val="multilevel"/>
    <w:tmpl w:val="00000003"/>
    <w:name w:val="WW8Num3"/>
    <w:lvl w:ilvl="0">
      <w:start w:val="1"/>
      <w:numFmt w:val="decimal"/>
      <w:suff w:val="nothing"/>
      <w:lvlText w:val="%1."/>
      <w:lvlJc w:val="left"/>
      <w:pPr>
        <w:ind w:left="1779" w:hanging="360"/>
      </w:pPr>
    </w:lvl>
    <w:lvl w:ilvl="1">
      <w:start w:val="1"/>
      <w:numFmt w:val="lowerLetter"/>
      <w:suff w:val="nothing"/>
      <w:lvlText w:val="%2."/>
      <w:lvlJc w:val="left"/>
      <w:pPr>
        <w:ind w:left="2499" w:hanging="360"/>
      </w:pPr>
    </w:lvl>
    <w:lvl w:ilvl="2">
      <w:start w:val="1"/>
      <w:numFmt w:val="lowerRoman"/>
      <w:suff w:val="nothing"/>
      <w:lvlText w:val="%3."/>
      <w:lvlJc w:val="right"/>
      <w:pPr>
        <w:ind w:left="3219" w:hanging="180"/>
      </w:pPr>
    </w:lvl>
    <w:lvl w:ilvl="3">
      <w:start w:val="1"/>
      <w:numFmt w:val="decimal"/>
      <w:suff w:val="nothing"/>
      <w:lvlText w:val="%4."/>
      <w:lvlJc w:val="left"/>
      <w:pPr>
        <w:ind w:left="3939" w:hanging="360"/>
      </w:pPr>
    </w:lvl>
    <w:lvl w:ilvl="4">
      <w:start w:val="1"/>
      <w:numFmt w:val="lowerLetter"/>
      <w:suff w:val="nothing"/>
      <w:lvlText w:val="%5."/>
      <w:lvlJc w:val="left"/>
      <w:pPr>
        <w:ind w:left="4659" w:hanging="360"/>
      </w:pPr>
    </w:lvl>
    <w:lvl w:ilvl="5">
      <w:start w:val="1"/>
      <w:numFmt w:val="lowerRoman"/>
      <w:suff w:val="nothing"/>
      <w:lvlText w:val="%6."/>
      <w:lvlJc w:val="right"/>
      <w:pPr>
        <w:ind w:left="5379" w:hanging="180"/>
      </w:pPr>
    </w:lvl>
    <w:lvl w:ilvl="6">
      <w:start w:val="1"/>
      <w:numFmt w:val="decimal"/>
      <w:suff w:val="nothing"/>
      <w:lvlText w:val="%7."/>
      <w:lvlJc w:val="left"/>
      <w:pPr>
        <w:ind w:left="6099" w:hanging="360"/>
      </w:pPr>
    </w:lvl>
    <w:lvl w:ilvl="7">
      <w:start w:val="1"/>
      <w:numFmt w:val="lowerLetter"/>
      <w:suff w:val="nothing"/>
      <w:lvlText w:val="%8."/>
      <w:lvlJc w:val="left"/>
      <w:pPr>
        <w:ind w:left="6819" w:hanging="360"/>
      </w:pPr>
    </w:lvl>
    <w:lvl w:ilvl="8">
      <w:start w:val="1"/>
      <w:numFmt w:val="lowerRoman"/>
      <w:suff w:val="nothing"/>
      <w:lvlText w:val="%9."/>
      <w:lvlJc w:val="right"/>
      <w:pPr>
        <w:ind w:left="7539" w:hanging="180"/>
      </w:pPr>
    </w:lvl>
  </w:abstractNum>
  <w:abstractNum w:abstractNumId="3">
    <w:nsid w:val="00000004"/>
    <w:multiLevelType w:val="singleLevel"/>
    <w:tmpl w:val="07D49DCC"/>
    <w:name w:val="WW8Num14"/>
    <w:lvl w:ilvl="0">
      <w:start w:val="1"/>
      <w:numFmt w:val="decimal"/>
      <w:lvlText w:val="%1."/>
      <w:lvlJc w:val="left"/>
      <w:pPr>
        <w:tabs>
          <w:tab w:val="num" w:pos="360"/>
        </w:tabs>
        <w:ind w:left="360" w:hanging="360"/>
      </w:pPr>
      <w:rPr>
        <w:color w:val="auto"/>
      </w:rPr>
    </w:lvl>
  </w:abstractNum>
  <w:abstractNum w:abstractNumId="4">
    <w:nsid w:val="00000005"/>
    <w:multiLevelType w:val="multilevel"/>
    <w:tmpl w:val="00000005"/>
    <w:lvl w:ilvl="0">
      <w:start w:val="1"/>
      <w:numFmt w:val="bullet"/>
      <w:lvlText w:val=""/>
      <w:lvlJc w:val="left"/>
      <w:pPr>
        <w:tabs>
          <w:tab w:val="num" w:pos="2136"/>
        </w:tabs>
        <w:ind w:left="2136"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000000A"/>
    <w:multiLevelType w:val="multilevel"/>
    <w:tmpl w:val="0000000A"/>
    <w:name w:val="WW8Num10"/>
    <w:lvl w:ilvl="0">
      <w:start w:val="1"/>
      <w:numFmt w:val="bullet"/>
      <w:lvlText w:val=""/>
      <w:lvlJc w:val="left"/>
      <w:pPr>
        <w:tabs>
          <w:tab w:val="num" w:pos="1440"/>
        </w:tabs>
        <w:ind w:left="1440" w:hanging="360"/>
      </w:pPr>
      <w:rPr>
        <w:rFonts w:ascii="Symbol" w:hAnsi="Symbol"/>
        <w:sz w:val="18"/>
        <w:szCs w:val="18"/>
      </w:rPr>
    </w:lvl>
    <w:lvl w:ilvl="1">
      <w:start w:val="1"/>
      <w:numFmt w:val="bullet"/>
      <w:lvlText w:val=""/>
      <w:lvlJc w:val="left"/>
      <w:pPr>
        <w:tabs>
          <w:tab w:val="num" w:pos="2457"/>
        </w:tabs>
        <w:ind w:left="2457" w:hanging="360"/>
      </w:pPr>
      <w:rPr>
        <w:rFonts w:ascii="Symbol" w:hAnsi="Symbol"/>
        <w:sz w:val="18"/>
        <w:szCs w:val="18"/>
      </w:rPr>
    </w:lvl>
    <w:lvl w:ilvl="2">
      <w:start w:val="1"/>
      <w:numFmt w:val="bullet"/>
      <w:lvlText w:val=""/>
      <w:lvlJc w:val="left"/>
      <w:pPr>
        <w:tabs>
          <w:tab w:val="num" w:pos="3465"/>
        </w:tabs>
        <w:ind w:left="3465" w:hanging="360"/>
      </w:pPr>
      <w:rPr>
        <w:rFonts w:ascii="Symbol" w:hAnsi="Symbol"/>
        <w:sz w:val="18"/>
        <w:szCs w:val="18"/>
      </w:rPr>
    </w:lvl>
    <w:lvl w:ilvl="3">
      <w:start w:val="1"/>
      <w:numFmt w:val="bullet"/>
      <w:lvlText w:val=""/>
      <w:lvlJc w:val="left"/>
      <w:pPr>
        <w:tabs>
          <w:tab w:val="num" w:pos="4473"/>
        </w:tabs>
        <w:ind w:left="4473" w:hanging="360"/>
      </w:pPr>
      <w:rPr>
        <w:rFonts w:ascii="Symbol" w:hAnsi="Symbol"/>
        <w:sz w:val="18"/>
        <w:szCs w:val="18"/>
      </w:rPr>
    </w:lvl>
    <w:lvl w:ilvl="4">
      <w:start w:val="1"/>
      <w:numFmt w:val="bullet"/>
      <w:lvlText w:val=""/>
      <w:lvlJc w:val="left"/>
      <w:pPr>
        <w:tabs>
          <w:tab w:val="num" w:pos="5481"/>
        </w:tabs>
        <w:ind w:left="5481" w:hanging="360"/>
      </w:pPr>
      <w:rPr>
        <w:rFonts w:ascii="Symbol" w:hAnsi="Symbol"/>
        <w:sz w:val="18"/>
        <w:szCs w:val="18"/>
      </w:rPr>
    </w:lvl>
    <w:lvl w:ilvl="5">
      <w:start w:val="1"/>
      <w:numFmt w:val="bullet"/>
      <w:lvlText w:val=""/>
      <w:lvlJc w:val="left"/>
      <w:pPr>
        <w:tabs>
          <w:tab w:val="num" w:pos="6489"/>
        </w:tabs>
        <w:ind w:left="6489" w:hanging="360"/>
      </w:pPr>
      <w:rPr>
        <w:rFonts w:ascii="Symbol" w:hAnsi="Symbol"/>
        <w:sz w:val="18"/>
        <w:szCs w:val="18"/>
      </w:rPr>
    </w:lvl>
    <w:lvl w:ilvl="6">
      <w:start w:val="1"/>
      <w:numFmt w:val="bullet"/>
      <w:lvlText w:val=""/>
      <w:lvlJc w:val="left"/>
      <w:pPr>
        <w:tabs>
          <w:tab w:val="num" w:pos="7497"/>
        </w:tabs>
        <w:ind w:left="7497" w:hanging="360"/>
      </w:pPr>
      <w:rPr>
        <w:rFonts w:ascii="Symbol" w:hAnsi="Symbol"/>
        <w:sz w:val="18"/>
        <w:szCs w:val="18"/>
      </w:rPr>
    </w:lvl>
    <w:lvl w:ilvl="7">
      <w:start w:val="1"/>
      <w:numFmt w:val="bullet"/>
      <w:lvlText w:val=""/>
      <w:lvlJc w:val="left"/>
      <w:pPr>
        <w:tabs>
          <w:tab w:val="num" w:pos="8505"/>
        </w:tabs>
        <w:ind w:left="8505" w:hanging="360"/>
      </w:pPr>
      <w:rPr>
        <w:rFonts w:ascii="Symbol" w:hAnsi="Symbol"/>
        <w:sz w:val="18"/>
        <w:szCs w:val="18"/>
      </w:rPr>
    </w:lvl>
    <w:lvl w:ilvl="8">
      <w:start w:val="1"/>
      <w:numFmt w:val="bullet"/>
      <w:lvlText w:val=""/>
      <w:lvlJc w:val="left"/>
      <w:pPr>
        <w:tabs>
          <w:tab w:val="num" w:pos="9513"/>
        </w:tabs>
        <w:ind w:left="9513" w:hanging="360"/>
      </w:pPr>
      <w:rPr>
        <w:rFonts w:ascii="Symbol" w:hAnsi="Symbol"/>
        <w:sz w:val="18"/>
        <w:szCs w:val="18"/>
      </w:rPr>
    </w:lvl>
  </w:abstractNum>
  <w:abstractNum w:abstractNumId="6">
    <w:nsid w:val="0000000B"/>
    <w:multiLevelType w:val="multilevel"/>
    <w:tmpl w:val="0000000B"/>
    <w:name w:val="WW8Num11"/>
    <w:lvl w:ilvl="0">
      <w:start w:val="1"/>
      <w:numFmt w:val="bullet"/>
      <w:lvlText w:val=""/>
      <w:lvlJc w:val="left"/>
      <w:pPr>
        <w:tabs>
          <w:tab w:val="num" w:pos="1440"/>
        </w:tabs>
        <w:ind w:left="1440" w:hanging="360"/>
      </w:pPr>
      <w:rPr>
        <w:rFonts w:ascii="Symbol" w:hAnsi="Symbol"/>
        <w:b/>
        <w:i w:val="0"/>
        <w:sz w:val="18"/>
        <w:szCs w:val="18"/>
      </w:rPr>
    </w:lvl>
    <w:lvl w:ilvl="1">
      <w:start w:val="1"/>
      <w:numFmt w:val="bullet"/>
      <w:lvlText w:val=""/>
      <w:lvlJc w:val="left"/>
      <w:pPr>
        <w:tabs>
          <w:tab w:val="num" w:pos="2457"/>
        </w:tabs>
        <w:ind w:left="2457" w:hanging="360"/>
      </w:pPr>
      <w:rPr>
        <w:rFonts w:ascii="Symbol" w:hAnsi="Symbol"/>
        <w:b/>
        <w:i w:val="0"/>
        <w:sz w:val="18"/>
        <w:szCs w:val="18"/>
      </w:rPr>
    </w:lvl>
    <w:lvl w:ilvl="2">
      <w:start w:val="1"/>
      <w:numFmt w:val="bullet"/>
      <w:lvlText w:val=""/>
      <w:lvlJc w:val="left"/>
      <w:pPr>
        <w:tabs>
          <w:tab w:val="num" w:pos="3465"/>
        </w:tabs>
        <w:ind w:left="3465" w:hanging="360"/>
      </w:pPr>
      <w:rPr>
        <w:rFonts w:ascii="Symbol" w:hAnsi="Symbol"/>
        <w:b/>
        <w:i w:val="0"/>
        <w:sz w:val="18"/>
        <w:szCs w:val="18"/>
      </w:rPr>
    </w:lvl>
    <w:lvl w:ilvl="3">
      <w:start w:val="1"/>
      <w:numFmt w:val="bullet"/>
      <w:lvlText w:val=""/>
      <w:lvlJc w:val="left"/>
      <w:pPr>
        <w:tabs>
          <w:tab w:val="num" w:pos="4473"/>
        </w:tabs>
        <w:ind w:left="4473" w:hanging="360"/>
      </w:pPr>
      <w:rPr>
        <w:rFonts w:ascii="Symbol" w:hAnsi="Symbol"/>
        <w:b/>
        <w:i w:val="0"/>
        <w:sz w:val="18"/>
        <w:szCs w:val="18"/>
      </w:rPr>
    </w:lvl>
    <w:lvl w:ilvl="4">
      <w:start w:val="1"/>
      <w:numFmt w:val="bullet"/>
      <w:lvlText w:val=""/>
      <w:lvlJc w:val="left"/>
      <w:pPr>
        <w:tabs>
          <w:tab w:val="num" w:pos="5481"/>
        </w:tabs>
        <w:ind w:left="5481" w:hanging="360"/>
      </w:pPr>
      <w:rPr>
        <w:rFonts w:ascii="Symbol" w:hAnsi="Symbol"/>
        <w:b/>
        <w:i w:val="0"/>
        <w:sz w:val="18"/>
        <w:szCs w:val="18"/>
      </w:rPr>
    </w:lvl>
    <w:lvl w:ilvl="5">
      <w:start w:val="1"/>
      <w:numFmt w:val="bullet"/>
      <w:lvlText w:val=""/>
      <w:lvlJc w:val="left"/>
      <w:pPr>
        <w:tabs>
          <w:tab w:val="num" w:pos="6489"/>
        </w:tabs>
        <w:ind w:left="6489" w:hanging="360"/>
      </w:pPr>
      <w:rPr>
        <w:rFonts w:ascii="Symbol" w:hAnsi="Symbol"/>
        <w:b/>
        <w:i w:val="0"/>
        <w:sz w:val="18"/>
        <w:szCs w:val="18"/>
      </w:rPr>
    </w:lvl>
    <w:lvl w:ilvl="6">
      <w:start w:val="1"/>
      <w:numFmt w:val="bullet"/>
      <w:lvlText w:val=""/>
      <w:lvlJc w:val="left"/>
      <w:pPr>
        <w:tabs>
          <w:tab w:val="num" w:pos="7497"/>
        </w:tabs>
        <w:ind w:left="7497" w:hanging="360"/>
      </w:pPr>
      <w:rPr>
        <w:rFonts w:ascii="Symbol" w:hAnsi="Symbol"/>
        <w:b/>
        <w:i w:val="0"/>
        <w:sz w:val="18"/>
        <w:szCs w:val="18"/>
      </w:rPr>
    </w:lvl>
    <w:lvl w:ilvl="7">
      <w:start w:val="1"/>
      <w:numFmt w:val="bullet"/>
      <w:lvlText w:val=""/>
      <w:lvlJc w:val="left"/>
      <w:pPr>
        <w:tabs>
          <w:tab w:val="num" w:pos="8505"/>
        </w:tabs>
        <w:ind w:left="8505" w:hanging="360"/>
      </w:pPr>
      <w:rPr>
        <w:rFonts w:ascii="Symbol" w:hAnsi="Symbol"/>
        <w:b/>
        <w:i w:val="0"/>
        <w:sz w:val="18"/>
        <w:szCs w:val="18"/>
      </w:rPr>
    </w:lvl>
    <w:lvl w:ilvl="8">
      <w:start w:val="1"/>
      <w:numFmt w:val="bullet"/>
      <w:lvlText w:val=""/>
      <w:lvlJc w:val="left"/>
      <w:pPr>
        <w:tabs>
          <w:tab w:val="num" w:pos="9513"/>
        </w:tabs>
        <w:ind w:left="9513" w:hanging="360"/>
      </w:pPr>
      <w:rPr>
        <w:rFonts w:ascii="Symbol" w:hAnsi="Symbol"/>
        <w:b/>
        <w:i w:val="0"/>
        <w:sz w:val="18"/>
        <w:szCs w:val="18"/>
      </w:rPr>
    </w:lvl>
  </w:abstractNum>
  <w:abstractNum w:abstractNumId="7">
    <w:nsid w:val="0000000C"/>
    <w:multiLevelType w:val="multilevel"/>
    <w:tmpl w:val="0000000C"/>
    <w:name w:val="WW8Num12"/>
    <w:lvl w:ilvl="0">
      <w:start w:val="1"/>
      <w:numFmt w:val="bullet"/>
      <w:lvlText w:val=""/>
      <w:lvlJc w:val="left"/>
      <w:pPr>
        <w:tabs>
          <w:tab w:val="num" w:pos="720"/>
        </w:tabs>
        <w:ind w:left="720" w:hanging="360"/>
      </w:pPr>
      <w:rPr>
        <w:rFonts w:ascii="Symbol" w:hAnsi="Symbol" w:cs="Wingdings"/>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11"/>
    <w:multiLevelType w:val="multilevel"/>
    <w:tmpl w:val="00000011"/>
    <w:name w:val="WW8Num1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9">
    <w:nsid w:val="00000012"/>
    <w:multiLevelType w:val="multilevel"/>
    <w:tmpl w:val="00000012"/>
    <w:name w:val="WW8Num18"/>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nsid w:val="00000013"/>
    <w:multiLevelType w:val="multilevel"/>
    <w:tmpl w:val="00000013"/>
    <w:name w:val="WW8Num19"/>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11">
    <w:nsid w:val="00000014"/>
    <w:multiLevelType w:val="multilevel"/>
    <w:tmpl w:val="00000014"/>
    <w:name w:val="WW8Num20"/>
    <w:lvl w:ilvl="0">
      <w:start w:val="5"/>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firstLine="0"/>
      </w:pPr>
    </w:lvl>
  </w:abstractNum>
  <w:abstractNum w:abstractNumId="12">
    <w:nsid w:val="00000015"/>
    <w:multiLevelType w:val="multilevel"/>
    <w:tmpl w:val="00000015"/>
    <w:name w:val="WW8Num21"/>
    <w:lvl w:ilvl="0">
      <w:start w:val="3"/>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firstLine="0"/>
      </w:pPr>
    </w:lvl>
  </w:abstractNum>
  <w:abstractNum w:abstractNumId="13">
    <w:nsid w:val="00000018"/>
    <w:multiLevelType w:val="singleLevel"/>
    <w:tmpl w:val="00000018"/>
    <w:name w:val="WW8Num24"/>
    <w:lvl w:ilvl="0">
      <w:start w:val="1"/>
      <w:numFmt w:val="decimal"/>
      <w:lvlText w:val="%1."/>
      <w:lvlJc w:val="left"/>
      <w:pPr>
        <w:tabs>
          <w:tab w:val="num" w:pos="502"/>
        </w:tabs>
        <w:ind w:left="502" w:hanging="360"/>
      </w:pPr>
      <w:rPr>
        <w:rFonts w:ascii="Tahoma" w:hAnsi="Tahoma"/>
        <w:b/>
        <w:i w:val="0"/>
        <w:sz w:val="18"/>
        <w:szCs w:val="18"/>
      </w:rPr>
    </w:lvl>
  </w:abstractNum>
  <w:abstractNum w:abstractNumId="14">
    <w:nsid w:val="01A72282"/>
    <w:multiLevelType w:val="hybridMultilevel"/>
    <w:tmpl w:val="57FAA622"/>
    <w:lvl w:ilvl="0" w:tplc="0415000F">
      <w:start w:val="1"/>
      <w:numFmt w:val="decimal"/>
      <w:lvlText w:val="%1."/>
      <w:lvlJc w:val="left"/>
      <w:pPr>
        <w:tabs>
          <w:tab w:val="num" w:pos="360"/>
        </w:tabs>
        <w:ind w:left="360" w:hanging="360"/>
      </w:pPr>
      <w:rPr>
        <w:rFonts w:hint="default"/>
      </w:rPr>
    </w:lvl>
    <w:lvl w:ilvl="1" w:tplc="E9422C04">
      <w:start w:val="1"/>
      <w:numFmt w:val="lowerLetter"/>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5">
    <w:nsid w:val="0247798E"/>
    <w:multiLevelType w:val="hybridMultilevel"/>
    <w:tmpl w:val="392E14E4"/>
    <w:lvl w:ilvl="0" w:tplc="0415000B">
      <w:start w:val="1"/>
      <w:numFmt w:val="bullet"/>
      <w:lvlText w:val=""/>
      <w:lvlJc w:val="left"/>
      <w:pPr>
        <w:ind w:left="1429" w:hanging="360"/>
      </w:pPr>
      <w:rPr>
        <w:rFonts w:ascii="Wingdings" w:hAnsi="Wingdings"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6">
    <w:nsid w:val="06CF5078"/>
    <w:multiLevelType w:val="hybridMultilevel"/>
    <w:tmpl w:val="8478993C"/>
    <w:name w:val="WW8Num192"/>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7">
    <w:nsid w:val="0729512F"/>
    <w:multiLevelType w:val="hybridMultilevel"/>
    <w:tmpl w:val="41D6FD14"/>
    <w:lvl w:ilvl="0" w:tplc="C7FE1022">
      <w:numFmt w:val="bullet"/>
      <w:lvlText w:val="-"/>
      <w:lvlJc w:val="left"/>
      <w:pPr>
        <w:tabs>
          <w:tab w:val="num" w:pos="1381"/>
        </w:tabs>
        <w:ind w:left="1381" w:hanging="454"/>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8">
    <w:nsid w:val="0BF86048"/>
    <w:multiLevelType w:val="hybridMultilevel"/>
    <w:tmpl w:val="E076C38C"/>
    <w:lvl w:ilvl="0" w:tplc="04150011">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nsid w:val="10083477"/>
    <w:multiLevelType w:val="multilevel"/>
    <w:tmpl w:val="49F8376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10343CA2"/>
    <w:multiLevelType w:val="hybridMultilevel"/>
    <w:tmpl w:val="9C3635DC"/>
    <w:lvl w:ilvl="0" w:tplc="04150001">
      <w:start w:val="1"/>
      <w:numFmt w:val="bullet"/>
      <w:lvlText w:val=""/>
      <w:lvlJc w:val="left"/>
      <w:pPr>
        <w:tabs>
          <w:tab w:val="num" w:pos="2520"/>
        </w:tabs>
        <w:ind w:left="2520" w:hanging="360"/>
      </w:pPr>
      <w:rPr>
        <w:rFonts w:ascii="Symbol" w:hAnsi="Symbol" w:hint="default"/>
      </w:rPr>
    </w:lvl>
    <w:lvl w:ilvl="1" w:tplc="04150003" w:tentative="1">
      <w:start w:val="1"/>
      <w:numFmt w:val="bullet"/>
      <w:lvlText w:val="o"/>
      <w:lvlJc w:val="left"/>
      <w:pPr>
        <w:tabs>
          <w:tab w:val="num" w:pos="4091"/>
        </w:tabs>
        <w:ind w:left="4091" w:hanging="360"/>
      </w:pPr>
      <w:rPr>
        <w:rFonts w:ascii="Courier New" w:hAnsi="Courier New" w:cs="Courier New" w:hint="default"/>
      </w:rPr>
    </w:lvl>
    <w:lvl w:ilvl="2" w:tplc="04150005" w:tentative="1">
      <w:start w:val="1"/>
      <w:numFmt w:val="bullet"/>
      <w:lvlText w:val=""/>
      <w:lvlJc w:val="left"/>
      <w:pPr>
        <w:tabs>
          <w:tab w:val="num" w:pos="4811"/>
        </w:tabs>
        <w:ind w:left="4811" w:hanging="360"/>
      </w:pPr>
      <w:rPr>
        <w:rFonts w:ascii="Wingdings" w:hAnsi="Wingdings" w:hint="default"/>
      </w:rPr>
    </w:lvl>
    <w:lvl w:ilvl="3" w:tplc="04150001" w:tentative="1">
      <w:start w:val="1"/>
      <w:numFmt w:val="bullet"/>
      <w:lvlText w:val=""/>
      <w:lvlJc w:val="left"/>
      <w:pPr>
        <w:tabs>
          <w:tab w:val="num" w:pos="5531"/>
        </w:tabs>
        <w:ind w:left="5531" w:hanging="360"/>
      </w:pPr>
      <w:rPr>
        <w:rFonts w:ascii="Symbol" w:hAnsi="Symbol" w:hint="default"/>
      </w:rPr>
    </w:lvl>
    <w:lvl w:ilvl="4" w:tplc="04150003" w:tentative="1">
      <w:start w:val="1"/>
      <w:numFmt w:val="bullet"/>
      <w:lvlText w:val="o"/>
      <w:lvlJc w:val="left"/>
      <w:pPr>
        <w:tabs>
          <w:tab w:val="num" w:pos="6251"/>
        </w:tabs>
        <w:ind w:left="6251" w:hanging="360"/>
      </w:pPr>
      <w:rPr>
        <w:rFonts w:ascii="Courier New" w:hAnsi="Courier New" w:cs="Courier New" w:hint="default"/>
      </w:rPr>
    </w:lvl>
    <w:lvl w:ilvl="5" w:tplc="04150005" w:tentative="1">
      <w:start w:val="1"/>
      <w:numFmt w:val="bullet"/>
      <w:lvlText w:val=""/>
      <w:lvlJc w:val="left"/>
      <w:pPr>
        <w:tabs>
          <w:tab w:val="num" w:pos="6971"/>
        </w:tabs>
        <w:ind w:left="6971" w:hanging="360"/>
      </w:pPr>
      <w:rPr>
        <w:rFonts w:ascii="Wingdings" w:hAnsi="Wingdings" w:hint="default"/>
      </w:rPr>
    </w:lvl>
    <w:lvl w:ilvl="6" w:tplc="04150001" w:tentative="1">
      <w:start w:val="1"/>
      <w:numFmt w:val="bullet"/>
      <w:lvlText w:val=""/>
      <w:lvlJc w:val="left"/>
      <w:pPr>
        <w:tabs>
          <w:tab w:val="num" w:pos="7691"/>
        </w:tabs>
        <w:ind w:left="7691" w:hanging="360"/>
      </w:pPr>
      <w:rPr>
        <w:rFonts w:ascii="Symbol" w:hAnsi="Symbol" w:hint="default"/>
      </w:rPr>
    </w:lvl>
    <w:lvl w:ilvl="7" w:tplc="04150003" w:tentative="1">
      <w:start w:val="1"/>
      <w:numFmt w:val="bullet"/>
      <w:lvlText w:val="o"/>
      <w:lvlJc w:val="left"/>
      <w:pPr>
        <w:tabs>
          <w:tab w:val="num" w:pos="8411"/>
        </w:tabs>
        <w:ind w:left="8411" w:hanging="360"/>
      </w:pPr>
      <w:rPr>
        <w:rFonts w:ascii="Courier New" w:hAnsi="Courier New" w:cs="Courier New" w:hint="default"/>
      </w:rPr>
    </w:lvl>
    <w:lvl w:ilvl="8" w:tplc="04150005" w:tentative="1">
      <w:start w:val="1"/>
      <w:numFmt w:val="bullet"/>
      <w:lvlText w:val=""/>
      <w:lvlJc w:val="left"/>
      <w:pPr>
        <w:tabs>
          <w:tab w:val="num" w:pos="9131"/>
        </w:tabs>
        <w:ind w:left="9131" w:hanging="360"/>
      </w:pPr>
      <w:rPr>
        <w:rFonts w:ascii="Wingdings" w:hAnsi="Wingdings" w:hint="default"/>
      </w:rPr>
    </w:lvl>
  </w:abstractNum>
  <w:abstractNum w:abstractNumId="21">
    <w:nsid w:val="10596A49"/>
    <w:multiLevelType w:val="hybridMultilevel"/>
    <w:tmpl w:val="AF92F1A6"/>
    <w:lvl w:ilvl="0" w:tplc="344E25F8">
      <w:start w:val="1"/>
      <w:numFmt w:val="decimal"/>
      <w:lvlText w:val="%1)"/>
      <w:lvlJc w:val="left"/>
      <w:pPr>
        <w:tabs>
          <w:tab w:val="num" w:pos="360"/>
        </w:tabs>
        <w:ind w:left="360" w:hanging="360"/>
      </w:pPr>
      <w:rPr>
        <w:rFonts w:ascii="Arial Narrow" w:eastAsia="Times New Roman" w:hAnsi="Arial Narrow" w:cs="Times New Roman" w:hint="default"/>
        <w:b/>
        <w:i w:val="0"/>
        <w:color w:val="auto"/>
        <w:sz w:val="24"/>
        <w:szCs w:val="24"/>
      </w:rPr>
    </w:lvl>
    <w:lvl w:ilvl="1" w:tplc="FDECF8E8">
      <w:start w:val="1"/>
      <w:numFmt w:val="lowerLetter"/>
      <w:lvlText w:val="%2)"/>
      <w:lvlJc w:val="left"/>
      <w:pPr>
        <w:tabs>
          <w:tab w:val="num" w:pos="786"/>
        </w:tabs>
        <w:ind w:left="786"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2">
    <w:nsid w:val="112D1D36"/>
    <w:multiLevelType w:val="hybridMultilevel"/>
    <w:tmpl w:val="A788B2F8"/>
    <w:name w:val="WW8Num142"/>
    <w:lvl w:ilvl="0" w:tplc="38DCE156">
      <w:start w:val="1"/>
      <w:numFmt w:val="decimal"/>
      <w:lvlText w:val="%1."/>
      <w:lvlJc w:val="left"/>
      <w:pPr>
        <w:tabs>
          <w:tab w:val="num" w:pos="360"/>
        </w:tabs>
        <w:ind w:left="3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15F34AF5"/>
    <w:multiLevelType w:val="singleLevel"/>
    <w:tmpl w:val="BD8C4F06"/>
    <w:lvl w:ilvl="0">
      <w:numFmt w:val="bullet"/>
      <w:lvlText w:val="-"/>
      <w:lvlJc w:val="left"/>
      <w:pPr>
        <w:tabs>
          <w:tab w:val="num" w:pos="360"/>
        </w:tabs>
        <w:ind w:left="340" w:hanging="340"/>
      </w:pPr>
      <w:rPr>
        <w:rFonts w:hint="default"/>
      </w:rPr>
    </w:lvl>
  </w:abstractNum>
  <w:abstractNum w:abstractNumId="24">
    <w:nsid w:val="165438C7"/>
    <w:multiLevelType w:val="hybridMultilevel"/>
    <w:tmpl w:val="171281EC"/>
    <w:lvl w:ilvl="0" w:tplc="C478E030">
      <w:start w:val="1"/>
      <w:numFmt w:val="decimal"/>
      <w:lvlText w:val="%1)"/>
      <w:lvlJc w:val="left"/>
      <w:pPr>
        <w:ind w:left="1440" w:hanging="360"/>
      </w:pPr>
      <w:rPr>
        <w:rFonts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nsid w:val="16AB544C"/>
    <w:multiLevelType w:val="hybridMultilevel"/>
    <w:tmpl w:val="42E4999E"/>
    <w:lvl w:ilvl="0" w:tplc="D820C2A0">
      <w:start w:val="1"/>
      <w:numFmt w:val="decimal"/>
      <w:lvlText w:val="%1)"/>
      <w:lvlJc w:val="left"/>
      <w:pPr>
        <w:ind w:left="1430" w:hanging="360"/>
      </w:pPr>
      <w:rPr>
        <w:rFonts w:hint="default"/>
        <w:b w:val="0"/>
        <w:color w:val="auto"/>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26">
    <w:nsid w:val="17793DAB"/>
    <w:multiLevelType w:val="hybridMultilevel"/>
    <w:tmpl w:val="2FA8AD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179C5F01"/>
    <w:multiLevelType w:val="multilevel"/>
    <w:tmpl w:val="E110DF7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auto"/>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17BF352F"/>
    <w:multiLevelType w:val="hybridMultilevel"/>
    <w:tmpl w:val="1A08F7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19EB0F07"/>
    <w:multiLevelType w:val="hybridMultilevel"/>
    <w:tmpl w:val="8FA4008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1A321C83"/>
    <w:multiLevelType w:val="hybridMultilevel"/>
    <w:tmpl w:val="08F4EA70"/>
    <w:lvl w:ilvl="0" w:tplc="9BFEEC6A">
      <w:start w:val="1"/>
      <w:numFmt w:val="bullet"/>
      <w:lvlText w:val=""/>
      <w:lvlJc w:val="left"/>
      <w:pPr>
        <w:tabs>
          <w:tab w:val="num" w:pos="2136"/>
        </w:tabs>
        <w:ind w:left="2136"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1">
    <w:nsid w:val="1BFD7839"/>
    <w:multiLevelType w:val="hybridMultilevel"/>
    <w:tmpl w:val="C4301D12"/>
    <w:name w:val="WW8Num22"/>
    <w:lvl w:ilvl="0" w:tplc="AFE4447E">
      <w:start w:val="1"/>
      <w:numFmt w:val="decimal"/>
      <w:lvlText w:val="5.%1."/>
      <w:lvlJc w:val="left"/>
      <w:pPr>
        <w:ind w:left="-142" w:hanging="360"/>
      </w:pPr>
      <w:rPr>
        <w:rFonts w:hint="default"/>
      </w:rPr>
    </w:lvl>
    <w:lvl w:ilvl="1" w:tplc="04150019" w:tentative="1">
      <w:start w:val="1"/>
      <w:numFmt w:val="lowerLetter"/>
      <w:lvlText w:val="%2."/>
      <w:lvlJc w:val="left"/>
      <w:pPr>
        <w:ind w:left="578" w:hanging="360"/>
      </w:pPr>
    </w:lvl>
    <w:lvl w:ilvl="2" w:tplc="0415001B" w:tentative="1">
      <w:start w:val="1"/>
      <w:numFmt w:val="lowerRoman"/>
      <w:lvlText w:val="%3."/>
      <w:lvlJc w:val="right"/>
      <w:pPr>
        <w:ind w:left="1298" w:hanging="180"/>
      </w:pPr>
    </w:lvl>
    <w:lvl w:ilvl="3" w:tplc="0415000F" w:tentative="1">
      <w:start w:val="1"/>
      <w:numFmt w:val="decimal"/>
      <w:lvlText w:val="%4."/>
      <w:lvlJc w:val="left"/>
      <w:pPr>
        <w:ind w:left="2018" w:hanging="360"/>
      </w:pPr>
    </w:lvl>
    <w:lvl w:ilvl="4" w:tplc="04150019" w:tentative="1">
      <w:start w:val="1"/>
      <w:numFmt w:val="lowerLetter"/>
      <w:lvlText w:val="%5."/>
      <w:lvlJc w:val="left"/>
      <w:pPr>
        <w:ind w:left="2738" w:hanging="360"/>
      </w:pPr>
    </w:lvl>
    <w:lvl w:ilvl="5" w:tplc="0415001B" w:tentative="1">
      <w:start w:val="1"/>
      <w:numFmt w:val="lowerRoman"/>
      <w:lvlText w:val="%6."/>
      <w:lvlJc w:val="right"/>
      <w:pPr>
        <w:ind w:left="3458" w:hanging="180"/>
      </w:pPr>
    </w:lvl>
    <w:lvl w:ilvl="6" w:tplc="0415000F" w:tentative="1">
      <w:start w:val="1"/>
      <w:numFmt w:val="decimal"/>
      <w:lvlText w:val="%7."/>
      <w:lvlJc w:val="left"/>
      <w:pPr>
        <w:ind w:left="4178" w:hanging="360"/>
      </w:pPr>
    </w:lvl>
    <w:lvl w:ilvl="7" w:tplc="04150019" w:tentative="1">
      <w:start w:val="1"/>
      <w:numFmt w:val="lowerLetter"/>
      <w:lvlText w:val="%8."/>
      <w:lvlJc w:val="left"/>
      <w:pPr>
        <w:ind w:left="4898" w:hanging="360"/>
      </w:pPr>
    </w:lvl>
    <w:lvl w:ilvl="8" w:tplc="0415001B" w:tentative="1">
      <w:start w:val="1"/>
      <w:numFmt w:val="lowerRoman"/>
      <w:lvlText w:val="%9."/>
      <w:lvlJc w:val="right"/>
      <w:pPr>
        <w:ind w:left="5618" w:hanging="180"/>
      </w:pPr>
    </w:lvl>
  </w:abstractNum>
  <w:abstractNum w:abstractNumId="32">
    <w:nsid w:val="1CF0651C"/>
    <w:multiLevelType w:val="singleLevel"/>
    <w:tmpl w:val="46CA075E"/>
    <w:lvl w:ilvl="0">
      <w:start w:val="1"/>
      <w:numFmt w:val="decimal"/>
      <w:lvlText w:val="%1."/>
      <w:lvlJc w:val="left"/>
      <w:pPr>
        <w:tabs>
          <w:tab w:val="num" w:pos="502"/>
        </w:tabs>
        <w:ind w:left="502" w:hanging="360"/>
      </w:pPr>
      <w:rPr>
        <w:rFonts w:hint="default"/>
      </w:rPr>
    </w:lvl>
  </w:abstractNum>
  <w:abstractNum w:abstractNumId="33">
    <w:nsid w:val="1EB12DB8"/>
    <w:multiLevelType w:val="hybridMultilevel"/>
    <w:tmpl w:val="517EBD8C"/>
    <w:lvl w:ilvl="0" w:tplc="5F0A8A1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22887700"/>
    <w:multiLevelType w:val="hybridMultilevel"/>
    <w:tmpl w:val="039E176E"/>
    <w:lvl w:ilvl="0" w:tplc="9706449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256132B0"/>
    <w:multiLevelType w:val="multilevel"/>
    <w:tmpl w:val="D6E46356"/>
    <w:lvl w:ilvl="0">
      <w:start w:val="1"/>
      <w:numFmt w:val="decimal"/>
      <w:lvlText w:val="%1."/>
      <w:lvlJc w:val="left"/>
      <w:pPr>
        <w:tabs>
          <w:tab w:val="num" w:pos="502"/>
        </w:tabs>
        <w:ind w:left="502" w:hanging="360"/>
      </w:pPr>
      <w:rPr>
        <w:rFonts w:hint="default"/>
      </w:rPr>
    </w:lvl>
    <w:lvl w:ilvl="1">
      <w:start w:val="1"/>
      <w:numFmt w:val="decimal"/>
      <w:isLgl/>
      <w:lvlText w:val="%1.%2."/>
      <w:lvlJc w:val="left"/>
      <w:pPr>
        <w:ind w:left="1800" w:hanging="720"/>
      </w:pPr>
      <w:rPr>
        <w:rFonts w:hint="default"/>
        <w:color w:val="auto"/>
        <w:sz w:val="20"/>
        <w:szCs w:val="20"/>
      </w:rPr>
    </w:lvl>
    <w:lvl w:ilvl="2">
      <w:start w:val="1"/>
      <w:numFmt w:val="decimal"/>
      <w:isLgl/>
      <w:lvlText w:val="%1.%2.%3."/>
      <w:lvlJc w:val="left"/>
      <w:pPr>
        <w:ind w:left="3098" w:hanging="1080"/>
      </w:pPr>
      <w:rPr>
        <w:rFonts w:hint="default"/>
        <w:color w:val="auto"/>
      </w:rPr>
    </w:lvl>
    <w:lvl w:ilvl="3">
      <w:start w:val="1"/>
      <w:numFmt w:val="decimal"/>
      <w:isLgl/>
      <w:lvlText w:val="%1.%2.%3.%4."/>
      <w:lvlJc w:val="left"/>
      <w:pPr>
        <w:ind w:left="4036" w:hanging="1080"/>
      </w:pPr>
      <w:rPr>
        <w:rFonts w:hint="default"/>
        <w:color w:val="auto"/>
      </w:rPr>
    </w:lvl>
    <w:lvl w:ilvl="4">
      <w:start w:val="1"/>
      <w:numFmt w:val="decimal"/>
      <w:isLgl/>
      <w:lvlText w:val="%1.%2.%3.%4.%5."/>
      <w:lvlJc w:val="left"/>
      <w:pPr>
        <w:ind w:left="5334" w:hanging="1440"/>
      </w:pPr>
      <w:rPr>
        <w:rFonts w:hint="default"/>
        <w:color w:val="auto"/>
      </w:rPr>
    </w:lvl>
    <w:lvl w:ilvl="5">
      <w:start w:val="1"/>
      <w:numFmt w:val="decimal"/>
      <w:isLgl/>
      <w:lvlText w:val="%1.%2.%3.%4.%5.%6."/>
      <w:lvlJc w:val="left"/>
      <w:pPr>
        <w:ind w:left="6632" w:hanging="1800"/>
      </w:pPr>
      <w:rPr>
        <w:rFonts w:hint="default"/>
        <w:color w:val="auto"/>
      </w:rPr>
    </w:lvl>
    <w:lvl w:ilvl="6">
      <w:start w:val="1"/>
      <w:numFmt w:val="decimal"/>
      <w:isLgl/>
      <w:lvlText w:val="%1.%2.%3.%4.%5.%6.%7."/>
      <w:lvlJc w:val="left"/>
      <w:pPr>
        <w:ind w:left="7570" w:hanging="1800"/>
      </w:pPr>
      <w:rPr>
        <w:rFonts w:hint="default"/>
        <w:color w:val="auto"/>
      </w:rPr>
    </w:lvl>
    <w:lvl w:ilvl="7">
      <w:start w:val="1"/>
      <w:numFmt w:val="decimal"/>
      <w:isLgl/>
      <w:lvlText w:val="%1.%2.%3.%4.%5.%6.%7.%8."/>
      <w:lvlJc w:val="left"/>
      <w:pPr>
        <w:ind w:left="8868" w:hanging="2160"/>
      </w:pPr>
      <w:rPr>
        <w:rFonts w:hint="default"/>
        <w:color w:val="auto"/>
      </w:rPr>
    </w:lvl>
    <w:lvl w:ilvl="8">
      <w:start w:val="1"/>
      <w:numFmt w:val="decimal"/>
      <w:isLgl/>
      <w:lvlText w:val="%1.%2.%3.%4.%5.%6.%7.%8.%9."/>
      <w:lvlJc w:val="left"/>
      <w:pPr>
        <w:ind w:left="10166" w:hanging="2520"/>
      </w:pPr>
      <w:rPr>
        <w:rFonts w:hint="default"/>
        <w:color w:val="auto"/>
      </w:rPr>
    </w:lvl>
  </w:abstractNum>
  <w:abstractNum w:abstractNumId="36">
    <w:nsid w:val="259F0C29"/>
    <w:multiLevelType w:val="hybridMultilevel"/>
    <w:tmpl w:val="4D66A0C0"/>
    <w:lvl w:ilvl="0" w:tplc="5E78BFB6">
      <w:start w:val="1"/>
      <w:numFmt w:val="lowerLetter"/>
      <w:lvlText w:val="%1)"/>
      <w:lvlJc w:val="left"/>
      <w:pPr>
        <w:tabs>
          <w:tab w:val="num" w:pos="1060"/>
        </w:tabs>
        <w:ind w:left="10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270344D4"/>
    <w:multiLevelType w:val="hybridMultilevel"/>
    <w:tmpl w:val="02F6D3F8"/>
    <w:lvl w:ilvl="0" w:tplc="76589CA6">
      <w:start w:val="1"/>
      <w:numFmt w:val="decimal"/>
      <w:lvlText w:val="%1."/>
      <w:lvlJc w:val="left"/>
      <w:pPr>
        <w:tabs>
          <w:tab w:val="num" w:pos="928"/>
        </w:tabs>
        <w:ind w:left="928" w:hanging="360"/>
      </w:pPr>
      <w:rPr>
        <w:rFonts w:ascii="Tahoma" w:hAnsi="Tahoma" w:hint="default"/>
        <w:b/>
        <w:i w:val="0"/>
        <w:sz w:val="18"/>
        <w:szCs w:val="18"/>
      </w:rPr>
    </w:lvl>
    <w:lvl w:ilvl="1" w:tplc="04150019">
      <w:start w:val="1"/>
      <w:numFmt w:val="lowerLetter"/>
      <w:lvlText w:val="%2."/>
      <w:lvlJc w:val="left"/>
      <w:pPr>
        <w:tabs>
          <w:tab w:val="num" w:pos="1297"/>
        </w:tabs>
        <w:ind w:left="1297" w:hanging="360"/>
      </w:pPr>
    </w:lvl>
    <w:lvl w:ilvl="2" w:tplc="0415001B" w:tentative="1">
      <w:start w:val="1"/>
      <w:numFmt w:val="lowerRoman"/>
      <w:lvlText w:val="%3."/>
      <w:lvlJc w:val="right"/>
      <w:pPr>
        <w:tabs>
          <w:tab w:val="num" w:pos="2017"/>
        </w:tabs>
        <w:ind w:left="2017" w:hanging="180"/>
      </w:pPr>
    </w:lvl>
    <w:lvl w:ilvl="3" w:tplc="0415000F" w:tentative="1">
      <w:start w:val="1"/>
      <w:numFmt w:val="decimal"/>
      <w:lvlText w:val="%4."/>
      <w:lvlJc w:val="left"/>
      <w:pPr>
        <w:tabs>
          <w:tab w:val="num" w:pos="2737"/>
        </w:tabs>
        <w:ind w:left="2737" w:hanging="360"/>
      </w:pPr>
    </w:lvl>
    <w:lvl w:ilvl="4" w:tplc="04150019" w:tentative="1">
      <w:start w:val="1"/>
      <w:numFmt w:val="lowerLetter"/>
      <w:lvlText w:val="%5."/>
      <w:lvlJc w:val="left"/>
      <w:pPr>
        <w:tabs>
          <w:tab w:val="num" w:pos="3457"/>
        </w:tabs>
        <w:ind w:left="3457" w:hanging="360"/>
      </w:pPr>
    </w:lvl>
    <w:lvl w:ilvl="5" w:tplc="0415001B" w:tentative="1">
      <w:start w:val="1"/>
      <w:numFmt w:val="lowerRoman"/>
      <w:lvlText w:val="%6."/>
      <w:lvlJc w:val="right"/>
      <w:pPr>
        <w:tabs>
          <w:tab w:val="num" w:pos="4177"/>
        </w:tabs>
        <w:ind w:left="4177" w:hanging="180"/>
      </w:pPr>
    </w:lvl>
    <w:lvl w:ilvl="6" w:tplc="0415000F" w:tentative="1">
      <w:start w:val="1"/>
      <w:numFmt w:val="decimal"/>
      <w:lvlText w:val="%7."/>
      <w:lvlJc w:val="left"/>
      <w:pPr>
        <w:tabs>
          <w:tab w:val="num" w:pos="4897"/>
        </w:tabs>
        <w:ind w:left="4897" w:hanging="360"/>
      </w:pPr>
    </w:lvl>
    <w:lvl w:ilvl="7" w:tplc="04150019" w:tentative="1">
      <w:start w:val="1"/>
      <w:numFmt w:val="lowerLetter"/>
      <w:lvlText w:val="%8."/>
      <w:lvlJc w:val="left"/>
      <w:pPr>
        <w:tabs>
          <w:tab w:val="num" w:pos="5617"/>
        </w:tabs>
        <w:ind w:left="5617" w:hanging="360"/>
      </w:pPr>
    </w:lvl>
    <w:lvl w:ilvl="8" w:tplc="0415001B" w:tentative="1">
      <w:start w:val="1"/>
      <w:numFmt w:val="lowerRoman"/>
      <w:lvlText w:val="%9."/>
      <w:lvlJc w:val="right"/>
      <w:pPr>
        <w:tabs>
          <w:tab w:val="num" w:pos="6337"/>
        </w:tabs>
        <w:ind w:left="6337" w:hanging="180"/>
      </w:pPr>
    </w:lvl>
  </w:abstractNum>
  <w:abstractNum w:abstractNumId="39">
    <w:nsid w:val="29500FF7"/>
    <w:multiLevelType w:val="singleLevel"/>
    <w:tmpl w:val="4808F1F8"/>
    <w:lvl w:ilvl="0">
      <w:numFmt w:val="bullet"/>
      <w:lvlText w:val="-"/>
      <w:lvlJc w:val="left"/>
      <w:pPr>
        <w:tabs>
          <w:tab w:val="num" w:pos="645"/>
        </w:tabs>
        <w:ind w:left="645" w:hanging="360"/>
      </w:pPr>
      <w:rPr>
        <w:rFonts w:ascii="Times New Roman" w:hAnsi="Times New Roman" w:hint="default"/>
      </w:rPr>
    </w:lvl>
  </w:abstractNum>
  <w:abstractNum w:abstractNumId="40">
    <w:nsid w:val="295E2695"/>
    <w:multiLevelType w:val="hybridMultilevel"/>
    <w:tmpl w:val="A05EB3DA"/>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41">
    <w:nsid w:val="2ABE6669"/>
    <w:multiLevelType w:val="hybridMultilevel"/>
    <w:tmpl w:val="18B2B6AE"/>
    <w:name w:val="WW8Num2222"/>
    <w:lvl w:ilvl="0" w:tplc="C1F46938">
      <w:start w:val="1"/>
      <w:numFmt w:val="decimal"/>
      <w:lvlText w:val="7.%1."/>
      <w:lvlJc w:val="center"/>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2D1958D5"/>
    <w:multiLevelType w:val="hybridMultilevel"/>
    <w:tmpl w:val="61D0DBF6"/>
    <w:lvl w:ilvl="0" w:tplc="DBA00734">
      <w:start w:val="1"/>
      <w:numFmt w:val="decimal"/>
      <w:lvlText w:val="%1."/>
      <w:lvlJc w:val="left"/>
      <w:pPr>
        <w:tabs>
          <w:tab w:val="num" w:pos="927"/>
        </w:tabs>
        <w:ind w:left="927" w:hanging="360"/>
      </w:pPr>
      <w:rPr>
        <w:rFonts w:hint="default"/>
      </w:rPr>
    </w:lvl>
    <w:lvl w:ilvl="1" w:tplc="00C4DEBE">
      <w:start w:val="1"/>
      <w:numFmt w:val="lowerLetter"/>
      <w:lvlText w:val="%2."/>
      <w:lvlJc w:val="left"/>
      <w:pPr>
        <w:ind w:left="785" w:hanging="360"/>
      </w:pPr>
      <w:rPr>
        <w:b/>
        <w:sz w:val="20"/>
        <w:szCs w:val="20"/>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3">
    <w:nsid w:val="2F1E5413"/>
    <w:multiLevelType w:val="hybridMultilevel"/>
    <w:tmpl w:val="9B5ED6AE"/>
    <w:lvl w:ilvl="0" w:tplc="FFFFFFFF">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4">
    <w:nsid w:val="2FE651DA"/>
    <w:multiLevelType w:val="multilevel"/>
    <w:tmpl w:val="A04C29FC"/>
    <w:lvl w:ilvl="0">
      <w:start w:val="16"/>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nsid w:val="309C180E"/>
    <w:multiLevelType w:val="multilevel"/>
    <w:tmpl w:val="5D5ADEC6"/>
    <w:lvl w:ilvl="0">
      <w:start w:val="1"/>
      <w:numFmt w:val="decimal"/>
      <w:pStyle w:val="Normalny15pt"/>
      <w:lvlText w:val="%1."/>
      <w:lvlJc w:val="left"/>
      <w:pPr>
        <w:tabs>
          <w:tab w:val="num" w:pos="786"/>
        </w:tabs>
        <w:ind w:left="786" w:hanging="360"/>
      </w:pPr>
      <w:rPr>
        <w:rFonts w:ascii="Tahoma" w:hAnsi="Tahoma" w:cs="Tahoma" w:hint="default"/>
        <w:sz w:val="20"/>
        <w:szCs w:val="20"/>
      </w:rPr>
    </w:lvl>
    <w:lvl w:ilvl="1">
      <w:start w:val="6"/>
      <w:numFmt w:val="decimal"/>
      <w:isLgl/>
      <w:lvlText w:val="%1.%2"/>
      <w:lvlJc w:val="left"/>
      <w:pPr>
        <w:tabs>
          <w:tab w:val="num" w:pos="704"/>
        </w:tabs>
        <w:ind w:left="704" w:hanging="420"/>
      </w:pPr>
      <w:rPr>
        <w:rFonts w:hint="default"/>
      </w:rPr>
    </w:lvl>
    <w:lvl w:ilvl="2">
      <w:start w:val="1"/>
      <w:numFmt w:val="decimal"/>
      <w:isLgl/>
      <w:lvlText w:val="%1.%2.%3"/>
      <w:lvlJc w:val="left"/>
      <w:pPr>
        <w:tabs>
          <w:tab w:val="num" w:pos="1288"/>
        </w:tabs>
        <w:ind w:left="1288" w:hanging="720"/>
      </w:pPr>
      <w:rPr>
        <w:rFonts w:hint="default"/>
      </w:rPr>
    </w:lvl>
    <w:lvl w:ilvl="3">
      <w:start w:val="1"/>
      <w:numFmt w:val="decimal"/>
      <w:isLgl/>
      <w:lvlText w:val="%1.%2.%3.%4"/>
      <w:lvlJc w:val="left"/>
      <w:pPr>
        <w:tabs>
          <w:tab w:val="num" w:pos="1572"/>
        </w:tabs>
        <w:ind w:left="1572" w:hanging="720"/>
      </w:pPr>
      <w:rPr>
        <w:rFonts w:hint="default"/>
      </w:rPr>
    </w:lvl>
    <w:lvl w:ilvl="4">
      <w:start w:val="1"/>
      <w:numFmt w:val="decimal"/>
      <w:isLgl/>
      <w:lvlText w:val="%1.%2.%3.%4.%5"/>
      <w:lvlJc w:val="left"/>
      <w:pPr>
        <w:tabs>
          <w:tab w:val="num" w:pos="2216"/>
        </w:tabs>
        <w:ind w:left="2216" w:hanging="1080"/>
      </w:pPr>
      <w:rPr>
        <w:rFonts w:hint="default"/>
      </w:rPr>
    </w:lvl>
    <w:lvl w:ilvl="5">
      <w:start w:val="1"/>
      <w:numFmt w:val="decimal"/>
      <w:isLgl/>
      <w:lvlText w:val="%1.%2.%3.%4.%5.%6"/>
      <w:lvlJc w:val="left"/>
      <w:pPr>
        <w:tabs>
          <w:tab w:val="num" w:pos="2500"/>
        </w:tabs>
        <w:ind w:left="2500" w:hanging="1080"/>
      </w:pPr>
      <w:rPr>
        <w:rFonts w:hint="default"/>
      </w:rPr>
    </w:lvl>
    <w:lvl w:ilvl="6">
      <w:start w:val="1"/>
      <w:numFmt w:val="decimal"/>
      <w:isLgl/>
      <w:lvlText w:val="%1.%2.%3.%4.%5.%6.%7"/>
      <w:lvlJc w:val="left"/>
      <w:pPr>
        <w:tabs>
          <w:tab w:val="num" w:pos="3144"/>
        </w:tabs>
        <w:ind w:left="3144" w:hanging="1440"/>
      </w:pPr>
      <w:rPr>
        <w:rFonts w:hint="default"/>
      </w:rPr>
    </w:lvl>
    <w:lvl w:ilvl="7">
      <w:start w:val="1"/>
      <w:numFmt w:val="decimal"/>
      <w:isLgl/>
      <w:lvlText w:val="%1.%2.%3.%4.%5.%6.%7.%8"/>
      <w:lvlJc w:val="left"/>
      <w:pPr>
        <w:tabs>
          <w:tab w:val="num" w:pos="3428"/>
        </w:tabs>
        <w:ind w:left="3428" w:hanging="1440"/>
      </w:pPr>
      <w:rPr>
        <w:rFonts w:hint="default"/>
      </w:rPr>
    </w:lvl>
    <w:lvl w:ilvl="8">
      <w:start w:val="1"/>
      <w:numFmt w:val="decimal"/>
      <w:isLgl/>
      <w:lvlText w:val="%1.%2.%3.%4.%5.%6.%7.%8.%9"/>
      <w:lvlJc w:val="left"/>
      <w:pPr>
        <w:tabs>
          <w:tab w:val="num" w:pos="4072"/>
        </w:tabs>
        <w:ind w:left="4072" w:hanging="1800"/>
      </w:pPr>
      <w:rPr>
        <w:rFonts w:hint="default"/>
      </w:rPr>
    </w:lvl>
  </w:abstractNum>
  <w:abstractNum w:abstractNumId="46">
    <w:nsid w:val="318A2988"/>
    <w:multiLevelType w:val="singleLevel"/>
    <w:tmpl w:val="46CA075E"/>
    <w:lvl w:ilvl="0">
      <w:start w:val="1"/>
      <w:numFmt w:val="decimal"/>
      <w:lvlText w:val="%1."/>
      <w:lvlJc w:val="left"/>
      <w:pPr>
        <w:tabs>
          <w:tab w:val="num" w:pos="502"/>
        </w:tabs>
        <w:ind w:left="502" w:hanging="360"/>
      </w:pPr>
      <w:rPr>
        <w:rFonts w:hint="default"/>
      </w:rPr>
    </w:lvl>
  </w:abstractNum>
  <w:abstractNum w:abstractNumId="47">
    <w:nsid w:val="31AC42FF"/>
    <w:multiLevelType w:val="multilevel"/>
    <w:tmpl w:val="63B22B58"/>
    <w:lvl w:ilvl="0">
      <w:start w:val="20"/>
      <w:numFmt w:val="decimal"/>
      <w:lvlText w:val="%1."/>
      <w:lvlJc w:val="left"/>
      <w:pPr>
        <w:ind w:left="435" w:hanging="435"/>
      </w:pPr>
      <w:rPr>
        <w:rFonts w:hint="default"/>
      </w:rPr>
    </w:lvl>
    <w:lvl w:ilvl="1">
      <w:start w:val="1"/>
      <w:numFmt w:val="decimal"/>
      <w:lvlText w:val="%1.%2."/>
      <w:lvlJc w:val="left"/>
      <w:pPr>
        <w:ind w:left="1004" w:hanging="720"/>
      </w:pPr>
      <w:rPr>
        <w:rFonts w:hint="default"/>
        <w:b w:val="0"/>
        <w:i w:val="0"/>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48">
    <w:nsid w:val="31C62EEC"/>
    <w:multiLevelType w:val="hybridMultilevel"/>
    <w:tmpl w:val="07C0CC7A"/>
    <w:lvl w:ilvl="0" w:tplc="168C4BC0">
      <w:start w:val="1"/>
      <w:numFmt w:val="decimal"/>
      <w:lvlText w:val="%1."/>
      <w:lvlJc w:val="left"/>
      <w:pPr>
        <w:ind w:left="1070" w:hanging="360"/>
      </w:pPr>
      <w:rPr>
        <w:rFonts w:ascii="Tahoma" w:hAnsi="Tahoma" w:hint="default"/>
        <w:b/>
        <w:i w:val="0"/>
        <w:color w:val="auto"/>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322B67F9"/>
    <w:multiLevelType w:val="hybridMultilevel"/>
    <w:tmpl w:val="3FC4B45E"/>
    <w:lvl w:ilvl="0" w:tplc="2D847AF2">
      <w:start w:val="1"/>
      <w:numFmt w:val="lowerLetter"/>
      <w:lvlText w:val="%1)"/>
      <w:lvlJc w:val="left"/>
      <w:pPr>
        <w:tabs>
          <w:tab w:val="num" w:pos="1922"/>
        </w:tabs>
        <w:ind w:left="1922" w:hanging="360"/>
      </w:pPr>
      <w:rPr>
        <w:rFonts w:ascii="Arial Narrow" w:eastAsia="Times New Roman" w:hAnsi="Arial Narrow" w:cs="Arial"/>
      </w:rPr>
    </w:lvl>
    <w:lvl w:ilvl="1" w:tplc="04150019" w:tentative="1">
      <w:start w:val="1"/>
      <w:numFmt w:val="lowerLetter"/>
      <w:lvlText w:val="%2."/>
      <w:lvlJc w:val="left"/>
      <w:pPr>
        <w:tabs>
          <w:tab w:val="num" w:pos="2642"/>
        </w:tabs>
        <w:ind w:left="2642" w:hanging="360"/>
      </w:pPr>
    </w:lvl>
    <w:lvl w:ilvl="2" w:tplc="0415001B" w:tentative="1">
      <w:start w:val="1"/>
      <w:numFmt w:val="lowerRoman"/>
      <w:lvlText w:val="%3."/>
      <w:lvlJc w:val="right"/>
      <w:pPr>
        <w:tabs>
          <w:tab w:val="num" w:pos="3362"/>
        </w:tabs>
        <w:ind w:left="3362" w:hanging="180"/>
      </w:pPr>
    </w:lvl>
    <w:lvl w:ilvl="3" w:tplc="0415000F" w:tentative="1">
      <w:start w:val="1"/>
      <w:numFmt w:val="decimal"/>
      <w:lvlText w:val="%4."/>
      <w:lvlJc w:val="left"/>
      <w:pPr>
        <w:tabs>
          <w:tab w:val="num" w:pos="4082"/>
        </w:tabs>
        <w:ind w:left="4082" w:hanging="360"/>
      </w:pPr>
    </w:lvl>
    <w:lvl w:ilvl="4" w:tplc="04150019" w:tentative="1">
      <w:start w:val="1"/>
      <w:numFmt w:val="lowerLetter"/>
      <w:lvlText w:val="%5."/>
      <w:lvlJc w:val="left"/>
      <w:pPr>
        <w:tabs>
          <w:tab w:val="num" w:pos="4802"/>
        </w:tabs>
        <w:ind w:left="4802" w:hanging="360"/>
      </w:pPr>
    </w:lvl>
    <w:lvl w:ilvl="5" w:tplc="0415001B" w:tentative="1">
      <w:start w:val="1"/>
      <w:numFmt w:val="lowerRoman"/>
      <w:lvlText w:val="%6."/>
      <w:lvlJc w:val="right"/>
      <w:pPr>
        <w:tabs>
          <w:tab w:val="num" w:pos="5522"/>
        </w:tabs>
        <w:ind w:left="5522" w:hanging="180"/>
      </w:pPr>
    </w:lvl>
    <w:lvl w:ilvl="6" w:tplc="0415000F" w:tentative="1">
      <w:start w:val="1"/>
      <w:numFmt w:val="decimal"/>
      <w:lvlText w:val="%7."/>
      <w:lvlJc w:val="left"/>
      <w:pPr>
        <w:tabs>
          <w:tab w:val="num" w:pos="6242"/>
        </w:tabs>
        <w:ind w:left="6242" w:hanging="360"/>
      </w:pPr>
    </w:lvl>
    <w:lvl w:ilvl="7" w:tplc="04150019" w:tentative="1">
      <w:start w:val="1"/>
      <w:numFmt w:val="lowerLetter"/>
      <w:lvlText w:val="%8."/>
      <w:lvlJc w:val="left"/>
      <w:pPr>
        <w:tabs>
          <w:tab w:val="num" w:pos="6962"/>
        </w:tabs>
        <w:ind w:left="6962" w:hanging="360"/>
      </w:pPr>
    </w:lvl>
    <w:lvl w:ilvl="8" w:tplc="0415001B" w:tentative="1">
      <w:start w:val="1"/>
      <w:numFmt w:val="lowerRoman"/>
      <w:lvlText w:val="%9."/>
      <w:lvlJc w:val="right"/>
      <w:pPr>
        <w:tabs>
          <w:tab w:val="num" w:pos="7682"/>
        </w:tabs>
        <w:ind w:left="7682" w:hanging="180"/>
      </w:pPr>
    </w:lvl>
  </w:abstractNum>
  <w:abstractNum w:abstractNumId="50">
    <w:nsid w:val="33155D10"/>
    <w:multiLevelType w:val="singleLevel"/>
    <w:tmpl w:val="CA383EAE"/>
    <w:lvl w:ilvl="0">
      <w:start w:val="1"/>
      <w:numFmt w:val="bullet"/>
      <w:lvlText w:val="-"/>
      <w:lvlJc w:val="left"/>
      <w:pPr>
        <w:tabs>
          <w:tab w:val="num" w:pos="720"/>
        </w:tabs>
        <w:ind w:left="720" w:hanging="360"/>
      </w:pPr>
      <w:rPr>
        <w:rFonts w:ascii="Times New Roman" w:hAnsi="Times New Roman" w:hint="default"/>
      </w:rPr>
    </w:lvl>
  </w:abstractNum>
  <w:abstractNum w:abstractNumId="51">
    <w:nsid w:val="33207DCC"/>
    <w:multiLevelType w:val="hybridMultilevel"/>
    <w:tmpl w:val="B17679B4"/>
    <w:name w:val="WW8Num2223"/>
    <w:lvl w:ilvl="0" w:tplc="9AD8EE2A">
      <w:start w:val="1"/>
      <w:numFmt w:val="decimal"/>
      <w:lvlText w:val="8.%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2">
    <w:nsid w:val="33C71A24"/>
    <w:multiLevelType w:val="hybridMultilevel"/>
    <w:tmpl w:val="1A080502"/>
    <w:lvl w:ilvl="0" w:tplc="0415000B">
      <w:start w:val="1"/>
      <w:numFmt w:val="bullet"/>
      <w:lvlText w:val=""/>
      <w:lvlJc w:val="left"/>
      <w:pPr>
        <w:ind w:left="1429" w:hanging="360"/>
      </w:pPr>
      <w:rPr>
        <w:rFonts w:ascii="Wingdings" w:hAnsi="Wingdings"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53">
    <w:nsid w:val="33D110CB"/>
    <w:multiLevelType w:val="hybridMultilevel"/>
    <w:tmpl w:val="E2CE8EB4"/>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54">
    <w:nsid w:val="395646D9"/>
    <w:multiLevelType w:val="multilevel"/>
    <w:tmpl w:val="2C28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3C973F41"/>
    <w:multiLevelType w:val="hybridMultilevel"/>
    <w:tmpl w:val="42DE97A8"/>
    <w:lvl w:ilvl="0" w:tplc="4754D808">
      <w:start w:val="1"/>
      <w:numFmt w:val="lowerLetter"/>
      <w:lvlText w:val="%1)"/>
      <w:lvlJc w:val="left"/>
      <w:pPr>
        <w:tabs>
          <w:tab w:val="num" w:pos="1069"/>
        </w:tabs>
        <w:ind w:left="1069" w:hanging="360"/>
      </w:pPr>
      <w:rPr>
        <w:rFonts w:hint="default"/>
      </w:r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56">
    <w:nsid w:val="41D54E95"/>
    <w:multiLevelType w:val="hybridMultilevel"/>
    <w:tmpl w:val="14B6F33A"/>
    <w:lvl w:ilvl="0" w:tplc="BC7ED7EC">
      <w:start w:val="1"/>
      <w:numFmt w:val="decimal"/>
      <w:lvlText w:val="%1."/>
      <w:lvlJc w:val="left"/>
      <w:pPr>
        <w:tabs>
          <w:tab w:val="num" w:pos="1070"/>
        </w:tabs>
        <w:ind w:left="1070" w:hanging="360"/>
      </w:pPr>
      <w:rPr>
        <w:rFonts w:ascii="Tahoma" w:hAnsi="Tahoma" w:hint="default"/>
        <w:b/>
        <w:i w:val="0"/>
        <w:color w:val="auto"/>
        <w:sz w:val="18"/>
        <w:szCs w:val="18"/>
      </w:rPr>
    </w:lvl>
    <w:lvl w:ilvl="1" w:tplc="04150019" w:tentative="1">
      <w:start w:val="1"/>
      <w:numFmt w:val="lowerLetter"/>
      <w:lvlText w:val="%2."/>
      <w:lvlJc w:val="left"/>
      <w:pPr>
        <w:tabs>
          <w:tab w:val="num" w:pos="1297"/>
        </w:tabs>
        <w:ind w:left="1297" w:hanging="360"/>
      </w:pPr>
    </w:lvl>
    <w:lvl w:ilvl="2" w:tplc="0415001B" w:tentative="1">
      <w:start w:val="1"/>
      <w:numFmt w:val="lowerRoman"/>
      <w:lvlText w:val="%3."/>
      <w:lvlJc w:val="right"/>
      <w:pPr>
        <w:tabs>
          <w:tab w:val="num" w:pos="2017"/>
        </w:tabs>
        <w:ind w:left="2017" w:hanging="180"/>
      </w:pPr>
    </w:lvl>
    <w:lvl w:ilvl="3" w:tplc="0415000F" w:tentative="1">
      <w:start w:val="1"/>
      <w:numFmt w:val="decimal"/>
      <w:lvlText w:val="%4."/>
      <w:lvlJc w:val="left"/>
      <w:pPr>
        <w:tabs>
          <w:tab w:val="num" w:pos="2737"/>
        </w:tabs>
        <w:ind w:left="2737" w:hanging="360"/>
      </w:pPr>
    </w:lvl>
    <w:lvl w:ilvl="4" w:tplc="04150019" w:tentative="1">
      <w:start w:val="1"/>
      <w:numFmt w:val="lowerLetter"/>
      <w:lvlText w:val="%5."/>
      <w:lvlJc w:val="left"/>
      <w:pPr>
        <w:tabs>
          <w:tab w:val="num" w:pos="3457"/>
        </w:tabs>
        <w:ind w:left="3457" w:hanging="360"/>
      </w:pPr>
    </w:lvl>
    <w:lvl w:ilvl="5" w:tplc="0415001B" w:tentative="1">
      <w:start w:val="1"/>
      <w:numFmt w:val="lowerRoman"/>
      <w:lvlText w:val="%6."/>
      <w:lvlJc w:val="right"/>
      <w:pPr>
        <w:tabs>
          <w:tab w:val="num" w:pos="4177"/>
        </w:tabs>
        <w:ind w:left="4177" w:hanging="180"/>
      </w:pPr>
    </w:lvl>
    <w:lvl w:ilvl="6" w:tplc="0415000F" w:tentative="1">
      <w:start w:val="1"/>
      <w:numFmt w:val="decimal"/>
      <w:lvlText w:val="%7."/>
      <w:lvlJc w:val="left"/>
      <w:pPr>
        <w:tabs>
          <w:tab w:val="num" w:pos="4897"/>
        </w:tabs>
        <w:ind w:left="4897" w:hanging="360"/>
      </w:pPr>
    </w:lvl>
    <w:lvl w:ilvl="7" w:tplc="04150019" w:tentative="1">
      <w:start w:val="1"/>
      <w:numFmt w:val="lowerLetter"/>
      <w:lvlText w:val="%8."/>
      <w:lvlJc w:val="left"/>
      <w:pPr>
        <w:tabs>
          <w:tab w:val="num" w:pos="5617"/>
        </w:tabs>
        <w:ind w:left="5617" w:hanging="360"/>
      </w:pPr>
    </w:lvl>
    <w:lvl w:ilvl="8" w:tplc="0415001B" w:tentative="1">
      <w:start w:val="1"/>
      <w:numFmt w:val="lowerRoman"/>
      <w:lvlText w:val="%9."/>
      <w:lvlJc w:val="right"/>
      <w:pPr>
        <w:tabs>
          <w:tab w:val="num" w:pos="6337"/>
        </w:tabs>
        <w:ind w:left="6337" w:hanging="180"/>
      </w:pPr>
    </w:lvl>
  </w:abstractNum>
  <w:abstractNum w:abstractNumId="57">
    <w:nsid w:val="42061D1F"/>
    <w:multiLevelType w:val="multilevel"/>
    <w:tmpl w:val="DA9C4FA6"/>
    <w:lvl w:ilvl="0">
      <w:start w:val="15"/>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8">
    <w:nsid w:val="420A2DAB"/>
    <w:multiLevelType w:val="multilevel"/>
    <w:tmpl w:val="EEA0F1EA"/>
    <w:lvl w:ilvl="0">
      <w:start w:val="21"/>
      <w:numFmt w:val="decimal"/>
      <w:lvlText w:val="%1."/>
      <w:lvlJc w:val="left"/>
      <w:pPr>
        <w:ind w:left="435" w:hanging="435"/>
      </w:pPr>
      <w:rPr>
        <w:rFonts w:hint="default"/>
      </w:rPr>
    </w:lvl>
    <w:lvl w:ilvl="1">
      <w:start w:val="1"/>
      <w:numFmt w:val="decimal"/>
      <w:lvlText w:val="%1.%2."/>
      <w:lvlJc w:val="left"/>
      <w:pPr>
        <w:ind w:left="720" w:hanging="7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9">
    <w:nsid w:val="42CE216F"/>
    <w:multiLevelType w:val="hybridMultilevel"/>
    <w:tmpl w:val="1D6C2F52"/>
    <w:lvl w:ilvl="0" w:tplc="F4EA3F2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43BD6227"/>
    <w:multiLevelType w:val="hybridMultilevel"/>
    <w:tmpl w:val="74DCA87A"/>
    <w:lvl w:ilvl="0" w:tplc="4C0CE194">
      <w:start w:val="1"/>
      <w:numFmt w:val="lowerLetter"/>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46C002CB"/>
    <w:multiLevelType w:val="hybridMultilevel"/>
    <w:tmpl w:val="9D02CED4"/>
    <w:lvl w:ilvl="0" w:tplc="16840CAC">
      <w:start w:val="2"/>
      <w:numFmt w:val="decimal"/>
      <w:lvlText w:val="%1)"/>
      <w:lvlJc w:val="left"/>
      <w:pPr>
        <w:tabs>
          <w:tab w:val="num" w:pos="1440"/>
        </w:tabs>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479A340B"/>
    <w:multiLevelType w:val="hybridMultilevel"/>
    <w:tmpl w:val="694AC7F4"/>
    <w:lvl w:ilvl="0" w:tplc="6242E5C6">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48134013"/>
    <w:multiLevelType w:val="hybridMultilevel"/>
    <w:tmpl w:val="A37682E0"/>
    <w:lvl w:ilvl="0" w:tplc="0415000F">
      <w:start w:val="1"/>
      <w:numFmt w:val="decimal"/>
      <w:lvlText w:val="%1."/>
      <w:lvlJc w:val="left"/>
      <w:pPr>
        <w:tabs>
          <w:tab w:val="num" w:pos="720"/>
        </w:tabs>
        <w:ind w:left="720" w:hanging="360"/>
      </w:pPr>
    </w:lvl>
    <w:lvl w:ilvl="1" w:tplc="32821760">
      <w:start w:val="1"/>
      <w:numFmt w:val="decimal"/>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4C0CE194">
      <w:start w:val="1"/>
      <w:numFmt w:val="lowerLetter"/>
      <w:lvlText w:val="%4)"/>
      <w:lvlJc w:val="left"/>
      <w:pPr>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4">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nsid w:val="4A781CCA"/>
    <w:multiLevelType w:val="hybridMultilevel"/>
    <w:tmpl w:val="5042457A"/>
    <w:lvl w:ilvl="0" w:tplc="DBA0073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500922C6"/>
    <w:multiLevelType w:val="hybridMultilevel"/>
    <w:tmpl w:val="D9E25A3E"/>
    <w:name w:val="WW8Num223"/>
    <w:lvl w:ilvl="0" w:tplc="52F60870">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nsid w:val="55305177"/>
    <w:multiLevelType w:val="hybridMultilevel"/>
    <w:tmpl w:val="1D6C2F52"/>
    <w:lvl w:ilvl="0" w:tplc="F4EA3F2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56E26BE7"/>
    <w:multiLevelType w:val="hybridMultilevel"/>
    <w:tmpl w:val="AE3EF470"/>
    <w:lvl w:ilvl="0" w:tplc="0415000B">
      <w:start w:val="1"/>
      <w:numFmt w:val="bullet"/>
      <w:lvlText w:val=""/>
      <w:lvlJc w:val="left"/>
      <w:pPr>
        <w:ind w:left="1429" w:hanging="360"/>
      </w:pPr>
      <w:rPr>
        <w:rFonts w:ascii="Wingdings" w:hAnsi="Wingdings"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69">
    <w:nsid w:val="576338AF"/>
    <w:multiLevelType w:val="hybridMultilevel"/>
    <w:tmpl w:val="7F1A6548"/>
    <w:lvl w:ilvl="0" w:tplc="76E6F7C4">
      <w:start w:val="1"/>
      <w:numFmt w:val="decimal"/>
      <w:lvlText w:val="%1."/>
      <w:lvlJc w:val="left"/>
      <w:pPr>
        <w:ind w:left="1070" w:hanging="360"/>
      </w:pPr>
      <w:rPr>
        <w:rFonts w:ascii="Tahoma" w:hAnsi="Tahoma" w:hint="default"/>
        <w:b/>
        <w:i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nsid w:val="5A9022D2"/>
    <w:multiLevelType w:val="hybridMultilevel"/>
    <w:tmpl w:val="344A84DE"/>
    <w:lvl w:ilvl="0" w:tplc="0415000B">
      <w:start w:val="1"/>
      <w:numFmt w:val="bullet"/>
      <w:lvlText w:val=""/>
      <w:lvlJc w:val="left"/>
      <w:pPr>
        <w:ind w:left="1429" w:hanging="360"/>
      </w:pPr>
      <w:rPr>
        <w:rFonts w:ascii="Wingdings" w:hAnsi="Wingdings"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71">
    <w:nsid w:val="5B3D6CD6"/>
    <w:multiLevelType w:val="hybridMultilevel"/>
    <w:tmpl w:val="2A880DF4"/>
    <w:lvl w:ilvl="0" w:tplc="B8F060E6">
      <w:start w:val="1"/>
      <w:numFmt w:val="lowerLetter"/>
      <w:lvlText w:val="%1)"/>
      <w:lvlJc w:val="left"/>
      <w:pPr>
        <w:tabs>
          <w:tab w:val="num" w:pos="1060"/>
        </w:tabs>
        <w:ind w:left="10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nsid w:val="5C9B6300"/>
    <w:multiLevelType w:val="hybridMultilevel"/>
    <w:tmpl w:val="02166C9A"/>
    <w:lvl w:ilvl="0" w:tplc="BC9C46EC">
      <w:start w:val="1"/>
      <w:numFmt w:val="lowerLetter"/>
      <w:lvlText w:val="%1."/>
      <w:lvlJc w:val="left"/>
      <w:pPr>
        <w:tabs>
          <w:tab w:val="num" w:pos="1146"/>
        </w:tabs>
        <w:ind w:left="1146" w:hanging="360"/>
      </w:pPr>
      <w:rPr>
        <w:rFonts w:ascii="Tahoma" w:eastAsia="Times New Roman" w:hAnsi="Tahoma" w:cs="Tahoma"/>
      </w:rPr>
    </w:lvl>
    <w:lvl w:ilvl="1" w:tplc="04150003">
      <w:start w:val="1"/>
      <w:numFmt w:val="bullet"/>
      <w:lvlText w:val="o"/>
      <w:lvlJc w:val="left"/>
      <w:pPr>
        <w:tabs>
          <w:tab w:val="num" w:pos="1866"/>
        </w:tabs>
        <w:ind w:left="1866" w:hanging="360"/>
      </w:pPr>
      <w:rPr>
        <w:rFonts w:ascii="Courier New" w:hAnsi="Courier New" w:cs="Courier New" w:hint="default"/>
      </w:rPr>
    </w:lvl>
    <w:lvl w:ilvl="2" w:tplc="04150005">
      <w:start w:val="1"/>
      <w:numFmt w:val="bullet"/>
      <w:lvlText w:val=""/>
      <w:lvlJc w:val="left"/>
      <w:pPr>
        <w:tabs>
          <w:tab w:val="num" w:pos="2586"/>
        </w:tabs>
        <w:ind w:left="2586" w:hanging="360"/>
      </w:pPr>
      <w:rPr>
        <w:rFonts w:ascii="Wingdings" w:hAnsi="Wingdings" w:hint="default"/>
      </w:rPr>
    </w:lvl>
    <w:lvl w:ilvl="3" w:tplc="04150001" w:tentative="1">
      <w:start w:val="1"/>
      <w:numFmt w:val="bullet"/>
      <w:lvlText w:val=""/>
      <w:lvlJc w:val="left"/>
      <w:pPr>
        <w:tabs>
          <w:tab w:val="num" w:pos="3306"/>
        </w:tabs>
        <w:ind w:left="3306" w:hanging="360"/>
      </w:pPr>
      <w:rPr>
        <w:rFonts w:ascii="Symbol" w:hAnsi="Symbol" w:hint="default"/>
      </w:rPr>
    </w:lvl>
    <w:lvl w:ilvl="4" w:tplc="04150003" w:tentative="1">
      <w:start w:val="1"/>
      <w:numFmt w:val="bullet"/>
      <w:lvlText w:val="o"/>
      <w:lvlJc w:val="left"/>
      <w:pPr>
        <w:tabs>
          <w:tab w:val="num" w:pos="4026"/>
        </w:tabs>
        <w:ind w:left="4026" w:hanging="360"/>
      </w:pPr>
      <w:rPr>
        <w:rFonts w:ascii="Courier New" w:hAnsi="Courier New" w:cs="Courier New" w:hint="default"/>
      </w:rPr>
    </w:lvl>
    <w:lvl w:ilvl="5" w:tplc="04150005" w:tentative="1">
      <w:start w:val="1"/>
      <w:numFmt w:val="bullet"/>
      <w:lvlText w:val=""/>
      <w:lvlJc w:val="left"/>
      <w:pPr>
        <w:tabs>
          <w:tab w:val="num" w:pos="4746"/>
        </w:tabs>
        <w:ind w:left="4746" w:hanging="360"/>
      </w:pPr>
      <w:rPr>
        <w:rFonts w:ascii="Wingdings" w:hAnsi="Wingdings" w:hint="default"/>
      </w:rPr>
    </w:lvl>
    <w:lvl w:ilvl="6" w:tplc="04150001" w:tentative="1">
      <w:start w:val="1"/>
      <w:numFmt w:val="bullet"/>
      <w:lvlText w:val=""/>
      <w:lvlJc w:val="left"/>
      <w:pPr>
        <w:tabs>
          <w:tab w:val="num" w:pos="5466"/>
        </w:tabs>
        <w:ind w:left="5466" w:hanging="360"/>
      </w:pPr>
      <w:rPr>
        <w:rFonts w:ascii="Symbol" w:hAnsi="Symbol" w:hint="default"/>
      </w:rPr>
    </w:lvl>
    <w:lvl w:ilvl="7" w:tplc="04150003">
      <w:start w:val="1"/>
      <w:numFmt w:val="bullet"/>
      <w:lvlText w:val="o"/>
      <w:lvlJc w:val="left"/>
      <w:pPr>
        <w:tabs>
          <w:tab w:val="num" w:pos="6186"/>
        </w:tabs>
        <w:ind w:left="6186" w:hanging="360"/>
      </w:pPr>
      <w:rPr>
        <w:rFonts w:ascii="Courier New" w:hAnsi="Courier New" w:cs="Courier New" w:hint="default"/>
      </w:rPr>
    </w:lvl>
    <w:lvl w:ilvl="8" w:tplc="04150005" w:tentative="1">
      <w:start w:val="1"/>
      <w:numFmt w:val="bullet"/>
      <w:lvlText w:val=""/>
      <w:lvlJc w:val="left"/>
      <w:pPr>
        <w:tabs>
          <w:tab w:val="num" w:pos="6906"/>
        </w:tabs>
        <w:ind w:left="6906" w:hanging="360"/>
      </w:pPr>
      <w:rPr>
        <w:rFonts w:ascii="Wingdings" w:hAnsi="Wingdings" w:hint="default"/>
      </w:rPr>
    </w:lvl>
  </w:abstractNum>
  <w:abstractNum w:abstractNumId="73">
    <w:nsid w:val="5CB6084A"/>
    <w:multiLevelType w:val="hybridMultilevel"/>
    <w:tmpl w:val="3AECE084"/>
    <w:lvl w:ilvl="0" w:tplc="119E37E6">
      <w:start w:val="1"/>
      <w:numFmt w:val="decimal"/>
      <w:lvlText w:val="3.%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nsid w:val="5D0730FA"/>
    <w:multiLevelType w:val="multilevel"/>
    <w:tmpl w:val="2C28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5EC97F3E"/>
    <w:multiLevelType w:val="hybridMultilevel"/>
    <w:tmpl w:val="F7E4943C"/>
    <w:lvl w:ilvl="0" w:tplc="11D0B26E">
      <w:start w:val="2"/>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6">
    <w:nsid w:val="5F7423FA"/>
    <w:multiLevelType w:val="singleLevel"/>
    <w:tmpl w:val="6C7E93B2"/>
    <w:lvl w:ilvl="0">
      <w:start w:val="1"/>
      <w:numFmt w:val="decimal"/>
      <w:lvlText w:val="%1."/>
      <w:lvlJc w:val="left"/>
      <w:pPr>
        <w:tabs>
          <w:tab w:val="num" w:pos="360"/>
        </w:tabs>
        <w:ind w:left="360" w:hanging="360"/>
      </w:pPr>
      <w:rPr>
        <w:color w:val="auto"/>
      </w:rPr>
    </w:lvl>
  </w:abstractNum>
  <w:abstractNum w:abstractNumId="77">
    <w:nsid w:val="5F99460D"/>
    <w:multiLevelType w:val="hybridMultilevel"/>
    <w:tmpl w:val="A06CC79A"/>
    <w:name w:val="WW8Num22233"/>
    <w:lvl w:ilvl="0" w:tplc="F126FA6C">
      <w:start w:val="3"/>
      <w:numFmt w:val="decimal"/>
      <w:lvlText w:val="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nsid w:val="63E91C62"/>
    <w:multiLevelType w:val="hybridMultilevel"/>
    <w:tmpl w:val="51D8399C"/>
    <w:lvl w:ilvl="0" w:tplc="9C5A973C">
      <w:start w:val="1"/>
      <w:numFmt w:val="upperLetter"/>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nsid w:val="649E4B89"/>
    <w:multiLevelType w:val="hybridMultilevel"/>
    <w:tmpl w:val="21B69D96"/>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80">
    <w:nsid w:val="68530B07"/>
    <w:multiLevelType w:val="hybridMultilevel"/>
    <w:tmpl w:val="FF0C35C0"/>
    <w:lvl w:ilvl="0" w:tplc="5A8E58EA">
      <w:start w:val="1"/>
      <w:numFmt w:val="decimal"/>
      <w:lvlText w:val="%1."/>
      <w:lvlJc w:val="left"/>
      <w:pPr>
        <w:tabs>
          <w:tab w:val="num" w:pos="927"/>
        </w:tabs>
        <w:ind w:left="927" w:hanging="360"/>
      </w:pPr>
      <w:rPr>
        <w:rFonts w:ascii="Tahoma" w:eastAsia="Times New Roman" w:hAnsi="Tahoma" w:cs="Tahoma"/>
      </w:rPr>
    </w:lvl>
    <w:lvl w:ilvl="1" w:tplc="FFFFFFFF">
      <w:start w:val="1"/>
      <w:numFmt w:val="bullet"/>
      <w:lvlText w:val="o"/>
      <w:lvlJc w:val="left"/>
      <w:pPr>
        <w:tabs>
          <w:tab w:val="num" w:pos="1647"/>
        </w:tabs>
        <w:ind w:left="1647" w:hanging="360"/>
      </w:pPr>
      <w:rPr>
        <w:rFonts w:ascii="Courier New" w:hAnsi="Courier New" w:cs="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cs="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cs="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abstractNum w:abstractNumId="81">
    <w:nsid w:val="68A84AE3"/>
    <w:multiLevelType w:val="hybridMultilevel"/>
    <w:tmpl w:val="57802B60"/>
    <w:lvl w:ilvl="0" w:tplc="9AF056E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nsid w:val="69A821D6"/>
    <w:multiLevelType w:val="hybridMultilevel"/>
    <w:tmpl w:val="9D9866B0"/>
    <w:name w:val="WW8Num22232"/>
    <w:lvl w:ilvl="0" w:tplc="BC886352">
      <w:start w:val="1"/>
      <w:numFmt w:val="decimal"/>
      <w:lvlText w:val="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nsid w:val="6EF6206B"/>
    <w:multiLevelType w:val="hybridMultilevel"/>
    <w:tmpl w:val="C9E6F904"/>
    <w:lvl w:ilvl="0" w:tplc="C19E6418">
      <w:start w:val="1"/>
      <w:numFmt w:val="decimal"/>
      <w:lvlText w:val="%1)"/>
      <w:lvlJc w:val="left"/>
      <w:pPr>
        <w:ind w:left="1506" w:hanging="360"/>
      </w:pPr>
      <w:rPr>
        <w:rFonts w:hint="default"/>
        <w:color w:val="auto"/>
      </w:rPr>
    </w:lvl>
    <w:lvl w:ilvl="1" w:tplc="04150019">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84">
    <w:nsid w:val="6FBA73C3"/>
    <w:multiLevelType w:val="hybridMultilevel"/>
    <w:tmpl w:val="87CC36DE"/>
    <w:lvl w:ilvl="0" w:tplc="0415000B">
      <w:start w:val="1"/>
      <w:numFmt w:val="bullet"/>
      <w:lvlText w:val=""/>
      <w:lvlJc w:val="left"/>
      <w:pPr>
        <w:ind w:left="1790" w:hanging="360"/>
      </w:pPr>
      <w:rPr>
        <w:rFonts w:ascii="Wingdings" w:hAnsi="Wingdings" w:hint="default"/>
      </w:rPr>
    </w:lvl>
    <w:lvl w:ilvl="1" w:tplc="04150003" w:tentative="1">
      <w:start w:val="1"/>
      <w:numFmt w:val="bullet"/>
      <w:lvlText w:val="o"/>
      <w:lvlJc w:val="left"/>
      <w:pPr>
        <w:ind w:left="2510" w:hanging="360"/>
      </w:pPr>
      <w:rPr>
        <w:rFonts w:ascii="Courier New" w:hAnsi="Courier New" w:cs="Courier New" w:hint="default"/>
      </w:rPr>
    </w:lvl>
    <w:lvl w:ilvl="2" w:tplc="04150005" w:tentative="1">
      <w:start w:val="1"/>
      <w:numFmt w:val="bullet"/>
      <w:lvlText w:val=""/>
      <w:lvlJc w:val="left"/>
      <w:pPr>
        <w:ind w:left="3230" w:hanging="360"/>
      </w:pPr>
      <w:rPr>
        <w:rFonts w:ascii="Wingdings" w:hAnsi="Wingdings" w:hint="default"/>
      </w:rPr>
    </w:lvl>
    <w:lvl w:ilvl="3" w:tplc="04150001" w:tentative="1">
      <w:start w:val="1"/>
      <w:numFmt w:val="bullet"/>
      <w:lvlText w:val=""/>
      <w:lvlJc w:val="left"/>
      <w:pPr>
        <w:ind w:left="3950" w:hanging="360"/>
      </w:pPr>
      <w:rPr>
        <w:rFonts w:ascii="Symbol" w:hAnsi="Symbol" w:hint="default"/>
      </w:rPr>
    </w:lvl>
    <w:lvl w:ilvl="4" w:tplc="04150003" w:tentative="1">
      <w:start w:val="1"/>
      <w:numFmt w:val="bullet"/>
      <w:lvlText w:val="o"/>
      <w:lvlJc w:val="left"/>
      <w:pPr>
        <w:ind w:left="4670" w:hanging="360"/>
      </w:pPr>
      <w:rPr>
        <w:rFonts w:ascii="Courier New" w:hAnsi="Courier New" w:cs="Courier New" w:hint="default"/>
      </w:rPr>
    </w:lvl>
    <w:lvl w:ilvl="5" w:tplc="04150005" w:tentative="1">
      <w:start w:val="1"/>
      <w:numFmt w:val="bullet"/>
      <w:lvlText w:val=""/>
      <w:lvlJc w:val="left"/>
      <w:pPr>
        <w:ind w:left="5390" w:hanging="360"/>
      </w:pPr>
      <w:rPr>
        <w:rFonts w:ascii="Wingdings" w:hAnsi="Wingdings" w:hint="default"/>
      </w:rPr>
    </w:lvl>
    <w:lvl w:ilvl="6" w:tplc="04150001" w:tentative="1">
      <w:start w:val="1"/>
      <w:numFmt w:val="bullet"/>
      <w:lvlText w:val=""/>
      <w:lvlJc w:val="left"/>
      <w:pPr>
        <w:ind w:left="6110" w:hanging="360"/>
      </w:pPr>
      <w:rPr>
        <w:rFonts w:ascii="Symbol" w:hAnsi="Symbol" w:hint="default"/>
      </w:rPr>
    </w:lvl>
    <w:lvl w:ilvl="7" w:tplc="04150003" w:tentative="1">
      <w:start w:val="1"/>
      <w:numFmt w:val="bullet"/>
      <w:lvlText w:val="o"/>
      <w:lvlJc w:val="left"/>
      <w:pPr>
        <w:ind w:left="6830" w:hanging="360"/>
      </w:pPr>
      <w:rPr>
        <w:rFonts w:ascii="Courier New" w:hAnsi="Courier New" w:cs="Courier New" w:hint="default"/>
      </w:rPr>
    </w:lvl>
    <w:lvl w:ilvl="8" w:tplc="04150005" w:tentative="1">
      <w:start w:val="1"/>
      <w:numFmt w:val="bullet"/>
      <w:lvlText w:val=""/>
      <w:lvlJc w:val="left"/>
      <w:pPr>
        <w:ind w:left="7550" w:hanging="360"/>
      </w:pPr>
      <w:rPr>
        <w:rFonts w:ascii="Wingdings" w:hAnsi="Wingdings" w:hint="default"/>
      </w:rPr>
    </w:lvl>
  </w:abstractNum>
  <w:abstractNum w:abstractNumId="85">
    <w:nsid w:val="72895460"/>
    <w:multiLevelType w:val="hybridMultilevel"/>
    <w:tmpl w:val="EAD8199A"/>
    <w:lvl w:ilvl="0" w:tplc="04150001">
      <w:start w:val="1"/>
      <w:numFmt w:val="bullet"/>
      <w:lvlText w:val=""/>
      <w:lvlJc w:val="left"/>
      <w:pPr>
        <w:tabs>
          <w:tab w:val="num" w:pos="502"/>
        </w:tabs>
        <w:ind w:left="502" w:hanging="360"/>
      </w:pPr>
      <w:rPr>
        <w:rFonts w:ascii="Symbol" w:hAnsi="Symbol"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6">
    <w:nsid w:val="747C01E8"/>
    <w:multiLevelType w:val="multilevel"/>
    <w:tmpl w:val="F710E260"/>
    <w:lvl w:ilvl="0">
      <w:start w:val="24"/>
      <w:numFmt w:val="decimal"/>
      <w:lvlText w:val="%1."/>
      <w:lvlJc w:val="left"/>
      <w:pPr>
        <w:ind w:left="435" w:hanging="435"/>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7">
    <w:nsid w:val="74FA7E14"/>
    <w:multiLevelType w:val="hybridMultilevel"/>
    <w:tmpl w:val="57802B60"/>
    <w:lvl w:ilvl="0" w:tplc="9AF056E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nsid w:val="75895CE2"/>
    <w:multiLevelType w:val="hybridMultilevel"/>
    <w:tmpl w:val="1E483722"/>
    <w:lvl w:ilvl="0" w:tplc="0415000F">
      <w:start w:val="1"/>
      <w:numFmt w:val="decimal"/>
      <w:lvlText w:val="%1."/>
      <w:lvlJc w:val="left"/>
      <w:pPr>
        <w:ind w:left="768" w:hanging="360"/>
      </w:pPr>
    </w:lvl>
    <w:lvl w:ilvl="1" w:tplc="04150019" w:tentative="1">
      <w:start w:val="1"/>
      <w:numFmt w:val="lowerLetter"/>
      <w:lvlText w:val="%2."/>
      <w:lvlJc w:val="left"/>
      <w:pPr>
        <w:ind w:left="1488" w:hanging="360"/>
      </w:pPr>
    </w:lvl>
    <w:lvl w:ilvl="2" w:tplc="0415001B" w:tentative="1">
      <w:start w:val="1"/>
      <w:numFmt w:val="lowerRoman"/>
      <w:lvlText w:val="%3."/>
      <w:lvlJc w:val="right"/>
      <w:pPr>
        <w:ind w:left="2208" w:hanging="180"/>
      </w:pPr>
    </w:lvl>
    <w:lvl w:ilvl="3" w:tplc="0415000F" w:tentative="1">
      <w:start w:val="1"/>
      <w:numFmt w:val="decimal"/>
      <w:lvlText w:val="%4."/>
      <w:lvlJc w:val="left"/>
      <w:pPr>
        <w:ind w:left="2928" w:hanging="360"/>
      </w:pPr>
    </w:lvl>
    <w:lvl w:ilvl="4" w:tplc="04150019" w:tentative="1">
      <w:start w:val="1"/>
      <w:numFmt w:val="lowerLetter"/>
      <w:lvlText w:val="%5."/>
      <w:lvlJc w:val="left"/>
      <w:pPr>
        <w:ind w:left="3648" w:hanging="360"/>
      </w:pPr>
    </w:lvl>
    <w:lvl w:ilvl="5" w:tplc="0415001B" w:tentative="1">
      <w:start w:val="1"/>
      <w:numFmt w:val="lowerRoman"/>
      <w:lvlText w:val="%6."/>
      <w:lvlJc w:val="right"/>
      <w:pPr>
        <w:ind w:left="4368" w:hanging="180"/>
      </w:pPr>
    </w:lvl>
    <w:lvl w:ilvl="6" w:tplc="0415000F" w:tentative="1">
      <w:start w:val="1"/>
      <w:numFmt w:val="decimal"/>
      <w:lvlText w:val="%7."/>
      <w:lvlJc w:val="left"/>
      <w:pPr>
        <w:ind w:left="5088" w:hanging="360"/>
      </w:pPr>
    </w:lvl>
    <w:lvl w:ilvl="7" w:tplc="04150019" w:tentative="1">
      <w:start w:val="1"/>
      <w:numFmt w:val="lowerLetter"/>
      <w:lvlText w:val="%8."/>
      <w:lvlJc w:val="left"/>
      <w:pPr>
        <w:ind w:left="5808" w:hanging="360"/>
      </w:pPr>
    </w:lvl>
    <w:lvl w:ilvl="8" w:tplc="0415001B" w:tentative="1">
      <w:start w:val="1"/>
      <w:numFmt w:val="lowerRoman"/>
      <w:lvlText w:val="%9."/>
      <w:lvlJc w:val="right"/>
      <w:pPr>
        <w:ind w:left="6528" w:hanging="180"/>
      </w:pPr>
    </w:lvl>
  </w:abstractNum>
  <w:abstractNum w:abstractNumId="89">
    <w:nsid w:val="7646390E"/>
    <w:multiLevelType w:val="hybridMultilevel"/>
    <w:tmpl w:val="36D60582"/>
    <w:lvl w:ilvl="0" w:tplc="6930D2B4">
      <w:start w:val="1"/>
      <w:numFmt w:val="decimal"/>
      <w:lvlText w:val="%1."/>
      <w:lvlJc w:val="left"/>
      <w:pPr>
        <w:tabs>
          <w:tab w:val="num" w:pos="720"/>
        </w:tabs>
        <w:ind w:left="720" w:hanging="360"/>
      </w:pPr>
      <w:rPr>
        <w:rFonts w:hint="default"/>
      </w:rPr>
    </w:lvl>
    <w:lvl w:ilvl="1" w:tplc="04150019">
      <w:start w:val="1"/>
      <w:numFmt w:val="lowerLetter"/>
      <w:lvlText w:val="%2."/>
      <w:lvlJc w:val="left"/>
      <w:pPr>
        <w:ind w:left="1440" w:hanging="360"/>
      </w:pPr>
    </w:lvl>
    <w:lvl w:ilvl="2" w:tplc="B09C027E">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nsid w:val="777C2B08"/>
    <w:multiLevelType w:val="hybridMultilevel"/>
    <w:tmpl w:val="8FA4008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1">
    <w:nsid w:val="780B1BDD"/>
    <w:multiLevelType w:val="hybridMultilevel"/>
    <w:tmpl w:val="1336637E"/>
    <w:lvl w:ilvl="0" w:tplc="400433E0">
      <w:start w:val="1"/>
      <w:numFmt w:val="lowerLetter"/>
      <w:lvlText w:val="%1)"/>
      <w:lvlJc w:val="left"/>
      <w:pPr>
        <w:ind w:left="1080" w:hanging="360"/>
      </w:pPr>
      <w:rPr>
        <w:rFonts w:ascii="Tahoma" w:eastAsia="Times New Roman" w:hAnsi="Tahoma" w:cs="Tahoma"/>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2">
    <w:nsid w:val="790E58A8"/>
    <w:multiLevelType w:val="hybridMultilevel"/>
    <w:tmpl w:val="6FA6BFB0"/>
    <w:name w:val="WW8Num222"/>
    <w:lvl w:ilvl="0" w:tplc="8E04BD3E">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nsid w:val="79272FF9"/>
    <w:multiLevelType w:val="hybridMultilevel"/>
    <w:tmpl w:val="E2846BC4"/>
    <w:lvl w:ilvl="0" w:tplc="04150001">
      <w:start w:val="1"/>
      <w:numFmt w:val="bullet"/>
      <w:lvlText w:val=""/>
      <w:lvlJc w:val="left"/>
      <w:pPr>
        <w:tabs>
          <w:tab w:val="num" w:pos="720"/>
        </w:tabs>
        <w:ind w:left="720" w:hanging="360"/>
      </w:pPr>
      <w:rPr>
        <w:rFonts w:ascii="Symbol" w:hAnsi="Symbol" w:hint="default"/>
      </w:rPr>
    </w:lvl>
    <w:lvl w:ilvl="1" w:tplc="A5A2C17C">
      <w:start w:val="1"/>
      <w:numFmt w:val="decimal"/>
      <w:lvlText w:val="%2."/>
      <w:lvlJc w:val="left"/>
      <w:pPr>
        <w:tabs>
          <w:tab w:val="num" w:pos="1440"/>
        </w:tabs>
        <w:ind w:left="1440" w:hanging="360"/>
      </w:pPr>
      <w:rPr>
        <w:b w:val="0"/>
        <w:i w:val="0"/>
      </w:r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4">
    <w:nsid w:val="7B0833F9"/>
    <w:multiLevelType w:val="hybridMultilevel"/>
    <w:tmpl w:val="128CDA1E"/>
    <w:lvl w:ilvl="0" w:tplc="560EC470">
      <w:start w:val="1"/>
      <w:numFmt w:val="decimal"/>
      <w:lvlText w:val="%1."/>
      <w:lvlJc w:val="left"/>
      <w:pPr>
        <w:tabs>
          <w:tab w:val="num" w:pos="1429"/>
        </w:tabs>
        <w:ind w:left="1429" w:hanging="360"/>
      </w:pPr>
      <w:rPr>
        <w:rFonts w:ascii="Tahoma" w:eastAsia="Times New Roman" w:hAnsi="Tahoma" w:cs="Tahoma"/>
      </w:r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95">
    <w:nsid w:val="7D5A3AE0"/>
    <w:multiLevelType w:val="hybridMultilevel"/>
    <w:tmpl w:val="D0BC7DA4"/>
    <w:lvl w:ilvl="0" w:tplc="4C0CE194">
      <w:start w:val="1"/>
      <w:numFmt w:val="lowerLetter"/>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nsid w:val="7E240181"/>
    <w:multiLevelType w:val="hybridMultilevel"/>
    <w:tmpl w:val="284A123C"/>
    <w:lvl w:ilvl="0" w:tplc="6B8C74F0">
      <w:start w:val="1"/>
      <w:numFmt w:val="decimal"/>
      <w:lvlText w:val="%1)"/>
      <w:lvlJc w:val="left"/>
      <w:pPr>
        <w:tabs>
          <w:tab w:val="num" w:pos="1278"/>
        </w:tabs>
        <w:ind w:left="1278" w:hanging="645"/>
      </w:pPr>
      <w:rPr>
        <w:rFonts w:hint="default"/>
      </w:rPr>
    </w:lvl>
    <w:lvl w:ilvl="1" w:tplc="04150019">
      <w:start w:val="1"/>
      <w:numFmt w:val="lowerLetter"/>
      <w:lvlText w:val="%2."/>
      <w:lvlJc w:val="left"/>
      <w:pPr>
        <w:tabs>
          <w:tab w:val="num" w:pos="1713"/>
        </w:tabs>
        <w:ind w:left="1713" w:hanging="360"/>
      </w:pPr>
    </w:lvl>
    <w:lvl w:ilvl="2" w:tplc="0415001B" w:tentative="1">
      <w:start w:val="1"/>
      <w:numFmt w:val="lowerRoman"/>
      <w:lvlText w:val="%3."/>
      <w:lvlJc w:val="right"/>
      <w:pPr>
        <w:tabs>
          <w:tab w:val="num" w:pos="2433"/>
        </w:tabs>
        <w:ind w:left="2433" w:hanging="180"/>
      </w:pPr>
    </w:lvl>
    <w:lvl w:ilvl="3" w:tplc="0415000F" w:tentative="1">
      <w:start w:val="1"/>
      <w:numFmt w:val="decimal"/>
      <w:lvlText w:val="%4."/>
      <w:lvlJc w:val="left"/>
      <w:pPr>
        <w:tabs>
          <w:tab w:val="num" w:pos="3153"/>
        </w:tabs>
        <w:ind w:left="3153" w:hanging="360"/>
      </w:pPr>
    </w:lvl>
    <w:lvl w:ilvl="4" w:tplc="04150019" w:tentative="1">
      <w:start w:val="1"/>
      <w:numFmt w:val="lowerLetter"/>
      <w:lvlText w:val="%5."/>
      <w:lvlJc w:val="left"/>
      <w:pPr>
        <w:tabs>
          <w:tab w:val="num" w:pos="3873"/>
        </w:tabs>
        <w:ind w:left="3873" w:hanging="360"/>
      </w:pPr>
    </w:lvl>
    <w:lvl w:ilvl="5" w:tplc="0415001B" w:tentative="1">
      <w:start w:val="1"/>
      <w:numFmt w:val="lowerRoman"/>
      <w:lvlText w:val="%6."/>
      <w:lvlJc w:val="right"/>
      <w:pPr>
        <w:tabs>
          <w:tab w:val="num" w:pos="4593"/>
        </w:tabs>
        <w:ind w:left="4593" w:hanging="180"/>
      </w:pPr>
    </w:lvl>
    <w:lvl w:ilvl="6" w:tplc="0415000F" w:tentative="1">
      <w:start w:val="1"/>
      <w:numFmt w:val="decimal"/>
      <w:lvlText w:val="%7."/>
      <w:lvlJc w:val="left"/>
      <w:pPr>
        <w:tabs>
          <w:tab w:val="num" w:pos="5313"/>
        </w:tabs>
        <w:ind w:left="5313" w:hanging="360"/>
      </w:pPr>
    </w:lvl>
    <w:lvl w:ilvl="7" w:tplc="04150019" w:tentative="1">
      <w:start w:val="1"/>
      <w:numFmt w:val="lowerLetter"/>
      <w:lvlText w:val="%8."/>
      <w:lvlJc w:val="left"/>
      <w:pPr>
        <w:tabs>
          <w:tab w:val="num" w:pos="6033"/>
        </w:tabs>
        <w:ind w:left="6033" w:hanging="360"/>
      </w:pPr>
    </w:lvl>
    <w:lvl w:ilvl="8" w:tplc="0415001B" w:tentative="1">
      <w:start w:val="1"/>
      <w:numFmt w:val="lowerRoman"/>
      <w:lvlText w:val="%9."/>
      <w:lvlJc w:val="right"/>
      <w:pPr>
        <w:tabs>
          <w:tab w:val="num" w:pos="6753"/>
        </w:tabs>
        <w:ind w:left="6753" w:hanging="180"/>
      </w:pPr>
    </w:lvl>
  </w:abstractNum>
  <w:abstractNum w:abstractNumId="97">
    <w:nsid w:val="7E361F06"/>
    <w:multiLevelType w:val="hybridMultilevel"/>
    <w:tmpl w:val="230E18A4"/>
    <w:lvl w:ilvl="0" w:tplc="A8F0A2E4">
      <w:start w:val="1"/>
      <w:numFmt w:val="decimal"/>
      <w:lvlText w:val="%1."/>
      <w:lvlJc w:val="left"/>
      <w:pPr>
        <w:tabs>
          <w:tab w:val="num" w:pos="720"/>
        </w:tabs>
        <w:ind w:left="720" w:hanging="360"/>
      </w:pPr>
      <w:rPr>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8">
    <w:nsid w:val="7E722D23"/>
    <w:multiLevelType w:val="hybridMultilevel"/>
    <w:tmpl w:val="947CE77E"/>
    <w:lvl w:ilvl="0" w:tplc="73B21044">
      <w:start w:val="1"/>
      <w:numFmt w:val="bullet"/>
      <w:lvlText w:val=""/>
      <w:lvlJc w:val="left"/>
      <w:pPr>
        <w:ind w:left="720" w:hanging="360"/>
      </w:pPr>
      <w:rPr>
        <w:rFonts w:ascii="Wingdings" w:hAnsi="Wingdings" w:hint="default"/>
        <w:color w:val="auto"/>
      </w:rPr>
    </w:lvl>
    <w:lvl w:ilvl="1" w:tplc="CC103792">
      <w:start w:val="1"/>
      <w:numFmt w:val="bullet"/>
      <w:lvlText w:val="−"/>
      <w:lvlJc w:val="left"/>
      <w:pPr>
        <w:ind w:left="1440" w:hanging="360"/>
      </w:pPr>
      <w:rPr>
        <w:rFonts w:ascii="Times New Roman" w:hAnsi="Times New Roman" w:cs="Times New Roman" w:hint="default"/>
        <w:color w:val="auto"/>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nsid w:val="7EA671ED"/>
    <w:multiLevelType w:val="hybridMultilevel"/>
    <w:tmpl w:val="A37682E0"/>
    <w:lvl w:ilvl="0" w:tplc="0415000F">
      <w:start w:val="1"/>
      <w:numFmt w:val="decimal"/>
      <w:lvlText w:val="%1."/>
      <w:lvlJc w:val="left"/>
      <w:pPr>
        <w:tabs>
          <w:tab w:val="num" w:pos="720"/>
        </w:tabs>
        <w:ind w:left="720" w:hanging="360"/>
      </w:pPr>
    </w:lvl>
    <w:lvl w:ilvl="1" w:tplc="32821760">
      <w:start w:val="1"/>
      <w:numFmt w:val="decimal"/>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4C0CE194">
      <w:start w:val="1"/>
      <w:numFmt w:val="lowerLetter"/>
      <w:lvlText w:val="%4)"/>
      <w:lvlJc w:val="left"/>
      <w:pPr>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45"/>
  </w:num>
  <w:num w:numId="2">
    <w:abstractNumId w:val="85"/>
  </w:num>
  <w:num w:numId="3">
    <w:abstractNumId w:val="80"/>
  </w:num>
  <w:num w:numId="4">
    <w:abstractNumId w:val="39"/>
  </w:num>
  <w:num w:numId="5">
    <w:abstractNumId w:val="56"/>
  </w:num>
  <w:num w:numId="6">
    <w:abstractNumId w:val="20"/>
  </w:num>
  <w:num w:numId="7">
    <w:abstractNumId w:val="50"/>
  </w:num>
  <w:num w:numId="8">
    <w:abstractNumId w:val="40"/>
  </w:num>
  <w:num w:numId="9">
    <w:abstractNumId w:val="53"/>
  </w:num>
  <w:num w:numId="10">
    <w:abstractNumId w:val="46"/>
  </w:num>
  <w:num w:numId="11">
    <w:abstractNumId w:val="63"/>
  </w:num>
  <w:num w:numId="12">
    <w:abstractNumId w:val="55"/>
  </w:num>
  <w:num w:numId="13">
    <w:abstractNumId w:val="17"/>
  </w:num>
  <w:num w:numId="14">
    <w:abstractNumId w:val="30"/>
  </w:num>
  <w:num w:numId="15">
    <w:abstractNumId w:val="97"/>
  </w:num>
  <w:num w:numId="16">
    <w:abstractNumId w:val="18"/>
  </w:num>
  <w:num w:numId="17">
    <w:abstractNumId w:val="7"/>
  </w:num>
  <w:num w:numId="18">
    <w:abstractNumId w:val="10"/>
  </w:num>
  <w:num w:numId="19">
    <w:abstractNumId w:val="4"/>
  </w:num>
  <w:num w:numId="20">
    <w:abstractNumId w:val="3"/>
  </w:num>
  <w:num w:numId="21">
    <w:abstractNumId w:val="78"/>
  </w:num>
  <w:num w:numId="2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8"/>
  </w:num>
  <w:num w:numId="24">
    <w:abstractNumId w:val="67"/>
  </w:num>
  <w:num w:numId="25">
    <w:abstractNumId w:val="26"/>
  </w:num>
  <w:num w:numId="26">
    <w:abstractNumId w:val="71"/>
  </w:num>
  <w:num w:numId="27">
    <w:abstractNumId w:val="83"/>
  </w:num>
  <w:num w:numId="28">
    <w:abstractNumId w:val="43"/>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9"/>
  </w:num>
  <w:num w:numId="31">
    <w:abstractNumId w:val="38"/>
  </w:num>
  <w:num w:numId="32">
    <w:abstractNumId w:val="79"/>
  </w:num>
  <w:num w:numId="33">
    <w:abstractNumId w:val="69"/>
  </w:num>
  <w:num w:numId="34">
    <w:abstractNumId w:val="48"/>
  </w:num>
  <w:num w:numId="35">
    <w:abstractNumId w:val="74"/>
  </w:num>
  <w:num w:numId="36">
    <w:abstractNumId w:val="54"/>
  </w:num>
  <w:num w:numId="37">
    <w:abstractNumId w:val="99"/>
  </w:num>
  <w:num w:numId="38">
    <w:abstractNumId w:val="76"/>
  </w:num>
  <w:num w:numId="39">
    <w:abstractNumId w:val="59"/>
  </w:num>
  <w:num w:numId="40">
    <w:abstractNumId w:val="29"/>
  </w:num>
  <w:num w:numId="41">
    <w:abstractNumId w:val="87"/>
  </w:num>
  <w:num w:numId="42">
    <w:abstractNumId w:val="81"/>
  </w:num>
  <w:num w:numId="43">
    <w:abstractNumId w:val="65"/>
  </w:num>
  <w:num w:numId="44">
    <w:abstractNumId w:val="42"/>
  </w:num>
  <w:num w:numId="45">
    <w:abstractNumId w:val="89"/>
  </w:num>
  <w:num w:numId="46">
    <w:abstractNumId w:val="34"/>
  </w:num>
  <w:num w:numId="47">
    <w:abstractNumId w:val="27"/>
  </w:num>
  <w:num w:numId="48">
    <w:abstractNumId w:val="22"/>
  </w:num>
  <w:num w:numId="49">
    <w:abstractNumId w:val="25"/>
  </w:num>
  <w:num w:numId="50">
    <w:abstractNumId w:val="96"/>
  </w:num>
  <w:num w:numId="51">
    <w:abstractNumId w:val="61"/>
  </w:num>
  <w:num w:numId="52">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4"/>
  </w:num>
  <w:num w:numId="54">
    <w:abstractNumId w:val="73"/>
  </w:num>
  <w:num w:numId="55">
    <w:abstractNumId w:val="31"/>
  </w:num>
  <w:num w:numId="56">
    <w:abstractNumId w:val="92"/>
  </w:num>
  <w:num w:numId="57">
    <w:abstractNumId w:val="51"/>
  </w:num>
  <w:num w:numId="58">
    <w:abstractNumId w:val="77"/>
  </w:num>
  <w:num w:numId="59">
    <w:abstractNumId w:val="28"/>
  </w:num>
  <w:num w:numId="60">
    <w:abstractNumId w:val="32"/>
  </w:num>
  <w:num w:numId="61">
    <w:abstractNumId w:val="35"/>
  </w:num>
  <w:num w:numId="62">
    <w:abstractNumId w:val="23"/>
  </w:num>
  <w:num w:numId="63">
    <w:abstractNumId w:val="0"/>
  </w:num>
  <w:num w:numId="64">
    <w:abstractNumId w:val="14"/>
  </w:num>
  <w:num w:numId="65">
    <w:abstractNumId w:val="72"/>
  </w:num>
  <w:num w:numId="66">
    <w:abstractNumId w:val="64"/>
  </w:num>
  <w:num w:numId="67">
    <w:abstractNumId w:val="37"/>
  </w:num>
  <w:num w:numId="68">
    <w:abstractNumId w:val="91"/>
  </w:num>
  <w:num w:numId="69">
    <w:abstractNumId w:val="24"/>
  </w:num>
  <w:num w:numId="70">
    <w:abstractNumId w:val="57"/>
  </w:num>
  <w:num w:numId="71">
    <w:abstractNumId w:val="44"/>
  </w:num>
  <w:num w:numId="72">
    <w:abstractNumId w:val="47"/>
  </w:num>
  <w:num w:numId="73">
    <w:abstractNumId w:val="58"/>
  </w:num>
  <w:num w:numId="74">
    <w:abstractNumId w:val="86"/>
  </w:num>
  <w:num w:numId="75">
    <w:abstractNumId w:val="36"/>
  </w:num>
  <w:num w:numId="76">
    <w:abstractNumId w:val="19"/>
  </w:num>
  <w:num w:numId="77">
    <w:abstractNumId w:val="98"/>
  </w:num>
  <w:num w:numId="78">
    <w:abstractNumId w:val="7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3"/>
  </w:num>
  <w:num w:numId="80">
    <w:abstractNumId w:val="60"/>
  </w:num>
  <w:num w:numId="81">
    <w:abstractNumId w:val="95"/>
  </w:num>
  <w:num w:numId="82">
    <w:abstractNumId w:val="62"/>
  </w:num>
  <w:num w:numId="83">
    <w:abstractNumId w:val="16"/>
  </w:num>
  <w:num w:numId="84">
    <w:abstractNumId w:val="15"/>
  </w:num>
  <w:num w:numId="85">
    <w:abstractNumId w:val="70"/>
  </w:num>
  <w:num w:numId="86">
    <w:abstractNumId w:val="68"/>
  </w:num>
  <w:num w:numId="87">
    <w:abstractNumId w:val="52"/>
  </w:num>
  <w:num w:numId="88">
    <w:abstractNumId w:val="9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3EA"/>
    <w:rsid w:val="000004C6"/>
    <w:rsid w:val="00000781"/>
    <w:rsid w:val="00000949"/>
    <w:rsid w:val="0000117D"/>
    <w:rsid w:val="000011ED"/>
    <w:rsid w:val="000015DD"/>
    <w:rsid w:val="00001637"/>
    <w:rsid w:val="00001BFD"/>
    <w:rsid w:val="00002BD9"/>
    <w:rsid w:val="00002D7E"/>
    <w:rsid w:val="00002F20"/>
    <w:rsid w:val="00002FB9"/>
    <w:rsid w:val="0000301B"/>
    <w:rsid w:val="0000367A"/>
    <w:rsid w:val="00003D3A"/>
    <w:rsid w:val="0000438B"/>
    <w:rsid w:val="00004AF0"/>
    <w:rsid w:val="00005412"/>
    <w:rsid w:val="00005C62"/>
    <w:rsid w:val="00006444"/>
    <w:rsid w:val="00006460"/>
    <w:rsid w:val="0000649A"/>
    <w:rsid w:val="00006B6B"/>
    <w:rsid w:val="0000719A"/>
    <w:rsid w:val="00010001"/>
    <w:rsid w:val="000100FD"/>
    <w:rsid w:val="000103AB"/>
    <w:rsid w:val="00010545"/>
    <w:rsid w:val="00010755"/>
    <w:rsid w:val="0001199D"/>
    <w:rsid w:val="000119F9"/>
    <w:rsid w:val="00011C1B"/>
    <w:rsid w:val="00012181"/>
    <w:rsid w:val="00012330"/>
    <w:rsid w:val="00013107"/>
    <w:rsid w:val="00013923"/>
    <w:rsid w:val="00014CEB"/>
    <w:rsid w:val="00014E25"/>
    <w:rsid w:val="00015A1E"/>
    <w:rsid w:val="00016646"/>
    <w:rsid w:val="00016823"/>
    <w:rsid w:val="0001738B"/>
    <w:rsid w:val="00017F46"/>
    <w:rsid w:val="000205F9"/>
    <w:rsid w:val="00021AC5"/>
    <w:rsid w:val="00021BB3"/>
    <w:rsid w:val="000221B9"/>
    <w:rsid w:val="00022704"/>
    <w:rsid w:val="0002294B"/>
    <w:rsid w:val="00023D61"/>
    <w:rsid w:val="00023D7A"/>
    <w:rsid w:val="00023E05"/>
    <w:rsid w:val="000243C9"/>
    <w:rsid w:val="00024972"/>
    <w:rsid w:val="00024A70"/>
    <w:rsid w:val="00024DC4"/>
    <w:rsid w:val="000261FC"/>
    <w:rsid w:val="00027CC2"/>
    <w:rsid w:val="000302C6"/>
    <w:rsid w:val="00030696"/>
    <w:rsid w:val="00030B46"/>
    <w:rsid w:val="000323D7"/>
    <w:rsid w:val="00032D8D"/>
    <w:rsid w:val="00032DC5"/>
    <w:rsid w:val="00033B24"/>
    <w:rsid w:val="00033B94"/>
    <w:rsid w:val="00033D07"/>
    <w:rsid w:val="00033F84"/>
    <w:rsid w:val="0003402D"/>
    <w:rsid w:val="0003455D"/>
    <w:rsid w:val="00034568"/>
    <w:rsid w:val="00034608"/>
    <w:rsid w:val="00034990"/>
    <w:rsid w:val="000351B3"/>
    <w:rsid w:val="00035518"/>
    <w:rsid w:val="000360B2"/>
    <w:rsid w:val="00036166"/>
    <w:rsid w:val="000361D8"/>
    <w:rsid w:val="00036A4F"/>
    <w:rsid w:val="00036C4D"/>
    <w:rsid w:val="00036D66"/>
    <w:rsid w:val="00036E42"/>
    <w:rsid w:val="0003724E"/>
    <w:rsid w:val="00037988"/>
    <w:rsid w:val="00037F8E"/>
    <w:rsid w:val="000409E3"/>
    <w:rsid w:val="00041654"/>
    <w:rsid w:val="00041F23"/>
    <w:rsid w:val="00041F4F"/>
    <w:rsid w:val="0004376E"/>
    <w:rsid w:val="000456F9"/>
    <w:rsid w:val="00045CCF"/>
    <w:rsid w:val="000468FD"/>
    <w:rsid w:val="00046A13"/>
    <w:rsid w:val="00047C8F"/>
    <w:rsid w:val="00047EFC"/>
    <w:rsid w:val="00050576"/>
    <w:rsid w:val="00050769"/>
    <w:rsid w:val="00050E4A"/>
    <w:rsid w:val="00051A29"/>
    <w:rsid w:val="00051F2D"/>
    <w:rsid w:val="00051FFC"/>
    <w:rsid w:val="00052260"/>
    <w:rsid w:val="00052EA8"/>
    <w:rsid w:val="00053145"/>
    <w:rsid w:val="000536CE"/>
    <w:rsid w:val="00053BD1"/>
    <w:rsid w:val="00053D82"/>
    <w:rsid w:val="00053EC3"/>
    <w:rsid w:val="000543D7"/>
    <w:rsid w:val="000544D7"/>
    <w:rsid w:val="000545C9"/>
    <w:rsid w:val="000556BD"/>
    <w:rsid w:val="000557E2"/>
    <w:rsid w:val="00055C1C"/>
    <w:rsid w:val="00055C77"/>
    <w:rsid w:val="0005613E"/>
    <w:rsid w:val="000561E4"/>
    <w:rsid w:val="000569D0"/>
    <w:rsid w:val="00056FD2"/>
    <w:rsid w:val="000571D6"/>
    <w:rsid w:val="00057999"/>
    <w:rsid w:val="000579E6"/>
    <w:rsid w:val="00057D29"/>
    <w:rsid w:val="0006027F"/>
    <w:rsid w:val="00060435"/>
    <w:rsid w:val="000607FA"/>
    <w:rsid w:val="00060DD5"/>
    <w:rsid w:val="00060FBE"/>
    <w:rsid w:val="000617E1"/>
    <w:rsid w:val="00061910"/>
    <w:rsid w:val="000619E1"/>
    <w:rsid w:val="00061DEF"/>
    <w:rsid w:val="0006386F"/>
    <w:rsid w:val="000638B8"/>
    <w:rsid w:val="00063D59"/>
    <w:rsid w:val="00063DBB"/>
    <w:rsid w:val="00064248"/>
    <w:rsid w:val="00065BC9"/>
    <w:rsid w:val="00065FD6"/>
    <w:rsid w:val="00066819"/>
    <w:rsid w:val="00066B7E"/>
    <w:rsid w:val="00066D5A"/>
    <w:rsid w:val="00066E47"/>
    <w:rsid w:val="000672B9"/>
    <w:rsid w:val="00067466"/>
    <w:rsid w:val="00067741"/>
    <w:rsid w:val="00067F64"/>
    <w:rsid w:val="0007068F"/>
    <w:rsid w:val="00072825"/>
    <w:rsid w:val="0007298D"/>
    <w:rsid w:val="00072C7B"/>
    <w:rsid w:val="00072E76"/>
    <w:rsid w:val="00073C13"/>
    <w:rsid w:val="00074027"/>
    <w:rsid w:val="00075808"/>
    <w:rsid w:val="00075A20"/>
    <w:rsid w:val="000763AD"/>
    <w:rsid w:val="00076AAE"/>
    <w:rsid w:val="00076D0B"/>
    <w:rsid w:val="000779BE"/>
    <w:rsid w:val="00077B6A"/>
    <w:rsid w:val="00080989"/>
    <w:rsid w:val="00080C3B"/>
    <w:rsid w:val="000816D3"/>
    <w:rsid w:val="00082C69"/>
    <w:rsid w:val="00082CD9"/>
    <w:rsid w:val="00082F47"/>
    <w:rsid w:val="00083191"/>
    <w:rsid w:val="0008337B"/>
    <w:rsid w:val="00083AC2"/>
    <w:rsid w:val="000845D5"/>
    <w:rsid w:val="00084729"/>
    <w:rsid w:val="000857A8"/>
    <w:rsid w:val="00086098"/>
    <w:rsid w:val="000860AA"/>
    <w:rsid w:val="00086364"/>
    <w:rsid w:val="00086467"/>
    <w:rsid w:val="00086785"/>
    <w:rsid w:val="00086DFC"/>
    <w:rsid w:val="00087265"/>
    <w:rsid w:val="00087466"/>
    <w:rsid w:val="000874BD"/>
    <w:rsid w:val="00087F11"/>
    <w:rsid w:val="000902B5"/>
    <w:rsid w:val="00090942"/>
    <w:rsid w:val="00090B74"/>
    <w:rsid w:val="000913ED"/>
    <w:rsid w:val="0009168A"/>
    <w:rsid w:val="00091E63"/>
    <w:rsid w:val="0009308B"/>
    <w:rsid w:val="000930D3"/>
    <w:rsid w:val="00093CC9"/>
    <w:rsid w:val="0009416C"/>
    <w:rsid w:val="00094598"/>
    <w:rsid w:val="000945D9"/>
    <w:rsid w:val="00095C30"/>
    <w:rsid w:val="00095D72"/>
    <w:rsid w:val="000966B8"/>
    <w:rsid w:val="000967BD"/>
    <w:rsid w:val="00096F05"/>
    <w:rsid w:val="000974A8"/>
    <w:rsid w:val="00097586"/>
    <w:rsid w:val="00097FC0"/>
    <w:rsid w:val="000A03D3"/>
    <w:rsid w:val="000A0A4E"/>
    <w:rsid w:val="000A13A2"/>
    <w:rsid w:val="000A19DF"/>
    <w:rsid w:val="000A1C12"/>
    <w:rsid w:val="000A2842"/>
    <w:rsid w:val="000A2F7B"/>
    <w:rsid w:val="000A3126"/>
    <w:rsid w:val="000A34D9"/>
    <w:rsid w:val="000A3505"/>
    <w:rsid w:val="000A4540"/>
    <w:rsid w:val="000A58AC"/>
    <w:rsid w:val="000A5B83"/>
    <w:rsid w:val="000A64B5"/>
    <w:rsid w:val="000A6664"/>
    <w:rsid w:val="000A69DC"/>
    <w:rsid w:val="000A7312"/>
    <w:rsid w:val="000A76E3"/>
    <w:rsid w:val="000A79DB"/>
    <w:rsid w:val="000B0163"/>
    <w:rsid w:val="000B0390"/>
    <w:rsid w:val="000B13E2"/>
    <w:rsid w:val="000B1DDD"/>
    <w:rsid w:val="000B2159"/>
    <w:rsid w:val="000B2714"/>
    <w:rsid w:val="000B3473"/>
    <w:rsid w:val="000B371D"/>
    <w:rsid w:val="000B4741"/>
    <w:rsid w:val="000B4C86"/>
    <w:rsid w:val="000B4D3E"/>
    <w:rsid w:val="000B509E"/>
    <w:rsid w:val="000B5723"/>
    <w:rsid w:val="000B5ABC"/>
    <w:rsid w:val="000B690E"/>
    <w:rsid w:val="000B6BFF"/>
    <w:rsid w:val="000B6D46"/>
    <w:rsid w:val="000B70AF"/>
    <w:rsid w:val="000B739F"/>
    <w:rsid w:val="000B7484"/>
    <w:rsid w:val="000B7A98"/>
    <w:rsid w:val="000B7B75"/>
    <w:rsid w:val="000B7BBD"/>
    <w:rsid w:val="000C0760"/>
    <w:rsid w:val="000C0A6C"/>
    <w:rsid w:val="000C0A97"/>
    <w:rsid w:val="000C0DC0"/>
    <w:rsid w:val="000C1621"/>
    <w:rsid w:val="000C1AF8"/>
    <w:rsid w:val="000C219B"/>
    <w:rsid w:val="000C21C2"/>
    <w:rsid w:val="000C2904"/>
    <w:rsid w:val="000C309D"/>
    <w:rsid w:val="000C30F3"/>
    <w:rsid w:val="000C376E"/>
    <w:rsid w:val="000C3C1E"/>
    <w:rsid w:val="000C3C76"/>
    <w:rsid w:val="000C4426"/>
    <w:rsid w:val="000C450A"/>
    <w:rsid w:val="000C46A7"/>
    <w:rsid w:val="000C51B6"/>
    <w:rsid w:val="000C58DA"/>
    <w:rsid w:val="000C60D0"/>
    <w:rsid w:val="000C6EBF"/>
    <w:rsid w:val="000C7434"/>
    <w:rsid w:val="000C7464"/>
    <w:rsid w:val="000C76A5"/>
    <w:rsid w:val="000C7830"/>
    <w:rsid w:val="000C7B7A"/>
    <w:rsid w:val="000D0136"/>
    <w:rsid w:val="000D036E"/>
    <w:rsid w:val="000D114C"/>
    <w:rsid w:val="000D12EA"/>
    <w:rsid w:val="000D1EA7"/>
    <w:rsid w:val="000D2EF8"/>
    <w:rsid w:val="000D3A90"/>
    <w:rsid w:val="000D3EF4"/>
    <w:rsid w:val="000D4130"/>
    <w:rsid w:val="000D4ADC"/>
    <w:rsid w:val="000D4E35"/>
    <w:rsid w:val="000D532A"/>
    <w:rsid w:val="000D5E13"/>
    <w:rsid w:val="000D5E27"/>
    <w:rsid w:val="000D6743"/>
    <w:rsid w:val="000D6C2E"/>
    <w:rsid w:val="000D6F1D"/>
    <w:rsid w:val="000D70A8"/>
    <w:rsid w:val="000D7B3E"/>
    <w:rsid w:val="000D7E5D"/>
    <w:rsid w:val="000D7EFE"/>
    <w:rsid w:val="000E02DE"/>
    <w:rsid w:val="000E0C78"/>
    <w:rsid w:val="000E1B5E"/>
    <w:rsid w:val="000E25B4"/>
    <w:rsid w:val="000E3088"/>
    <w:rsid w:val="000E3244"/>
    <w:rsid w:val="000E38CE"/>
    <w:rsid w:val="000E3B31"/>
    <w:rsid w:val="000E3C43"/>
    <w:rsid w:val="000E5603"/>
    <w:rsid w:val="000E5CD0"/>
    <w:rsid w:val="000E5DC6"/>
    <w:rsid w:val="000E5F12"/>
    <w:rsid w:val="000E64B7"/>
    <w:rsid w:val="000E6CD7"/>
    <w:rsid w:val="000E712A"/>
    <w:rsid w:val="000E7B00"/>
    <w:rsid w:val="000F0E61"/>
    <w:rsid w:val="000F0F70"/>
    <w:rsid w:val="000F1536"/>
    <w:rsid w:val="000F15E0"/>
    <w:rsid w:val="000F22FD"/>
    <w:rsid w:val="000F2C35"/>
    <w:rsid w:val="000F3623"/>
    <w:rsid w:val="000F3713"/>
    <w:rsid w:val="000F4054"/>
    <w:rsid w:val="000F4127"/>
    <w:rsid w:val="000F49BA"/>
    <w:rsid w:val="000F4FD7"/>
    <w:rsid w:val="000F53F2"/>
    <w:rsid w:val="000F5C6F"/>
    <w:rsid w:val="000F5FC3"/>
    <w:rsid w:val="000F68C2"/>
    <w:rsid w:val="000F73FB"/>
    <w:rsid w:val="00100FDE"/>
    <w:rsid w:val="0010136D"/>
    <w:rsid w:val="00101771"/>
    <w:rsid w:val="001020BF"/>
    <w:rsid w:val="00103026"/>
    <w:rsid w:val="001042A3"/>
    <w:rsid w:val="001049B6"/>
    <w:rsid w:val="00104B59"/>
    <w:rsid w:val="00104B65"/>
    <w:rsid w:val="00105689"/>
    <w:rsid w:val="0010591A"/>
    <w:rsid w:val="001070F9"/>
    <w:rsid w:val="0010735B"/>
    <w:rsid w:val="0010769E"/>
    <w:rsid w:val="00107A4E"/>
    <w:rsid w:val="00110400"/>
    <w:rsid w:val="001105CF"/>
    <w:rsid w:val="001107CE"/>
    <w:rsid w:val="001109F6"/>
    <w:rsid w:val="00110C52"/>
    <w:rsid w:val="001113D6"/>
    <w:rsid w:val="00111A9D"/>
    <w:rsid w:val="001120B4"/>
    <w:rsid w:val="001126DB"/>
    <w:rsid w:val="00112ECC"/>
    <w:rsid w:val="0011342C"/>
    <w:rsid w:val="001143BB"/>
    <w:rsid w:val="001148F4"/>
    <w:rsid w:val="001150A8"/>
    <w:rsid w:val="00115734"/>
    <w:rsid w:val="00115899"/>
    <w:rsid w:val="001166B5"/>
    <w:rsid w:val="00117077"/>
    <w:rsid w:val="001172C5"/>
    <w:rsid w:val="001177F7"/>
    <w:rsid w:val="00117F71"/>
    <w:rsid w:val="00120652"/>
    <w:rsid w:val="00121459"/>
    <w:rsid w:val="00121D28"/>
    <w:rsid w:val="00122C6A"/>
    <w:rsid w:val="001230B0"/>
    <w:rsid w:val="00123735"/>
    <w:rsid w:val="001263FB"/>
    <w:rsid w:val="0012653E"/>
    <w:rsid w:val="0012672D"/>
    <w:rsid w:val="00127311"/>
    <w:rsid w:val="00127D0F"/>
    <w:rsid w:val="0013025B"/>
    <w:rsid w:val="00130269"/>
    <w:rsid w:val="0013032C"/>
    <w:rsid w:val="00130753"/>
    <w:rsid w:val="00130E4C"/>
    <w:rsid w:val="001317CD"/>
    <w:rsid w:val="00131903"/>
    <w:rsid w:val="00131BCF"/>
    <w:rsid w:val="0013291B"/>
    <w:rsid w:val="001331AC"/>
    <w:rsid w:val="001332EB"/>
    <w:rsid w:val="00133BDB"/>
    <w:rsid w:val="00134328"/>
    <w:rsid w:val="001343CA"/>
    <w:rsid w:val="00134CA6"/>
    <w:rsid w:val="00134D00"/>
    <w:rsid w:val="00135B0A"/>
    <w:rsid w:val="00136916"/>
    <w:rsid w:val="00136F3D"/>
    <w:rsid w:val="00137016"/>
    <w:rsid w:val="00137101"/>
    <w:rsid w:val="00137383"/>
    <w:rsid w:val="001375A5"/>
    <w:rsid w:val="001404A8"/>
    <w:rsid w:val="00140BF0"/>
    <w:rsid w:val="00142092"/>
    <w:rsid w:val="001435A8"/>
    <w:rsid w:val="001435F1"/>
    <w:rsid w:val="00144E3A"/>
    <w:rsid w:val="00145BAF"/>
    <w:rsid w:val="00145E4B"/>
    <w:rsid w:val="0014632B"/>
    <w:rsid w:val="00147309"/>
    <w:rsid w:val="00151318"/>
    <w:rsid w:val="00151FAA"/>
    <w:rsid w:val="001522AA"/>
    <w:rsid w:val="00152B9F"/>
    <w:rsid w:val="0015303D"/>
    <w:rsid w:val="001548E9"/>
    <w:rsid w:val="0015568C"/>
    <w:rsid w:val="00155895"/>
    <w:rsid w:val="001563C4"/>
    <w:rsid w:val="00156E27"/>
    <w:rsid w:val="00157462"/>
    <w:rsid w:val="0015782A"/>
    <w:rsid w:val="00160130"/>
    <w:rsid w:val="00160737"/>
    <w:rsid w:val="00160D05"/>
    <w:rsid w:val="001615AB"/>
    <w:rsid w:val="001616CF"/>
    <w:rsid w:val="001618CE"/>
    <w:rsid w:val="001618EB"/>
    <w:rsid w:val="0016219E"/>
    <w:rsid w:val="00162627"/>
    <w:rsid w:val="00162E6A"/>
    <w:rsid w:val="00163011"/>
    <w:rsid w:val="00163BF9"/>
    <w:rsid w:val="00163EBA"/>
    <w:rsid w:val="00164142"/>
    <w:rsid w:val="001643A4"/>
    <w:rsid w:val="00164EFF"/>
    <w:rsid w:val="001653C6"/>
    <w:rsid w:val="00165CA2"/>
    <w:rsid w:val="00165ECB"/>
    <w:rsid w:val="0016610C"/>
    <w:rsid w:val="00166244"/>
    <w:rsid w:val="0016630D"/>
    <w:rsid w:val="00166616"/>
    <w:rsid w:val="00166B41"/>
    <w:rsid w:val="0016787D"/>
    <w:rsid w:val="0017091B"/>
    <w:rsid w:val="00171180"/>
    <w:rsid w:val="001711BB"/>
    <w:rsid w:val="00171514"/>
    <w:rsid w:val="00171A86"/>
    <w:rsid w:val="00171B6B"/>
    <w:rsid w:val="00171D43"/>
    <w:rsid w:val="00172034"/>
    <w:rsid w:val="0017294D"/>
    <w:rsid w:val="00173529"/>
    <w:rsid w:val="001739B4"/>
    <w:rsid w:val="00174230"/>
    <w:rsid w:val="00174364"/>
    <w:rsid w:val="00174E0F"/>
    <w:rsid w:val="00175019"/>
    <w:rsid w:val="001757D7"/>
    <w:rsid w:val="0017582A"/>
    <w:rsid w:val="00175AC8"/>
    <w:rsid w:val="00176338"/>
    <w:rsid w:val="001768BB"/>
    <w:rsid w:val="00176C7E"/>
    <w:rsid w:val="001774A5"/>
    <w:rsid w:val="00177C51"/>
    <w:rsid w:val="00180635"/>
    <w:rsid w:val="0018097C"/>
    <w:rsid w:val="00180C42"/>
    <w:rsid w:val="001817E2"/>
    <w:rsid w:val="00181DCE"/>
    <w:rsid w:val="00181FE1"/>
    <w:rsid w:val="0018313A"/>
    <w:rsid w:val="00183996"/>
    <w:rsid w:val="00183DB9"/>
    <w:rsid w:val="0018451C"/>
    <w:rsid w:val="00184B1B"/>
    <w:rsid w:val="00184CE1"/>
    <w:rsid w:val="00184E29"/>
    <w:rsid w:val="001855F6"/>
    <w:rsid w:val="00185C29"/>
    <w:rsid w:val="00185F5A"/>
    <w:rsid w:val="00186F33"/>
    <w:rsid w:val="00187D90"/>
    <w:rsid w:val="001905C3"/>
    <w:rsid w:val="001909DD"/>
    <w:rsid w:val="00191AE8"/>
    <w:rsid w:val="0019285F"/>
    <w:rsid w:val="00192A96"/>
    <w:rsid w:val="00192EE4"/>
    <w:rsid w:val="00193854"/>
    <w:rsid w:val="00193B40"/>
    <w:rsid w:val="00193FA4"/>
    <w:rsid w:val="00195828"/>
    <w:rsid w:val="00195B03"/>
    <w:rsid w:val="00195CAA"/>
    <w:rsid w:val="00195F8D"/>
    <w:rsid w:val="00196507"/>
    <w:rsid w:val="00196615"/>
    <w:rsid w:val="00196634"/>
    <w:rsid w:val="00196B38"/>
    <w:rsid w:val="00197B1F"/>
    <w:rsid w:val="001A072A"/>
    <w:rsid w:val="001A1A31"/>
    <w:rsid w:val="001A2E56"/>
    <w:rsid w:val="001A319C"/>
    <w:rsid w:val="001A31B7"/>
    <w:rsid w:val="001A4E18"/>
    <w:rsid w:val="001A4EC4"/>
    <w:rsid w:val="001A50E5"/>
    <w:rsid w:val="001A52C7"/>
    <w:rsid w:val="001A535C"/>
    <w:rsid w:val="001A589F"/>
    <w:rsid w:val="001A5CD1"/>
    <w:rsid w:val="001A6737"/>
    <w:rsid w:val="001A6F7C"/>
    <w:rsid w:val="001A768B"/>
    <w:rsid w:val="001A7B9E"/>
    <w:rsid w:val="001A7F73"/>
    <w:rsid w:val="001B1398"/>
    <w:rsid w:val="001B13FF"/>
    <w:rsid w:val="001B1466"/>
    <w:rsid w:val="001B1FFB"/>
    <w:rsid w:val="001B2932"/>
    <w:rsid w:val="001B29A7"/>
    <w:rsid w:val="001B2FE4"/>
    <w:rsid w:val="001B3691"/>
    <w:rsid w:val="001B40C8"/>
    <w:rsid w:val="001B4253"/>
    <w:rsid w:val="001B43BA"/>
    <w:rsid w:val="001B4E45"/>
    <w:rsid w:val="001B53D3"/>
    <w:rsid w:val="001B5E1A"/>
    <w:rsid w:val="001B6128"/>
    <w:rsid w:val="001B6226"/>
    <w:rsid w:val="001B6730"/>
    <w:rsid w:val="001B690B"/>
    <w:rsid w:val="001B6D67"/>
    <w:rsid w:val="001B75FF"/>
    <w:rsid w:val="001C0246"/>
    <w:rsid w:val="001C099C"/>
    <w:rsid w:val="001C0F8A"/>
    <w:rsid w:val="001C0F8E"/>
    <w:rsid w:val="001C1A73"/>
    <w:rsid w:val="001C2B7E"/>
    <w:rsid w:val="001C3AF8"/>
    <w:rsid w:val="001C40FF"/>
    <w:rsid w:val="001C44B7"/>
    <w:rsid w:val="001C4BE6"/>
    <w:rsid w:val="001C5F22"/>
    <w:rsid w:val="001C5F8F"/>
    <w:rsid w:val="001C607A"/>
    <w:rsid w:val="001C6145"/>
    <w:rsid w:val="001C6406"/>
    <w:rsid w:val="001C6C19"/>
    <w:rsid w:val="001C6CEB"/>
    <w:rsid w:val="001C72B2"/>
    <w:rsid w:val="001C7439"/>
    <w:rsid w:val="001D0BB4"/>
    <w:rsid w:val="001D0FA2"/>
    <w:rsid w:val="001D1CA4"/>
    <w:rsid w:val="001D1E76"/>
    <w:rsid w:val="001D267C"/>
    <w:rsid w:val="001D382E"/>
    <w:rsid w:val="001D3993"/>
    <w:rsid w:val="001D3DA8"/>
    <w:rsid w:val="001D4833"/>
    <w:rsid w:val="001D4A3C"/>
    <w:rsid w:val="001D6CAC"/>
    <w:rsid w:val="001D7068"/>
    <w:rsid w:val="001D7450"/>
    <w:rsid w:val="001D79F2"/>
    <w:rsid w:val="001D7A18"/>
    <w:rsid w:val="001D7C02"/>
    <w:rsid w:val="001E0A55"/>
    <w:rsid w:val="001E0B47"/>
    <w:rsid w:val="001E127F"/>
    <w:rsid w:val="001E1427"/>
    <w:rsid w:val="001E1755"/>
    <w:rsid w:val="001E1997"/>
    <w:rsid w:val="001E2164"/>
    <w:rsid w:val="001E38D3"/>
    <w:rsid w:val="001E3922"/>
    <w:rsid w:val="001E3978"/>
    <w:rsid w:val="001E3A6A"/>
    <w:rsid w:val="001E3DCC"/>
    <w:rsid w:val="001E4333"/>
    <w:rsid w:val="001E4A8B"/>
    <w:rsid w:val="001E5AE0"/>
    <w:rsid w:val="001E639A"/>
    <w:rsid w:val="001E69C9"/>
    <w:rsid w:val="001E7999"/>
    <w:rsid w:val="001E7BF5"/>
    <w:rsid w:val="001E7F73"/>
    <w:rsid w:val="001F0472"/>
    <w:rsid w:val="001F189E"/>
    <w:rsid w:val="001F1B6F"/>
    <w:rsid w:val="001F21F5"/>
    <w:rsid w:val="001F223B"/>
    <w:rsid w:val="001F2293"/>
    <w:rsid w:val="001F2977"/>
    <w:rsid w:val="001F2BC3"/>
    <w:rsid w:val="001F3D83"/>
    <w:rsid w:val="001F450E"/>
    <w:rsid w:val="001F47E4"/>
    <w:rsid w:val="001F4B1A"/>
    <w:rsid w:val="001F4F6E"/>
    <w:rsid w:val="001F5896"/>
    <w:rsid w:val="001F5A40"/>
    <w:rsid w:val="001F6185"/>
    <w:rsid w:val="001F6908"/>
    <w:rsid w:val="001F6958"/>
    <w:rsid w:val="001F765A"/>
    <w:rsid w:val="001F776A"/>
    <w:rsid w:val="001F7A1C"/>
    <w:rsid w:val="001F7EB4"/>
    <w:rsid w:val="001F7EB8"/>
    <w:rsid w:val="00201314"/>
    <w:rsid w:val="00201325"/>
    <w:rsid w:val="00201A36"/>
    <w:rsid w:val="00201AA2"/>
    <w:rsid w:val="00202073"/>
    <w:rsid w:val="002024FA"/>
    <w:rsid w:val="002028CB"/>
    <w:rsid w:val="00202904"/>
    <w:rsid w:val="0020301B"/>
    <w:rsid w:val="00203369"/>
    <w:rsid w:val="00203468"/>
    <w:rsid w:val="002037D4"/>
    <w:rsid w:val="002044D3"/>
    <w:rsid w:val="00204811"/>
    <w:rsid w:val="00204C6B"/>
    <w:rsid w:val="00205D0E"/>
    <w:rsid w:val="0020622B"/>
    <w:rsid w:val="00206912"/>
    <w:rsid w:val="00207206"/>
    <w:rsid w:val="002079AE"/>
    <w:rsid w:val="00207BF0"/>
    <w:rsid w:val="00207CF7"/>
    <w:rsid w:val="00210380"/>
    <w:rsid w:val="0021097E"/>
    <w:rsid w:val="00211278"/>
    <w:rsid w:val="002115CE"/>
    <w:rsid w:val="00211DA3"/>
    <w:rsid w:val="00212E91"/>
    <w:rsid w:val="0021321D"/>
    <w:rsid w:val="00213C62"/>
    <w:rsid w:val="0021449E"/>
    <w:rsid w:val="00215D7A"/>
    <w:rsid w:val="00216268"/>
    <w:rsid w:val="00216396"/>
    <w:rsid w:val="002165B3"/>
    <w:rsid w:val="00216717"/>
    <w:rsid w:val="00216E9D"/>
    <w:rsid w:val="00217B44"/>
    <w:rsid w:val="00217C76"/>
    <w:rsid w:val="002202D1"/>
    <w:rsid w:val="00220380"/>
    <w:rsid w:val="002208FA"/>
    <w:rsid w:val="00220B29"/>
    <w:rsid w:val="00220CE5"/>
    <w:rsid w:val="002217B3"/>
    <w:rsid w:val="00221D2D"/>
    <w:rsid w:val="00221E58"/>
    <w:rsid w:val="00221FCE"/>
    <w:rsid w:val="002221C7"/>
    <w:rsid w:val="002224E3"/>
    <w:rsid w:val="0022265F"/>
    <w:rsid w:val="00223455"/>
    <w:rsid w:val="002238D1"/>
    <w:rsid w:val="00224DE7"/>
    <w:rsid w:val="002253F5"/>
    <w:rsid w:val="00225491"/>
    <w:rsid w:val="002256DB"/>
    <w:rsid w:val="00225F20"/>
    <w:rsid w:val="00226342"/>
    <w:rsid w:val="0022640B"/>
    <w:rsid w:val="002274F2"/>
    <w:rsid w:val="0022754C"/>
    <w:rsid w:val="00227B72"/>
    <w:rsid w:val="00227E1E"/>
    <w:rsid w:val="00230153"/>
    <w:rsid w:val="0023060E"/>
    <w:rsid w:val="00230C76"/>
    <w:rsid w:val="00231404"/>
    <w:rsid w:val="00231891"/>
    <w:rsid w:val="00231B2D"/>
    <w:rsid w:val="002327E9"/>
    <w:rsid w:val="00233F07"/>
    <w:rsid w:val="002340FD"/>
    <w:rsid w:val="00234587"/>
    <w:rsid w:val="00234669"/>
    <w:rsid w:val="00234781"/>
    <w:rsid w:val="002347AA"/>
    <w:rsid w:val="00234B37"/>
    <w:rsid w:val="00234B69"/>
    <w:rsid w:val="00234E20"/>
    <w:rsid w:val="00234FE8"/>
    <w:rsid w:val="00235A0E"/>
    <w:rsid w:val="00235C7E"/>
    <w:rsid w:val="00235CB7"/>
    <w:rsid w:val="00236369"/>
    <w:rsid w:val="0023669B"/>
    <w:rsid w:val="002366D9"/>
    <w:rsid w:val="00236C48"/>
    <w:rsid w:val="00236D3E"/>
    <w:rsid w:val="002379F5"/>
    <w:rsid w:val="00240EF8"/>
    <w:rsid w:val="002412EA"/>
    <w:rsid w:val="00241B97"/>
    <w:rsid w:val="00241E36"/>
    <w:rsid w:val="002420E1"/>
    <w:rsid w:val="002422DC"/>
    <w:rsid w:val="0024260F"/>
    <w:rsid w:val="002432F2"/>
    <w:rsid w:val="00243F86"/>
    <w:rsid w:val="00244095"/>
    <w:rsid w:val="00244704"/>
    <w:rsid w:val="0024479C"/>
    <w:rsid w:val="002447D9"/>
    <w:rsid w:val="00244CAF"/>
    <w:rsid w:val="00244D6E"/>
    <w:rsid w:val="002455A4"/>
    <w:rsid w:val="0024592A"/>
    <w:rsid w:val="00245C4B"/>
    <w:rsid w:val="00245CAB"/>
    <w:rsid w:val="00246357"/>
    <w:rsid w:val="002501D1"/>
    <w:rsid w:val="002506C3"/>
    <w:rsid w:val="00250FE5"/>
    <w:rsid w:val="00251286"/>
    <w:rsid w:val="00251426"/>
    <w:rsid w:val="002518A3"/>
    <w:rsid w:val="00251E62"/>
    <w:rsid w:val="00252D6F"/>
    <w:rsid w:val="00252FC7"/>
    <w:rsid w:val="002530F5"/>
    <w:rsid w:val="0025321F"/>
    <w:rsid w:val="0025335F"/>
    <w:rsid w:val="002539F5"/>
    <w:rsid w:val="00253AE9"/>
    <w:rsid w:val="00253D8B"/>
    <w:rsid w:val="00253E17"/>
    <w:rsid w:val="0025460C"/>
    <w:rsid w:val="00254659"/>
    <w:rsid w:val="002557A1"/>
    <w:rsid w:val="0025604E"/>
    <w:rsid w:val="00256629"/>
    <w:rsid w:val="002569D9"/>
    <w:rsid w:val="002603A6"/>
    <w:rsid w:val="00260C74"/>
    <w:rsid w:val="002625FA"/>
    <w:rsid w:val="00262AF9"/>
    <w:rsid w:val="00262DEA"/>
    <w:rsid w:val="00263886"/>
    <w:rsid w:val="00263C1D"/>
    <w:rsid w:val="00263EC2"/>
    <w:rsid w:val="0026478C"/>
    <w:rsid w:val="002647BC"/>
    <w:rsid w:val="00265191"/>
    <w:rsid w:val="00265BA0"/>
    <w:rsid w:val="00266E84"/>
    <w:rsid w:val="00267758"/>
    <w:rsid w:val="00267887"/>
    <w:rsid w:val="00267A66"/>
    <w:rsid w:val="00267E6B"/>
    <w:rsid w:val="00270376"/>
    <w:rsid w:val="00270D1B"/>
    <w:rsid w:val="00271BFC"/>
    <w:rsid w:val="00272040"/>
    <w:rsid w:val="00272CE3"/>
    <w:rsid w:val="002734B8"/>
    <w:rsid w:val="002736C5"/>
    <w:rsid w:val="00273778"/>
    <w:rsid w:val="00273CFC"/>
    <w:rsid w:val="0027436B"/>
    <w:rsid w:val="002745C0"/>
    <w:rsid w:val="002749DB"/>
    <w:rsid w:val="002750AF"/>
    <w:rsid w:val="00275D5D"/>
    <w:rsid w:val="002762E4"/>
    <w:rsid w:val="0027656D"/>
    <w:rsid w:val="0027691D"/>
    <w:rsid w:val="00276B0B"/>
    <w:rsid w:val="00277440"/>
    <w:rsid w:val="0027785F"/>
    <w:rsid w:val="00277FE3"/>
    <w:rsid w:val="002800F4"/>
    <w:rsid w:val="0028118A"/>
    <w:rsid w:val="00281642"/>
    <w:rsid w:val="00282B8F"/>
    <w:rsid w:val="00282BF2"/>
    <w:rsid w:val="00282F37"/>
    <w:rsid w:val="00283275"/>
    <w:rsid w:val="002832E3"/>
    <w:rsid w:val="00283646"/>
    <w:rsid w:val="002845B2"/>
    <w:rsid w:val="00284765"/>
    <w:rsid w:val="0028595E"/>
    <w:rsid w:val="00285D49"/>
    <w:rsid w:val="00285DA5"/>
    <w:rsid w:val="00286083"/>
    <w:rsid w:val="00286166"/>
    <w:rsid w:val="002864F0"/>
    <w:rsid w:val="00286CF8"/>
    <w:rsid w:val="0028702F"/>
    <w:rsid w:val="00287957"/>
    <w:rsid w:val="00287AD8"/>
    <w:rsid w:val="00287AE5"/>
    <w:rsid w:val="00287E68"/>
    <w:rsid w:val="00287F91"/>
    <w:rsid w:val="002909DE"/>
    <w:rsid w:val="0029108A"/>
    <w:rsid w:val="002911A0"/>
    <w:rsid w:val="00291EDB"/>
    <w:rsid w:val="0029308B"/>
    <w:rsid w:val="00293694"/>
    <w:rsid w:val="00293BFB"/>
    <w:rsid w:val="00293DC0"/>
    <w:rsid w:val="00294B2D"/>
    <w:rsid w:val="00294B75"/>
    <w:rsid w:val="002957B5"/>
    <w:rsid w:val="002964B0"/>
    <w:rsid w:val="002976CC"/>
    <w:rsid w:val="0029780F"/>
    <w:rsid w:val="00297B2C"/>
    <w:rsid w:val="00297B79"/>
    <w:rsid w:val="00297F0C"/>
    <w:rsid w:val="002A01C3"/>
    <w:rsid w:val="002A0C78"/>
    <w:rsid w:val="002A0FFB"/>
    <w:rsid w:val="002A179D"/>
    <w:rsid w:val="002A194B"/>
    <w:rsid w:val="002A225D"/>
    <w:rsid w:val="002A253A"/>
    <w:rsid w:val="002A2A0D"/>
    <w:rsid w:val="002A2C68"/>
    <w:rsid w:val="002A2CDA"/>
    <w:rsid w:val="002A2F3F"/>
    <w:rsid w:val="002A2F7A"/>
    <w:rsid w:val="002A37FA"/>
    <w:rsid w:val="002A395A"/>
    <w:rsid w:val="002A4284"/>
    <w:rsid w:val="002A4EC1"/>
    <w:rsid w:val="002A5060"/>
    <w:rsid w:val="002A64E0"/>
    <w:rsid w:val="002A6605"/>
    <w:rsid w:val="002A6D91"/>
    <w:rsid w:val="002A6EE1"/>
    <w:rsid w:val="002A768C"/>
    <w:rsid w:val="002A76B4"/>
    <w:rsid w:val="002A7B14"/>
    <w:rsid w:val="002A7BF5"/>
    <w:rsid w:val="002A7CA2"/>
    <w:rsid w:val="002A7E94"/>
    <w:rsid w:val="002A7EF2"/>
    <w:rsid w:val="002B0C4D"/>
    <w:rsid w:val="002B140F"/>
    <w:rsid w:val="002B1D17"/>
    <w:rsid w:val="002B218D"/>
    <w:rsid w:val="002B2807"/>
    <w:rsid w:val="002B2AD3"/>
    <w:rsid w:val="002B2EDA"/>
    <w:rsid w:val="002B3114"/>
    <w:rsid w:val="002B36A6"/>
    <w:rsid w:val="002B3D16"/>
    <w:rsid w:val="002B402C"/>
    <w:rsid w:val="002B4971"/>
    <w:rsid w:val="002B4D00"/>
    <w:rsid w:val="002B5B39"/>
    <w:rsid w:val="002B6222"/>
    <w:rsid w:val="002B6225"/>
    <w:rsid w:val="002B6A99"/>
    <w:rsid w:val="002B76CF"/>
    <w:rsid w:val="002C0384"/>
    <w:rsid w:val="002C04E1"/>
    <w:rsid w:val="002C07B4"/>
    <w:rsid w:val="002C08F7"/>
    <w:rsid w:val="002C0B9C"/>
    <w:rsid w:val="002C1CA3"/>
    <w:rsid w:val="002C20A4"/>
    <w:rsid w:val="002C23F5"/>
    <w:rsid w:val="002C2435"/>
    <w:rsid w:val="002C2752"/>
    <w:rsid w:val="002C2C24"/>
    <w:rsid w:val="002C2F9C"/>
    <w:rsid w:val="002C31FF"/>
    <w:rsid w:val="002C4B21"/>
    <w:rsid w:val="002C4DBC"/>
    <w:rsid w:val="002C5236"/>
    <w:rsid w:val="002C55D8"/>
    <w:rsid w:val="002C56A4"/>
    <w:rsid w:val="002C57FD"/>
    <w:rsid w:val="002C5F2C"/>
    <w:rsid w:val="002C66EA"/>
    <w:rsid w:val="002C6C99"/>
    <w:rsid w:val="002D0B65"/>
    <w:rsid w:val="002D0FAA"/>
    <w:rsid w:val="002D12A8"/>
    <w:rsid w:val="002D1B41"/>
    <w:rsid w:val="002D2791"/>
    <w:rsid w:val="002D2A4C"/>
    <w:rsid w:val="002D31CD"/>
    <w:rsid w:val="002D3CBD"/>
    <w:rsid w:val="002D3CD2"/>
    <w:rsid w:val="002D407F"/>
    <w:rsid w:val="002D4A16"/>
    <w:rsid w:val="002D5431"/>
    <w:rsid w:val="002D5487"/>
    <w:rsid w:val="002D5760"/>
    <w:rsid w:val="002D5FC9"/>
    <w:rsid w:val="002D6190"/>
    <w:rsid w:val="002E0232"/>
    <w:rsid w:val="002E0413"/>
    <w:rsid w:val="002E047B"/>
    <w:rsid w:val="002E10C3"/>
    <w:rsid w:val="002E14C5"/>
    <w:rsid w:val="002E1CF2"/>
    <w:rsid w:val="002E2F4A"/>
    <w:rsid w:val="002E362D"/>
    <w:rsid w:val="002E3970"/>
    <w:rsid w:val="002E3CDF"/>
    <w:rsid w:val="002E3D91"/>
    <w:rsid w:val="002E3F2D"/>
    <w:rsid w:val="002E49F9"/>
    <w:rsid w:val="002E4AA8"/>
    <w:rsid w:val="002E4DBB"/>
    <w:rsid w:val="002E4FB9"/>
    <w:rsid w:val="002E5134"/>
    <w:rsid w:val="002E5E0D"/>
    <w:rsid w:val="002E608D"/>
    <w:rsid w:val="002E63FB"/>
    <w:rsid w:val="002E6546"/>
    <w:rsid w:val="002E6CBF"/>
    <w:rsid w:val="002E7BCB"/>
    <w:rsid w:val="002E7CE1"/>
    <w:rsid w:val="002F0222"/>
    <w:rsid w:val="002F035C"/>
    <w:rsid w:val="002F0F76"/>
    <w:rsid w:val="002F113A"/>
    <w:rsid w:val="002F23A0"/>
    <w:rsid w:val="002F26E1"/>
    <w:rsid w:val="002F3062"/>
    <w:rsid w:val="002F3959"/>
    <w:rsid w:val="002F3D31"/>
    <w:rsid w:val="002F48D9"/>
    <w:rsid w:val="002F5246"/>
    <w:rsid w:val="002F5656"/>
    <w:rsid w:val="002F5983"/>
    <w:rsid w:val="002F64A0"/>
    <w:rsid w:val="002F6B58"/>
    <w:rsid w:val="002F6D8B"/>
    <w:rsid w:val="002F6F47"/>
    <w:rsid w:val="002F7660"/>
    <w:rsid w:val="002F7D6F"/>
    <w:rsid w:val="003001EC"/>
    <w:rsid w:val="00300357"/>
    <w:rsid w:val="00300CF7"/>
    <w:rsid w:val="00300D7E"/>
    <w:rsid w:val="00300E32"/>
    <w:rsid w:val="003024E8"/>
    <w:rsid w:val="00302C01"/>
    <w:rsid w:val="00303357"/>
    <w:rsid w:val="0030335C"/>
    <w:rsid w:val="00303AB4"/>
    <w:rsid w:val="00304441"/>
    <w:rsid w:val="0030541C"/>
    <w:rsid w:val="00305C66"/>
    <w:rsid w:val="0030619F"/>
    <w:rsid w:val="0030638A"/>
    <w:rsid w:val="00306752"/>
    <w:rsid w:val="003075E3"/>
    <w:rsid w:val="00307CBB"/>
    <w:rsid w:val="00307F3E"/>
    <w:rsid w:val="00310CDE"/>
    <w:rsid w:val="0031159B"/>
    <w:rsid w:val="003127C1"/>
    <w:rsid w:val="00312EF0"/>
    <w:rsid w:val="0031343B"/>
    <w:rsid w:val="003134DF"/>
    <w:rsid w:val="0031449B"/>
    <w:rsid w:val="00315133"/>
    <w:rsid w:val="00315250"/>
    <w:rsid w:val="003157FC"/>
    <w:rsid w:val="00315FC3"/>
    <w:rsid w:val="0031629C"/>
    <w:rsid w:val="0031630A"/>
    <w:rsid w:val="00316812"/>
    <w:rsid w:val="00316D02"/>
    <w:rsid w:val="00316E1C"/>
    <w:rsid w:val="00316F39"/>
    <w:rsid w:val="003173E4"/>
    <w:rsid w:val="00317C9C"/>
    <w:rsid w:val="0032030B"/>
    <w:rsid w:val="003203C4"/>
    <w:rsid w:val="003205E2"/>
    <w:rsid w:val="003207BE"/>
    <w:rsid w:val="00320C07"/>
    <w:rsid w:val="00320FA6"/>
    <w:rsid w:val="00321071"/>
    <w:rsid w:val="00321106"/>
    <w:rsid w:val="00321545"/>
    <w:rsid w:val="00322296"/>
    <w:rsid w:val="00322779"/>
    <w:rsid w:val="00322788"/>
    <w:rsid w:val="00322FB0"/>
    <w:rsid w:val="003232E9"/>
    <w:rsid w:val="00323B38"/>
    <w:rsid w:val="00323F17"/>
    <w:rsid w:val="0032421B"/>
    <w:rsid w:val="003242C5"/>
    <w:rsid w:val="003243D4"/>
    <w:rsid w:val="003246BF"/>
    <w:rsid w:val="003248D1"/>
    <w:rsid w:val="00324919"/>
    <w:rsid w:val="00325245"/>
    <w:rsid w:val="00325731"/>
    <w:rsid w:val="0032670D"/>
    <w:rsid w:val="00327A23"/>
    <w:rsid w:val="00330818"/>
    <w:rsid w:val="003318D1"/>
    <w:rsid w:val="003318E5"/>
    <w:rsid w:val="00331CF8"/>
    <w:rsid w:val="00332D6B"/>
    <w:rsid w:val="003332D9"/>
    <w:rsid w:val="00333549"/>
    <w:rsid w:val="00333899"/>
    <w:rsid w:val="00333F6B"/>
    <w:rsid w:val="0033471D"/>
    <w:rsid w:val="0033543E"/>
    <w:rsid w:val="003354C3"/>
    <w:rsid w:val="00335616"/>
    <w:rsid w:val="00335FE0"/>
    <w:rsid w:val="003367EE"/>
    <w:rsid w:val="00337ABC"/>
    <w:rsid w:val="00337CC5"/>
    <w:rsid w:val="00340F5E"/>
    <w:rsid w:val="003411BC"/>
    <w:rsid w:val="003412AA"/>
    <w:rsid w:val="00341580"/>
    <w:rsid w:val="00341FB3"/>
    <w:rsid w:val="00342B1C"/>
    <w:rsid w:val="00342BB7"/>
    <w:rsid w:val="0034300B"/>
    <w:rsid w:val="003438EF"/>
    <w:rsid w:val="00343AD5"/>
    <w:rsid w:val="003445D2"/>
    <w:rsid w:val="00344A6F"/>
    <w:rsid w:val="0034510D"/>
    <w:rsid w:val="00345879"/>
    <w:rsid w:val="003458F3"/>
    <w:rsid w:val="00345E52"/>
    <w:rsid w:val="00345FF7"/>
    <w:rsid w:val="003461DB"/>
    <w:rsid w:val="003462DE"/>
    <w:rsid w:val="003468D0"/>
    <w:rsid w:val="00346EAE"/>
    <w:rsid w:val="00350751"/>
    <w:rsid w:val="00350905"/>
    <w:rsid w:val="00350CD4"/>
    <w:rsid w:val="00350E66"/>
    <w:rsid w:val="003518E7"/>
    <w:rsid w:val="00351FF0"/>
    <w:rsid w:val="003524DF"/>
    <w:rsid w:val="00353774"/>
    <w:rsid w:val="00353920"/>
    <w:rsid w:val="00353EB7"/>
    <w:rsid w:val="003541DD"/>
    <w:rsid w:val="00354254"/>
    <w:rsid w:val="003557FB"/>
    <w:rsid w:val="00355BB6"/>
    <w:rsid w:val="00356076"/>
    <w:rsid w:val="0035630D"/>
    <w:rsid w:val="003574B5"/>
    <w:rsid w:val="00357BDF"/>
    <w:rsid w:val="0036031B"/>
    <w:rsid w:val="00360673"/>
    <w:rsid w:val="003608C5"/>
    <w:rsid w:val="00360AFB"/>
    <w:rsid w:val="00362059"/>
    <w:rsid w:val="0036277F"/>
    <w:rsid w:val="00362897"/>
    <w:rsid w:val="00363140"/>
    <w:rsid w:val="00364830"/>
    <w:rsid w:val="00364B7B"/>
    <w:rsid w:val="0036518D"/>
    <w:rsid w:val="00365EC9"/>
    <w:rsid w:val="00366129"/>
    <w:rsid w:val="0036659C"/>
    <w:rsid w:val="00366953"/>
    <w:rsid w:val="00367206"/>
    <w:rsid w:val="0036734F"/>
    <w:rsid w:val="00367374"/>
    <w:rsid w:val="00367A3C"/>
    <w:rsid w:val="00367E92"/>
    <w:rsid w:val="00370402"/>
    <w:rsid w:val="00370C88"/>
    <w:rsid w:val="00371028"/>
    <w:rsid w:val="00371193"/>
    <w:rsid w:val="00371420"/>
    <w:rsid w:val="00371569"/>
    <w:rsid w:val="00371B41"/>
    <w:rsid w:val="00371FF7"/>
    <w:rsid w:val="0037202A"/>
    <w:rsid w:val="00372178"/>
    <w:rsid w:val="00372300"/>
    <w:rsid w:val="00373198"/>
    <w:rsid w:val="00373317"/>
    <w:rsid w:val="003736F6"/>
    <w:rsid w:val="00373F99"/>
    <w:rsid w:val="0037411E"/>
    <w:rsid w:val="00374676"/>
    <w:rsid w:val="00375B3C"/>
    <w:rsid w:val="00375D08"/>
    <w:rsid w:val="00376242"/>
    <w:rsid w:val="003767D8"/>
    <w:rsid w:val="0037685D"/>
    <w:rsid w:val="00376884"/>
    <w:rsid w:val="00376FC6"/>
    <w:rsid w:val="00377382"/>
    <w:rsid w:val="00377614"/>
    <w:rsid w:val="0038006C"/>
    <w:rsid w:val="0038064A"/>
    <w:rsid w:val="0038094D"/>
    <w:rsid w:val="00380D9B"/>
    <w:rsid w:val="00381EEB"/>
    <w:rsid w:val="003820B0"/>
    <w:rsid w:val="003821DB"/>
    <w:rsid w:val="00382A75"/>
    <w:rsid w:val="00382A85"/>
    <w:rsid w:val="00382D78"/>
    <w:rsid w:val="00382F6C"/>
    <w:rsid w:val="00382F92"/>
    <w:rsid w:val="0038310D"/>
    <w:rsid w:val="0038319D"/>
    <w:rsid w:val="00383815"/>
    <w:rsid w:val="00383B6E"/>
    <w:rsid w:val="00384289"/>
    <w:rsid w:val="0038483D"/>
    <w:rsid w:val="00385469"/>
    <w:rsid w:val="00385A3F"/>
    <w:rsid w:val="00385AFA"/>
    <w:rsid w:val="0038655D"/>
    <w:rsid w:val="00386D31"/>
    <w:rsid w:val="00386DB6"/>
    <w:rsid w:val="003870C9"/>
    <w:rsid w:val="00387EA9"/>
    <w:rsid w:val="00387EB7"/>
    <w:rsid w:val="00390D63"/>
    <w:rsid w:val="00390E74"/>
    <w:rsid w:val="00391426"/>
    <w:rsid w:val="003916E9"/>
    <w:rsid w:val="00391A08"/>
    <w:rsid w:val="00392114"/>
    <w:rsid w:val="00392231"/>
    <w:rsid w:val="003923A2"/>
    <w:rsid w:val="003923C9"/>
    <w:rsid w:val="003937D5"/>
    <w:rsid w:val="003938D0"/>
    <w:rsid w:val="00393A6C"/>
    <w:rsid w:val="00393CEB"/>
    <w:rsid w:val="00394571"/>
    <w:rsid w:val="00394763"/>
    <w:rsid w:val="00394A40"/>
    <w:rsid w:val="00395113"/>
    <w:rsid w:val="0039568B"/>
    <w:rsid w:val="00395756"/>
    <w:rsid w:val="00395982"/>
    <w:rsid w:val="00395DD1"/>
    <w:rsid w:val="00395E47"/>
    <w:rsid w:val="00396CC4"/>
    <w:rsid w:val="003971B9"/>
    <w:rsid w:val="00397263"/>
    <w:rsid w:val="00397847"/>
    <w:rsid w:val="00397BCF"/>
    <w:rsid w:val="00397EFF"/>
    <w:rsid w:val="003A0147"/>
    <w:rsid w:val="003A046A"/>
    <w:rsid w:val="003A19B8"/>
    <w:rsid w:val="003A1B46"/>
    <w:rsid w:val="003A20E1"/>
    <w:rsid w:val="003A2F33"/>
    <w:rsid w:val="003A3277"/>
    <w:rsid w:val="003A4217"/>
    <w:rsid w:val="003A46CA"/>
    <w:rsid w:val="003A4932"/>
    <w:rsid w:val="003A4B04"/>
    <w:rsid w:val="003A4F6F"/>
    <w:rsid w:val="003A529B"/>
    <w:rsid w:val="003A6D1D"/>
    <w:rsid w:val="003A7161"/>
    <w:rsid w:val="003A7C40"/>
    <w:rsid w:val="003B0A55"/>
    <w:rsid w:val="003B12F5"/>
    <w:rsid w:val="003B190F"/>
    <w:rsid w:val="003B1A23"/>
    <w:rsid w:val="003B1A4A"/>
    <w:rsid w:val="003B2975"/>
    <w:rsid w:val="003B2ABF"/>
    <w:rsid w:val="003B2C98"/>
    <w:rsid w:val="003B2F39"/>
    <w:rsid w:val="003B44C0"/>
    <w:rsid w:val="003B4CFB"/>
    <w:rsid w:val="003B4D5D"/>
    <w:rsid w:val="003B4E2E"/>
    <w:rsid w:val="003B5DCE"/>
    <w:rsid w:val="003B5F57"/>
    <w:rsid w:val="003B6E9E"/>
    <w:rsid w:val="003B7154"/>
    <w:rsid w:val="003B7215"/>
    <w:rsid w:val="003B7A52"/>
    <w:rsid w:val="003B7D69"/>
    <w:rsid w:val="003B7E13"/>
    <w:rsid w:val="003C0145"/>
    <w:rsid w:val="003C0FBF"/>
    <w:rsid w:val="003C216A"/>
    <w:rsid w:val="003C23BA"/>
    <w:rsid w:val="003C24C5"/>
    <w:rsid w:val="003C261D"/>
    <w:rsid w:val="003C2683"/>
    <w:rsid w:val="003C280F"/>
    <w:rsid w:val="003C3247"/>
    <w:rsid w:val="003C3640"/>
    <w:rsid w:val="003C372F"/>
    <w:rsid w:val="003C38B9"/>
    <w:rsid w:val="003C45D6"/>
    <w:rsid w:val="003C583B"/>
    <w:rsid w:val="003C59AD"/>
    <w:rsid w:val="003C6142"/>
    <w:rsid w:val="003C6440"/>
    <w:rsid w:val="003C64C9"/>
    <w:rsid w:val="003C663D"/>
    <w:rsid w:val="003C67BC"/>
    <w:rsid w:val="003C6EEF"/>
    <w:rsid w:val="003D00D5"/>
    <w:rsid w:val="003D023B"/>
    <w:rsid w:val="003D07D7"/>
    <w:rsid w:val="003D0F45"/>
    <w:rsid w:val="003D1050"/>
    <w:rsid w:val="003D1099"/>
    <w:rsid w:val="003D11BA"/>
    <w:rsid w:val="003D12A4"/>
    <w:rsid w:val="003D13CC"/>
    <w:rsid w:val="003D2415"/>
    <w:rsid w:val="003D2AAE"/>
    <w:rsid w:val="003D33FD"/>
    <w:rsid w:val="003D380E"/>
    <w:rsid w:val="003D3A94"/>
    <w:rsid w:val="003D3B46"/>
    <w:rsid w:val="003D3F5C"/>
    <w:rsid w:val="003D44CC"/>
    <w:rsid w:val="003D4809"/>
    <w:rsid w:val="003D4B6F"/>
    <w:rsid w:val="003D5679"/>
    <w:rsid w:val="003D58F9"/>
    <w:rsid w:val="003D5FB0"/>
    <w:rsid w:val="003D6584"/>
    <w:rsid w:val="003D673F"/>
    <w:rsid w:val="003D7DF3"/>
    <w:rsid w:val="003E0721"/>
    <w:rsid w:val="003E0B11"/>
    <w:rsid w:val="003E1711"/>
    <w:rsid w:val="003E1E10"/>
    <w:rsid w:val="003E21B5"/>
    <w:rsid w:val="003E2A0A"/>
    <w:rsid w:val="003E300F"/>
    <w:rsid w:val="003E4E9E"/>
    <w:rsid w:val="003E59FA"/>
    <w:rsid w:val="003E5A87"/>
    <w:rsid w:val="003E5CA3"/>
    <w:rsid w:val="003E704B"/>
    <w:rsid w:val="003E7AA6"/>
    <w:rsid w:val="003E7BD0"/>
    <w:rsid w:val="003E7DF5"/>
    <w:rsid w:val="003F0049"/>
    <w:rsid w:val="003F01F1"/>
    <w:rsid w:val="003F0211"/>
    <w:rsid w:val="003F0ABB"/>
    <w:rsid w:val="003F0E15"/>
    <w:rsid w:val="003F1095"/>
    <w:rsid w:val="003F1646"/>
    <w:rsid w:val="003F1D7F"/>
    <w:rsid w:val="003F2B2E"/>
    <w:rsid w:val="003F2B32"/>
    <w:rsid w:val="003F2EC7"/>
    <w:rsid w:val="003F2F04"/>
    <w:rsid w:val="003F2F3C"/>
    <w:rsid w:val="003F3151"/>
    <w:rsid w:val="003F32BD"/>
    <w:rsid w:val="003F343A"/>
    <w:rsid w:val="003F3532"/>
    <w:rsid w:val="003F3B2A"/>
    <w:rsid w:val="003F4DBD"/>
    <w:rsid w:val="003F4F5D"/>
    <w:rsid w:val="003F5177"/>
    <w:rsid w:val="003F5AB9"/>
    <w:rsid w:val="003F63A5"/>
    <w:rsid w:val="003F667A"/>
    <w:rsid w:val="003F70E4"/>
    <w:rsid w:val="003F7917"/>
    <w:rsid w:val="003F791F"/>
    <w:rsid w:val="00400245"/>
    <w:rsid w:val="00400A7B"/>
    <w:rsid w:val="00401D70"/>
    <w:rsid w:val="0040289A"/>
    <w:rsid w:val="004029C2"/>
    <w:rsid w:val="00402FA5"/>
    <w:rsid w:val="00402FB7"/>
    <w:rsid w:val="00403841"/>
    <w:rsid w:val="0040393B"/>
    <w:rsid w:val="00403A44"/>
    <w:rsid w:val="00403C04"/>
    <w:rsid w:val="004044CF"/>
    <w:rsid w:val="00404862"/>
    <w:rsid w:val="00404AFD"/>
    <w:rsid w:val="00404EC1"/>
    <w:rsid w:val="00405B07"/>
    <w:rsid w:val="004061A8"/>
    <w:rsid w:val="004063C5"/>
    <w:rsid w:val="00406980"/>
    <w:rsid w:val="00407398"/>
    <w:rsid w:val="00407787"/>
    <w:rsid w:val="00407791"/>
    <w:rsid w:val="00407FB9"/>
    <w:rsid w:val="0041095A"/>
    <w:rsid w:val="0041194C"/>
    <w:rsid w:val="00411A9F"/>
    <w:rsid w:val="00412A52"/>
    <w:rsid w:val="004134C4"/>
    <w:rsid w:val="0041363A"/>
    <w:rsid w:val="00413AF5"/>
    <w:rsid w:val="00414642"/>
    <w:rsid w:val="00415C9B"/>
    <w:rsid w:val="00415E9B"/>
    <w:rsid w:val="004168E1"/>
    <w:rsid w:val="00416A02"/>
    <w:rsid w:val="0041722C"/>
    <w:rsid w:val="004175B0"/>
    <w:rsid w:val="004178D9"/>
    <w:rsid w:val="00417AF5"/>
    <w:rsid w:val="00417B7C"/>
    <w:rsid w:val="00420050"/>
    <w:rsid w:val="00420641"/>
    <w:rsid w:val="00420B0C"/>
    <w:rsid w:val="00420D07"/>
    <w:rsid w:val="00420D7B"/>
    <w:rsid w:val="00421ACA"/>
    <w:rsid w:val="00422442"/>
    <w:rsid w:val="00422EB0"/>
    <w:rsid w:val="00422EEC"/>
    <w:rsid w:val="00423015"/>
    <w:rsid w:val="004238EA"/>
    <w:rsid w:val="00423B56"/>
    <w:rsid w:val="00423BC6"/>
    <w:rsid w:val="00423DB2"/>
    <w:rsid w:val="00424B74"/>
    <w:rsid w:val="00424D8D"/>
    <w:rsid w:val="004253C2"/>
    <w:rsid w:val="00425986"/>
    <w:rsid w:val="00425FD4"/>
    <w:rsid w:val="004262EF"/>
    <w:rsid w:val="00426768"/>
    <w:rsid w:val="00426C4B"/>
    <w:rsid w:val="00426D67"/>
    <w:rsid w:val="00426DE7"/>
    <w:rsid w:val="0042728F"/>
    <w:rsid w:val="004272C6"/>
    <w:rsid w:val="0043001E"/>
    <w:rsid w:val="00430406"/>
    <w:rsid w:val="0043195A"/>
    <w:rsid w:val="00432AEF"/>
    <w:rsid w:val="00432E79"/>
    <w:rsid w:val="00433CE8"/>
    <w:rsid w:val="00433D14"/>
    <w:rsid w:val="0043436E"/>
    <w:rsid w:val="0043437F"/>
    <w:rsid w:val="00435056"/>
    <w:rsid w:val="004355F6"/>
    <w:rsid w:val="004356FC"/>
    <w:rsid w:val="00435842"/>
    <w:rsid w:val="00435D6B"/>
    <w:rsid w:val="004368E0"/>
    <w:rsid w:val="0043704F"/>
    <w:rsid w:val="00437A7F"/>
    <w:rsid w:val="00437C69"/>
    <w:rsid w:val="00440EB1"/>
    <w:rsid w:val="004419B9"/>
    <w:rsid w:val="00443378"/>
    <w:rsid w:val="00443892"/>
    <w:rsid w:val="00443EA5"/>
    <w:rsid w:val="0044436C"/>
    <w:rsid w:val="00444679"/>
    <w:rsid w:val="00444923"/>
    <w:rsid w:val="00444EF8"/>
    <w:rsid w:val="004461CE"/>
    <w:rsid w:val="004467BF"/>
    <w:rsid w:val="00446B5A"/>
    <w:rsid w:val="00446FE6"/>
    <w:rsid w:val="0044781A"/>
    <w:rsid w:val="00447CA6"/>
    <w:rsid w:val="00447CCF"/>
    <w:rsid w:val="00447D78"/>
    <w:rsid w:val="00450241"/>
    <w:rsid w:val="0045035E"/>
    <w:rsid w:val="0045099E"/>
    <w:rsid w:val="00450BA9"/>
    <w:rsid w:val="004511CD"/>
    <w:rsid w:val="00451B69"/>
    <w:rsid w:val="00451BB0"/>
    <w:rsid w:val="00451C62"/>
    <w:rsid w:val="00452056"/>
    <w:rsid w:val="0045234D"/>
    <w:rsid w:val="00453541"/>
    <w:rsid w:val="00453F2A"/>
    <w:rsid w:val="004540A5"/>
    <w:rsid w:val="00454589"/>
    <w:rsid w:val="0045474B"/>
    <w:rsid w:val="00455119"/>
    <w:rsid w:val="00457832"/>
    <w:rsid w:val="004600CA"/>
    <w:rsid w:val="00460FF1"/>
    <w:rsid w:val="00461135"/>
    <w:rsid w:val="00461323"/>
    <w:rsid w:val="00461345"/>
    <w:rsid w:val="00461DB4"/>
    <w:rsid w:val="004625FF"/>
    <w:rsid w:val="004630B0"/>
    <w:rsid w:val="004630C9"/>
    <w:rsid w:val="0046374E"/>
    <w:rsid w:val="00464437"/>
    <w:rsid w:val="00464BC1"/>
    <w:rsid w:val="0046521B"/>
    <w:rsid w:val="004654C0"/>
    <w:rsid w:val="0046554F"/>
    <w:rsid w:val="00465708"/>
    <w:rsid w:val="00465788"/>
    <w:rsid w:val="00465F9D"/>
    <w:rsid w:val="004664F0"/>
    <w:rsid w:val="00466569"/>
    <w:rsid w:val="00466FF1"/>
    <w:rsid w:val="004671C4"/>
    <w:rsid w:val="004673A1"/>
    <w:rsid w:val="00467E6C"/>
    <w:rsid w:val="00467F1A"/>
    <w:rsid w:val="0047084B"/>
    <w:rsid w:val="00471712"/>
    <w:rsid w:val="00471D05"/>
    <w:rsid w:val="00472350"/>
    <w:rsid w:val="004724EF"/>
    <w:rsid w:val="004739F9"/>
    <w:rsid w:val="00473A86"/>
    <w:rsid w:val="00473BAD"/>
    <w:rsid w:val="00474970"/>
    <w:rsid w:val="0047518E"/>
    <w:rsid w:val="00476262"/>
    <w:rsid w:val="0047678F"/>
    <w:rsid w:val="004771F9"/>
    <w:rsid w:val="0047792F"/>
    <w:rsid w:val="00480296"/>
    <w:rsid w:val="004804F4"/>
    <w:rsid w:val="00480B69"/>
    <w:rsid w:val="00480D7C"/>
    <w:rsid w:val="00480F67"/>
    <w:rsid w:val="004817D2"/>
    <w:rsid w:val="00481E00"/>
    <w:rsid w:val="004820BF"/>
    <w:rsid w:val="00482223"/>
    <w:rsid w:val="0048236B"/>
    <w:rsid w:val="004826B2"/>
    <w:rsid w:val="00482853"/>
    <w:rsid w:val="00482E48"/>
    <w:rsid w:val="00482E9F"/>
    <w:rsid w:val="00482F11"/>
    <w:rsid w:val="004836BC"/>
    <w:rsid w:val="00483833"/>
    <w:rsid w:val="004844BD"/>
    <w:rsid w:val="004847F1"/>
    <w:rsid w:val="00484CD3"/>
    <w:rsid w:val="00484D1B"/>
    <w:rsid w:val="004850DB"/>
    <w:rsid w:val="00485140"/>
    <w:rsid w:val="0048535A"/>
    <w:rsid w:val="00486194"/>
    <w:rsid w:val="004861CD"/>
    <w:rsid w:val="0048687B"/>
    <w:rsid w:val="00486C64"/>
    <w:rsid w:val="00487270"/>
    <w:rsid w:val="004878F4"/>
    <w:rsid w:val="00487A78"/>
    <w:rsid w:val="004903BB"/>
    <w:rsid w:val="004907E5"/>
    <w:rsid w:val="0049091D"/>
    <w:rsid w:val="0049237D"/>
    <w:rsid w:val="00492458"/>
    <w:rsid w:val="004927A6"/>
    <w:rsid w:val="004928BA"/>
    <w:rsid w:val="004948AD"/>
    <w:rsid w:val="00494E73"/>
    <w:rsid w:val="0049563E"/>
    <w:rsid w:val="00495828"/>
    <w:rsid w:val="00495B00"/>
    <w:rsid w:val="00497F98"/>
    <w:rsid w:val="004A0210"/>
    <w:rsid w:val="004A0B27"/>
    <w:rsid w:val="004A0D5D"/>
    <w:rsid w:val="004A1326"/>
    <w:rsid w:val="004A1643"/>
    <w:rsid w:val="004A1890"/>
    <w:rsid w:val="004A2118"/>
    <w:rsid w:val="004A2673"/>
    <w:rsid w:val="004A27C1"/>
    <w:rsid w:val="004A2B55"/>
    <w:rsid w:val="004A4E88"/>
    <w:rsid w:val="004A5396"/>
    <w:rsid w:val="004A580E"/>
    <w:rsid w:val="004A5BEF"/>
    <w:rsid w:val="004A63F7"/>
    <w:rsid w:val="004A6808"/>
    <w:rsid w:val="004B0F49"/>
    <w:rsid w:val="004B2066"/>
    <w:rsid w:val="004B2798"/>
    <w:rsid w:val="004B2989"/>
    <w:rsid w:val="004B2C5A"/>
    <w:rsid w:val="004B2D0C"/>
    <w:rsid w:val="004B2DDA"/>
    <w:rsid w:val="004B3458"/>
    <w:rsid w:val="004B34CE"/>
    <w:rsid w:val="004B3A1B"/>
    <w:rsid w:val="004B3AD8"/>
    <w:rsid w:val="004B3D18"/>
    <w:rsid w:val="004B43AB"/>
    <w:rsid w:val="004B470C"/>
    <w:rsid w:val="004B4FCF"/>
    <w:rsid w:val="004B518D"/>
    <w:rsid w:val="004B5DAC"/>
    <w:rsid w:val="004B5DDD"/>
    <w:rsid w:val="004B6231"/>
    <w:rsid w:val="004B6376"/>
    <w:rsid w:val="004B6FE0"/>
    <w:rsid w:val="004B760B"/>
    <w:rsid w:val="004B767B"/>
    <w:rsid w:val="004B7DAF"/>
    <w:rsid w:val="004C0179"/>
    <w:rsid w:val="004C06EF"/>
    <w:rsid w:val="004C12F2"/>
    <w:rsid w:val="004C16EC"/>
    <w:rsid w:val="004C307E"/>
    <w:rsid w:val="004C42ED"/>
    <w:rsid w:val="004C4776"/>
    <w:rsid w:val="004C5392"/>
    <w:rsid w:val="004C5A56"/>
    <w:rsid w:val="004C7430"/>
    <w:rsid w:val="004C7530"/>
    <w:rsid w:val="004C78FB"/>
    <w:rsid w:val="004C7DCA"/>
    <w:rsid w:val="004D1205"/>
    <w:rsid w:val="004D12E7"/>
    <w:rsid w:val="004D15DF"/>
    <w:rsid w:val="004D16B9"/>
    <w:rsid w:val="004D1AD4"/>
    <w:rsid w:val="004D2572"/>
    <w:rsid w:val="004D289A"/>
    <w:rsid w:val="004D2F30"/>
    <w:rsid w:val="004D3139"/>
    <w:rsid w:val="004D330E"/>
    <w:rsid w:val="004D334F"/>
    <w:rsid w:val="004D338E"/>
    <w:rsid w:val="004D4CD2"/>
    <w:rsid w:val="004D4F25"/>
    <w:rsid w:val="004D5132"/>
    <w:rsid w:val="004D5408"/>
    <w:rsid w:val="004D680D"/>
    <w:rsid w:val="004D7434"/>
    <w:rsid w:val="004D74CE"/>
    <w:rsid w:val="004E0098"/>
    <w:rsid w:val="004E0BAC"/>
    <w:rsid w:val="004E0FA4"/>
    <w:rsid w:val="004E1BB3"/>
    <w:rsid w:val="004E1C4E"/>
    <w:rsid w:val="004E2AB3"/>
    <w:rsid w:val="004E2E0F"/>
    <w:rsid w:val="004E337B"/>
    <w:rsid w:val="004E345A"/>
    <w:rsid w:val="004E3CAA"/>
    <w:rsid w:val="004E3D6F"/>
    <w:rsid w:val="004E4096"/>
    <w:rsid w:val="004E48A4"/>
    <w:rsid w:val="004E4E09"/>
    <w:rsid w:val="004E5651"/>
    <w:rsid w:val="004E5B96"/>
    <w:rsid w:val="004E6320"/>
    <w:rsid w:val="004E695B"/>
    <w:rsid w:val="004E6DF7"/>
    <w:rsid w:val="004E7947"/>
    <w:rsid w:val="004E7CD5"/>
    <w:rsid w:val="004E7E04"/>
    <w:rsid w:val="004F0059"/>
    <w:rsid w:val="004F1CC3"/>
    <w:rsid w:val="004F2110"/>
    <w:rsid w:val="004F28A1"/>
    <w:rsid w:val="004F3CEA"/>
    <w:rsid w:val="004F425B"/>
    <w:rsid w:val="004F4288"/>
    <w:rsid w:val="004F51EF"/>
    <w:rsid w:val="004F526A"/>
    <w:rsid w:val="004F5445"/>
    <w:rsid w:val="004F546B"/>
    <w:rsid w:val="004F5928"/>
    <w:rsid w:val="004F5A13"/>
    <w:rsid w:val="004F5DA2"/>
    <w:rsid w:val="004F5DF0"/>
    <w:rsid w:val="004F5E37"/>
    <w:rsid w:val="004F5EA9"/>
    <w:rsid w:val="004F6983"/>
    <w:rsid w:val="004F6A62"/>
    <w:rsid w:val="004F6AE6"/>
    <w:rsid w:val="004F6C13"/>
    <w:rsid w:val="004F77E4"/>
    <w:rsid w:val="0050099B"/>
    <w:rsid w:val="005009AD"/>
    <w:rsid w:val="00500D17"/>
    <w:rsid w:val="00501181"/>
    <w:rsid w:val="0050141B"/>
    <w:rsid w:val="005014CC"/>
    <w:rsid w:val="0050184C"/>
    <w:rsid w:val="00501884"/>
    <w:rsid w:val="00501BC9"/>
    <w:rsid w:val="00501D5E"/>
    <w:rsid w:val="00502303"/>
    <w:rsid w:val="00502C0D"/>
    <w:rsid w:val="00502ED8"/>
    <w:rsid w:val="00503B47"/>
    <w:rsid w:val="005049FC"/>
    <w:rsid w:val="00504B84"/>
    <w:rsid w:val="00504D25"/>
    <w:rsid w:val="00504DA8"/>
    <w:rsid w:val="00505564"/>
    <w:rsid w:val="00505CC4"/>
    <w:rsid w:val="00505F4C"/>
    <w:rsid w:val="00505F67"/>
    <w:rsid w:val="005063E7"/>
    <w:rsid w:val="00506C7E"/>
    <w:rsid w:val="00506E67"/>
    <w:rsid w:val="00506FED"/>
    <w:rsid w:val="005072C5"/>
    <w:rsid w:val="00507351"/>
    <w:rsid w:val="0051013F"/>
    <w:rsid w:val="00510D76"/>
    <w:rsid w:val="00510DDF"/>
    <w:rsid w:val="00510FFA"/>
    <w:rsid w:val="00511F80"/>
    <w:rsid w:val="00512793"/>
    <w:rsid w:val="00512795"/>
    <w:rsid w:val="005129FE"/>
    <w:rsid w:val="00512ABC"/>
    <w:rsid w:val="00512D9C"/>
    <w:rsid w:val="00513A3A"/>
    <w:rsid w:val="00513DD3"/>
    <w:rsid w:val="00515350"/>
    <w:rsid w:val="0051594D"/>
    <w:rsid w:val="0051597F"/>
    <w:rsid w:val="00515ADF"/>
    <w:rsid w:val="00515B06"/>
    <w:rsid w:val="00516623"/>
    <w:rsid w:val="0051669B"/>
    <w:rsid w:val="005167CE"/>
    <w:rsid w:val="005168E3"/>
    <w:rsid w:val="00516F15"/>
    <w:rsid w:val="005211FD"/>
    <w:rsid w:val="0052169C"/>
    <w:rsid w:val="00521C37"/>
    <w:rsid w:val="00522082"/>
    <w:rsid w:val="0052231A"/>
    <w:rsid w:val="00522ABC"/>
    <w:rsid w:val="00523BD0"/>
    <w:rsid w:val="00524236"/>
    <w:rsid w:val="00524B07"/>
    <w:rsid w:val="0052545F"/>
    <w:rsid w:val="00526A43"/>
    <w:rsid w:val="00526C52"/>
    <w:rsid w:val="00527201"/>
    <w:rsid w:val="0052777B"/>
    <w:rsid w:val="00527D27"/>
    <w:rsid w:val="00530052"/>
    <w:rsid w:val="00530FA8"/>
    <w:rsid w:val="00531253"/>
    <w:rsid w:val="005317D4"/>
    <w:rsid w:val="00531BA0"/>
    <w:rsid w:val="00531EF8"/>
    <w:rsid w:val="00531F04"/>
    <w:rsid w:val="0053220E"/>
    <w:rsid w:val="0053407B"/>
    <w:rsid w:val="00534C9C"/>
    <w:rsid w:val="00534FE8"/>
    <w:rsid w:val="00535031"/>
    <w:rsid w:val="00535169"/>
    <w:rsid w:val="00535768"/>
    <w:rsid w:val="00535810"/>
    <w:rsid w:val="0053671C"/>
    <w:rsid w:val="0053693E"/>
    <w:rsid w:val="00536C51"/>
    <w:rsid w:val="005371AD"/>
    <w:rsid w:val="00537D37"/>
    <w:rsid w:val="005405A3"/>
    <w:rsid w:val="00540942"/>
    <w:rsid w:val="00541162"/>
    <w:rsid w:val="005417B5"/>
    <w:rsid w:val="005429E3"/>
    <w:rsid w:val="0054370D"/>
    <w:rsid w:val="0054500B"/>
    <w:rsid w:val="00545B76"/>
    <w:rsid w:val="00545E7B"/>
    <w:rsid w:val="00545FA7"/>
    <w:rsid w:val="005460F5"/>
    <w:rsid w:val="00546BE5"/>
    <w:rsid w:val="00547062"/>
    <w:rsid w:val="005476B2"/>
    <w:rsid w:val="00550F52"/>
    <w:rsid w:val="00551C7D"/>
    <w:rsid w:val="00553099"/>
    <w:rsid w:val="00553252"/>
    <w:rsid w:val="005533CD"/>
    <w:rsid w:val="00553671"/>
    <w:rsid w:val="0055381F"/>
    <w:rsid w:val="00553985"/>
    <w:rsid w:val="005540CD"/>
    <w:rsid w:val="00554148"/>
    <w:rsid w:val="005558F4"/>
    <w:rsid w:val="00555B88"/>
    <w:rsid w:val="00555BC1"/>
    <w:rsid w:val="00555E06"/>
    <w:rsid w:val="00556350"/>
    <w:rsid w:val="00556A06"/>
    <w:rsid w:val="00557964"/>
    <w:rsid w:val="00561772"/>
    <w:rsid w:val="005617F1"/>
    <w:rsid w:val="00562378"/>
    <w:rsid w:val="005623B2"/>
    <w:rsid w:val="0056283B"/>
    <w:rsid w:val="00562F3C"/>
    <w:rsid w:val="00563200"/>
    <w:rsid w:val="00563E56"/>
    <w:rsid w:val="00564342"/>
    <w:rsid w:val="00565D47"/>
    <w:rsid w:val="00565E51"/>
    <w:rsid w:val="00566610"/>
    <w:rsid w:val="00566825"/>
    <w:rsid w:val="005677DF"/>
    <w:rsid w:val="0057025B"/>
    <w:rsid w:val="00571121"/>
    <w:rsid w:val="00571259"/>
    <w:rsid w:val="00571431"/>
    <w:rsid w:val="00572A61"/>
    <w:rsid w:val="00572D4C"/>
    <w:rsid w:val="00573788"/>
    <w:rsid w:val="00573F3B"/>
    <w:rsid w:val="00573FDD"/>
    <w:rsid w:val="00574ADF"/>
    <w:rsid w:val="005753D6"/>
    <w:rsid w:val="00575AA7"/>
    <w:rsid w:val="00575EBD"/>
    <w:rsid w:val="005762A3"/>
    <w:rsid w:val="00576487"/>
    <w:rsid w:val="00576894"/>
    <w:rsid w:val="00577084"/>
    <w:rsid w:val="005770F3"/>
    <w:rsid w:val="00580015"/>
    <w:rsid w:val="00580DAF"/>
    <w:rsid w:val="00582191"/>
    <w:rsid w:val="005830DF"/>
    <w:rsid w:val="00583202"/>
    <w:rsid w:val="00583C06"/>
    <w:rsid w:val="00583F11"/>
    <w:rsid w:val="00584386"/>
    <w:rsid w:val="00584672"/>
    <w:rsid w:val="00584A96"/>
    <w:rsid w:val="0058507D"/>
    <w:rsid w:val="005852C0"/>
    <w:rsid w:val="00585AA2"/>
    <w:rsid w:val="00585EE3"/>
    <w:rsid w:val="00586751"/>
    <w:rsid w:val="005874ED"/>
    <w:rsid w:val="00587807"/>
    <w:rsid w:val="00587D2B"/>
    <w:rsid w:val="00590F8C"/>
    <w:rsid w:val="00591958"/>
    <w:rsid w:val="00591A88"/>
    <w:rsid w:val="00591B25"/>
    <w:rsid w:val="00591B37"/>
    <w:rsid w:val="00591DDF"/>
    <w:rsid w:val="00593ABB"/>
    <w:rsid w:val="00593F31"/>
    <w:rsid w:val="0059449F"/>
    <w:rsid w:val="005946DF"/>
    <w:rsid w:val="00596AA7"/>
    <w:rsid w:val="005970E7"/>
    <w:rsid w:val="0059713D"/>
    <w:rsid w:val="005A02FF"/>
    <w:rsid w:val="005A03E4"/>
    <w:rsid w:val="005A0563"/>
    <w:rsid w:val="005A097D"/>
    <w:rsid w:val="005A25A3"/>
    <w:rsid w:val="005A3332"/>
    <w:rsid w:val="005A3B1D"/>
    <w:rsid w:val="005A44B2"/>
    <w:rsid w:val="005A49F7"/>
    <w:rsid w:val="005A5584"/>
    <w:rsid w:val="005A5CA8"/>
    <w:rsid w:val="005A5D8D"/>
    <w:rsid w:val="005A61B7"/>
    <w:rsid w:val="005A6222"/>
    <w:rsid w:val="005B00EB"/>
    <w:rsid w:val="005B0562"/>
    <w:rsid w:val="005B09B9"/>
    <w:rsid w:val="005B0AED"/>
    <w:rsid w:val="005B0B53"/>
    <w:rsid w:val="005B0E7F"/>
    <w:rsid w:val="005B162F"/>
    <w:rsid w:val="005B1C6B"/>
    <w:rsid w:val="005B1F68"/>
    <w:rsid w:val="005B2303"/>
    <w:rsid w:val="005B31C4"/>
    <w:rsid w:val="005B3887"/>
    <w:rsid w:val="005B3915"/>
    <w:rsid w:val="005B5252"/>
    <w:rsid w:val="005B5805"/>
    <w:rsid w:val="005B59C0"/>
    <w:rsid w:val="005B5B8E"/>
    <w:rsid w:val="005B5FF6"/>
    <w:rsid w:val="005B61DA"/>
    <w:rsid w:val="005B7719"/>
    <w:rsid w:val="005B7C9F"/>
    <w:rsid w:val="005C05D9"/>
    <w:rsid w:val="005C0CFF"/>
    <w:rsid w:val="005C1007"/>
    <w:rsid w:val="005C130A"/>
    <w:rsid w:val="005C148B"/>
    <w:rsid w:val="005C15F6"/>
    <w:rsid w:val="005C1713"/>
    <w:rsid w:val="005C17D8"/>
    <w:rsid w:val="005C1AF8"/>
    <w:rsid w:val="005C1D1B"/>
    <w:rsid w:val="005C3064"/>
    <w:rsid w:val="005C425A"/>
    <w:rsid w:val="005C4273"/>
    <w:rsid w:val="005C4ABA"/>
    <w:rsid w:val="005C51F6"/>
    <w:rsid w:val="005C5510"/>
    <w:rsid w:val="005C5608"/>
    <w:rsid w:val="005C5930"/>
    <w:rsid w:val="005C6099"/>
    <w:rsid w:val="005C6183"/>
    <w:rsid w:val="005C63B3"/>
    <w:rsid w:val="005C6881"/>
    <w:rsid w:val="005C735E"/>
    <w:rsid w:val="005C7B8C"/>
    <w:rsid w:val="005D0199"/>
    <w:rsid w:val="005D0844"/>
    <w:rsid w:val="005D0F2A"/>
    <w:rsid w:val="005D0FCF"/>
    <w:rsid w:val="005D14C8"/>
    <w:rsid w:val="005D1972"/>
    <w:rsid w:val="005D1E8C"/>
    <w:rsid w:val="005D2387"/>
    <w:rsid w:val="005D3514"/>
    <w:rsid w:val="005D4344"/>
    <w:rsid w:val="005D4A6F"/>
    <w:rsid w:val="005D4BDF"/>
    <w:rsid w:val="005D5217"/>
    <w:rsid w:val="005D5F3E"/>
    <w:rsid w:val="005D629E"/>
    <w:rsid w:val="005D67E7"/>
    <w:rsid w:val="005D76DF"/>
    <w:rsid w:val="005D776A"/>
    <w:rsid w:val="005D7ECE"/>
    <w:rsid w:val="005E0190"/>
    <w:rsid w:val="005E0849"/>
    <w:rsid w:val="005E0CE3"/>
    <w:rsid w:val="005E0F34"/>
    <w:rsid w:val="005E184F"/>
    <w:rsid w:val="005E2266"/>
    <w:rsid w:val="005E36B7"/>
    <w:rsid w:val="005E388D"/>
    <w:rsid w:val="005E3CB9"/>
    <w:rsid w:val="005E3CFF"/>
    <w:rsid w:val="005E3EDB"/>
    <w:rsid w:val="005E44FB"/>
    <w:rsid w:val="005E4E60"/>
    <w:rsid w:val="005E569C"/>
    <w:rsid w:val="005E612F"/>
    <w:rsid w:val="005E61E0"/>
    <w:rsid w:val="005E632C"/>
    <w:rsid w:val="005E6A84"/>
    <w:rsid w:val="005E6D3F"/>
    <w:rsid w:val="005E6DD3"/>
    <w:rsid w:val="005E761E"/>
    <w:rsid w:val="005E7ECB"/>
    <w:rsid w:val="005F045B"/>
    <w:rsid w:val="005F081A"/>
    <w:rsid w:val="005F0904"/>
    <w:rsid w:val="005F1007"/>
    <w:rsid w:val="005F1419"/>
    <w:rsid w:val="005F1907"/>
    <w:rsid w:val="005F224E"/>
    <w:rsid w:val="005F2B74"/>
    <w:rsid w:val="005F3013"/>
    <w:rsid w:val="005F39E9"/>
    <w:rsid w:val="005F3A12"/>
    <w:rsid w:val="005F3D64"/>
    <w:rsid w:val="005F3E9C"/>
    <w:rsid w:val="005F4525"/>
    <w:rsid w:val="005F4A9D"/>
    <w:rsid w:val="005F4D12"/>
    <w:rsid w:val="005F5C53"/>
    <w:rsid w:val="005F6A6C"/>
    <w:rsid w:val="005F788A"/>
    <w:rsid w:val="005F7E29"/>
    <w:rsid w:val="00601BFD"/>
    <w:rsid w:val="006029CD"/>
    <w:rsid w:val="00604123"/>
    <w:rsid w:val="00604D89"/>
    <w:rsid w:val="00605965"/>
    <w:rsid w:val="00605AC0"/>
    <w:rsid w:val="00606160"/>
    <w:rsid w:val="006063B4"/>
    <w:rsid w:val="00606556"/>
    <w:rsid w:val="006071C7"/>
    <w:rsid w:val="0060762C"/>
    <w:rsid w:val="006076DC"/>
    <w:rsid w:val="00607F06"/>
    <w:rsid w:val="00610279"/>
    <w:rsid w:val="006109AD"/>
    <w:rsid w:val="00610CDE"/>
    <w:rsid w:val="00611F7E"/>
    <w:rsid w:val="00612017"/>
    <w:rsid w:val="0061237B"/>
    <w:rsid w:val="0061333C"/>
    <w:rsid w:val="006133E1"/>
    <w:rsid w:val="00613798"/>
    <w:rsid w:val="00613B5C"/>
    <w:rsid w:val="00614209"/>
    <w:rsid w:val="00615E49"/>
    <w:rsid w:val="00615FA0"/>
    <w:rsid w:val="006163B3"/>
    <w:rsid w:val="00616FFB"/>
    <w:rsid w:val="0061709F"/>
    <w:rsid w:val="006171D0"/>
    <w:rsid w:val="006173C2"/>
    <w:rsid w:val="00617C4E"/>
    <w:rsid w:val="006208E8"/>
    <w:rsid w:val="006209B4"/>
    <w:rsid w:val="00620B87"/>
    <w:rsid w:val="00621115"/>
    <w:rsid w:val="006216A4"/>
    <w:rsid w:val="00621AAE"/>
    <w:rsid w:val="006229DD"/>
    <w:rsid w:val="00622A80"/>
    <w:rsid w:val="00622BA2"/>
    <w:rsid w:val="00624040"/>
    <w:rsid w:val="0062478C"/>
    <w:rsid w:val="006255D2"/>
    <w:rsid w:val="00625719"/>
    <w:rsid w:val="00625946"/>
    <w:rsid w:val="00625C13"/>
    <w:rsid w:val="00625C61"/>
    <w:rsid w:val="00626F25"/>
    <w:rsid w:val="006271A8"/>
    <w:rsid w:val="0062763C"/>
    <w:rsid w:val="006310A7"/>
    <w:rsid w:val="006314D0"/>
    <w:rsid w:val="006318C2"/>
    <w:rsid w:val="00631EE7"/>
    <w:rsid w:val="00631F38"/>
    <w:rsid w:val="0063306C"/>
    <w:rsid w:val="00633D23"/>
    <w:rsid w:val="0063407F"/>
    <w:rsid w:val="00634C78"/>
    <w:rsid w:val="00634DCC"/>
    <w:rsid w:val="00636B4D"/>
    <w:rsid w:val="00636BB7"/>
    <w:rsid w:val="00636C03"/>
    <w:rsid w:val="006374D2"/>
    <w:rsid w:val="00637F21"/>
    <w:rsid w:val="00640AA3"/>
    <w:rsid w:val="00640C3C"/>
    <w:rsid w:val="00640F6A"/>
    <w:rsid w:val="00641CC4"/>
    <w:rsid w:val="006422A3"/>
    <w:rsid w:val="00642EA0"/>
    <w:rsid w:val="00642FEE"/>
    <w:rsid w:val="0064306B"/>
    <w:rsid w:val="0064330D"/>
    <w:rsid w:val="006433B7"/>
    <w:rsid w:val="00643D24"/>
    <w:rsid w:val="00643E20"/>
    <w:rsid w:val="00644084"/>
    <w:rsid w:val="006440A8"/>
    <w:rsid w:val="0064424B"/>
    <w:rsid w:val="00644568"/>
    <w:rsid w:val="006446EA"/>
    <w:rsid w:val="00644A97"/>
    <w:rsid w:val="006464EF"/>
    <w:rsid w:val="006465AF"/>
    <w:rsid w:val="006472B6"/>
    <w:rsid w:val="00650013"/>
    <w:rsid w:val="006505B0"/>
    <w:rsid w:val="006510C9"/>
    <w:rsid w:val="006515F0"/>
    <w:rsid w:val="00651F3E"/>
    <w:rsid w:val="00652074"/>
    <w:rsid w:val="0065224B"/>
    <w:rsid w:val="00652A89"/>
    <w:rsid w:val="0065377D"/>
    <w:rsid w:val="0065416F"/>
    <w:rsid w:val="00654236"/>
    <w:rsid w:val="00654574"/>
    <w:rsid w:val="006546F3"/>
    <w:rsid w:val="00654BBE"/>
    <w:rsid w:val="00654D7C"/>
    <w:rsid w:val="00655708"/>
    <w:rsid w:val="00655B23"/>
    <w:rsid w:val="00655BF5"/>
    <w:rsid w:val="00656463"/>
    <w:rsid w:val="006567AA"/>
    <w:rsid w:val="00656956"/>
    <w:rsid w:val="00656B31"/>
    <w:rsid w:val="00657ECE"/>
    <w:rsid w:val="0066050F"/>
    <w:rsid w:val="00660811"/>
    <w:rsid w:val="006611BC"/>
    <w:rsid w:val="006614A2"/>
    <w:rsid w:val="00661508"/>
    <w:rsid w:val="006615D6"/>
    <w:rsid w:val="0066187E"/>
    <w:rsid w:val="00661B51"/>
    <w:rsid w:val="00661BDF"/>
    <w:rsid w:val="00662139"/>
    <w:rsid w:val="006629AB"/>
    <w:rsid w:val="00662C4E"/>
    <w:rsid w:val="00662EC7"/>
    <w:rsid w:val="006638F4"/>
    <w:rsid w:val="00663B37"/>
    <w:rsid w:val="00664256"/>
    <w:rsid w:val="00664280"/>
    <w:rsid w:val="00664369"/>
    <w:rsid w:val="006643AB"/>
    <w:rsid w:val="006643CF"/>
    <w:rsid w:val="00664E3B"/>
    <w:rsid w:val="00665E2F"/>
    <w:rsid w:val="006666A4"/>
    <w:rsid w:val="0066698F"/>
    <w:rsid w:val="00666BC3"/>
    <w:rsid w:val="0066742A"/>
    <w:rsid w:val="006677FF"/>
    <w:rsid w:val="006713B1"/>
    <w:rsid w:val="006713FC"/>
    <w:rsid w:val="00671F93"/>
    <w:rsid w:val="006721F7"/>
    <w:rsid w:val="00672314"/>
    <w:rsid w:val="0067296D"/>
    <w:rsid w:val="00672E80"/>
    <w:rsid w:val="006731D4"/>
    <w:rsid w:val="0067401F"/>
    <w:rsid w:val="006741DE"/>
    <w:rsid w:val="006746A1"/>
    <w:rsid w:val="00674D4F"/>
    <w:rsid w:val="0067525B"/>
    <w:rsid w:val="0067546B"/>
    <w:rsid w:val="00675A43"/>
    <w:rsid w:val="00675B31"/>
    <w:rsid w:val="006764A9"/>
    <w:rsid w:val="0067697B"/>
    <w:rsid w:val="00677643"/>
    <w:rsid w:val="006777C0"/>
    <w:rsid w:val="00677B65"/>
    <w:rsid w:val="00677D95"/>
    <w:rsid w:val="00677DAC"/>
    <w:rsid w:val="00677F1F"/>
    <w:rsid w:val="00680869"/>
    <w:rsid w:val="00681754"/>
    <w:rsid w:val="006824D3"/>
    <w:rsid w:val="006826BE"/>
    <w:rsid w:val="00682DFC"/>
    <w:rsid w:val="00683402"/>
    <w:rsid w:val="0068369C"/>
    <w:rsid w:val="00683A5B"/>
    <w:rsid w:val="00683BE6"/>
    <w:rsid w:val="00683F4C"/>
    <w:rsid w:val="0068417B"/>
    <w:rsid w:val="006842B2"/>
    <w:rsid w:val="00684A0F"/>
    <w:rsid w:val="00684F87"/>
    <w:rsid w:val="0068508E"/>
    <w:rsid w:val="00685216"/>
    <w:rsid w:val="00685354"/>
    <w:rsid w:val="006859A8"/>
    <w:rsid w:val="0068616B"/>
    <w:rsid w:val="00686998"/>
    <w:rsid w:val="00686D52"/>
    <w:rsid w:val="0068708A"/>
    <w:rsid w:val="00687278"/>
    <w:rsid w:val="006878E0"/>
    <w:rsid w:val="00687CAB"/>
    <w:rsid w:val="006900B4"/>
    <w:rsid w:val="00690F07"/>
    <w:rsid w:val="006912E2"/>
    <w:rsid w:val="006914E3"/>
    <w:rsid w:val="0069188E"/>
    <w:rsid w:val="00692F90"/>
    <w:rsid w:val="0069335C"/>
    <w:rsid w:val="00693431"/>
    <w:rsid w:val="006934E1"/>
    <w:rsid w:val="006941AC"/>
    <w:rsid w:val="0069452E"/>
    <w:rsid w:val="00694A65"/>
    <w:rsid w:val="006963BF"/>
    <w:rsid w:val="00696711"/>
    <w:rsid w:val="0069686E"/>
    <w:rsid w:val="00696895"/>
    <w:rsid w:val="00696B5C"/>
    <w:rsid w:val="00696EB5"/>
    <w:rsid w:val="006976E4"/>
    <w:rsid w:val="00697D99"/>
    <w:rsid w:val="006A031F"/>
    <w:rsid w:val="006A1319"/>
    <w:rsid w:val="006A13C3"/>
    <w:rsid w:val="006A1C9E"/>
    <w:rsid w:val="006A1D24"/>
    <w:rsid w:val="006A1ECE"/>
    <w:rsid w:val="006A2B17"/>
    <w:rsid w:val="006A3239"/>
    <w:rsid w:val="006A3603"/>
    <w:rsid w:val="006A513C"/>
    <w:rsid w:val="006A5478"/>
    <w:rsid w:val="006A6332"/>
    <w:rsid w:val="006A6516"/>
    <w:rsid w:val="006A65D9"/>
    <w:rsid w:val="006A6FEE"/>
    <w:rsid w:val="006B029A"/>
    <w:rsid w:val="006B0588"/>
    <w:rsid w:val="006B0E75"/>
    <w:rsid w:val="006B1021"/>
    <w:rsid w:val="006B161B"/>
    <w:rsid w:val="006B28A7"/>
    <w:rsid w:val="006B3BF4"/>
    <w:rsid w:val="006B44FB"/>
    <w:rsid w:val="006B4554"/>
    <w:rsid w:val="006B45E7"/>
    <w:rsid w:val="006B54BC"/>
    <w:rsid w:val="006B61DC"/>
    <w:rsid w:val="006B66A6"/>
    <w:rsid w:val="006B7533"/>
    <w:rsid w:val="006B7555"/>
    <w:rsid w:val="006B7E0B"/>
    <w:rsid w:val="006C0588"/>
    <w:rsid w:val="006C125E"/>
    <w:rsid w:val="006C1557"/>
    <w:rsid w:val="006C168F"/>
    <w:rsid w:val="006C22A8"/>
    <w:rsid w:val="006C288B"/>
    <w:rsid w:val="006C3C99"/>
    <w:rsid w:val="006C42E7"/>
    <w:rsid w:val="006C4B4F"/>
    <w:rsid w:val="006C52A2"/>
    <w:rsid w:val="006C564E"/>
    <w:rsid w:val="006C6320"/>
    <w:rsid w:val="006C6749"/>
    <w:rsid w:val="006C6B7A"/>
    <w:rsid w:val="006C6D3B"/>
    <w:rsid w:val="006C7237"/>
    <w:rsid w:val="006C7596"/>
    <w:rsid w:val="006C7F65"/>
    <w:rsid w:val="006D0600"/>
    <w:rsid w:val="006D0C86"/>
    <w:rsid w:val="006D1DE5"/>
    <w:rsid w:val="006D1F49"/>
    <w:rsid w:val="006D1FDF"/>
    <w:rsid w:val="006D215A"/>
    <w:rsid w:val="006D24AD"/>
    <w:rsid w:val="006D357E"/>
    <w:rsid w:val="006D3DCF"/>
    <w:rsid w:val="006D4039"/>
    <w:rsid w:val="006D4077"/>
    <w:rsid w:val="006D409E"/>
    <w:rsid w:val="006D4887"/>
    <w:rsid w:val="006D4A12"/>
    <w:rsid w:val="006D50BF"/>
    <w:rsid w:val="006D5632"/>
    <w:rsid w:val="006D5E2A"/>
    <w:rsid w:val="006D5FF9"/>
    <w:rsid w:val="006D6423"/>
    <w:rsid w:val="006D6937"/>
    <w:rsid w:val="006D75F9"/>
    <w:rsid w:val="006D7EFF"/>
    <w:rsid w:val="006E10E1"/>
    <w:rsid w:val="006E1441"/>
    <w:rsid w:val="006E2585"/>
    <w:rsid w:val="006E2638"/>
    <w:rsid w:val="006E351A"/>
    <w:rsid w:val="006E37BD"/>
    <w:rsid w:val="006E3DB1"/>
    <w:rsid w:val="006E466B"/>
    <w:rsid w:val="006E46F6"/>
    <w:rsid w:val="006E4C4C"/>
    <w:rsid w:val="006E4D45"/>
    <w:rsid w:val="006E4F41"/>
    <w:rsid w:val="006E52CF"/>
    <w:rsid w:val="006E5E55"/>
    <w:rsid w:val="006E6117"/>
    <w:rsid w:val="006E6585"/>
    <w:rsid w:val="006E68EE"/>
    <w:rsid w:val="006E6A23"/>
    <w:rsid w:val="006E6FF6"/>
    <w:rsid w:val="006E770D"/>
    <w:rsid w:val="006E7A3A"/>
    <w:rsid w:val="006E7F1C"/>
    <w:rsid w:val="006F0288"/>
    <w:rsid w:val="006F044A"/>
    <w:rsid w:val="006F04CD"/>
    <w:rsid w:val="006F0D61"/>
    <w:rsid w:val="006F1022"/>
    <w:rsid w:val="006F1840"/>
    <w:rsid w:val="006F1DDC"/>
    <w:rsid w:val="006F215A"/>
    <w:rsid w:val="006F25B2"/>
    <w:rsid w:val="006F2E29"/>
    <w:rsid w:val="006F3287"/>
    <w:rsid w:val="006F33C2"/>
    <w:rsid w:val="006F4816"/>
    <w:rsid w:val="006F4ADF"/>
    <w:rsid w:val="006F4EA0"/>
    <w:rsid w:val="006F5998"/>
    <w:rsid w:val="006F5EF6"/>
    <w:rsid w:val="006F5EF8"/>
    <w:rsid w:val="006F630B"/>
    <w:rsid w:val="006F6A9C"/>
    <w:rsid w:val="006F6CBD"/>
    <w:rsid w:val="006F6EC3"/>
    <w:rsid w:val="006F7283"/>
    <w:rsid w:val="006F7493"/>
    <w:rsid w:val="006F74EB"/>
    <w:rsid w:val="00700A15"/>
    <w:rsid w:val="007012E3"/>
    <w:rsid w:val="00701D43"/>
    <w:rsid w:val="00702C89"/>
    <w:rsid w:val="007036C6"/>
    <w:rsid w:val="0070393C"/>
    <w:rsid w:val="0070395C"/>
    <w:rsid w:val="007040A0"/>
    <w:rsid w:val="00704177"/>
    <w:rsid w:val="007044AE"/>
    <w:rsid w:val="00704AF5"/>
    <w:rsid w:val="007050EA"/>
    <w:rsid w:val="00705629"/>
    <w:rsid w:val="00705FE8"/>
    <w:rsid w:val="007061D5"/>
    <w:rsid w:val="00706BB0"/>
    <w:rsid w:val="00706EF9"/>
    <w:rsid w:val="00707049"/>
    <w:rsid w:val="00707444"/>
    <w:rsid w:val="00707C8E"/>
    <w:rsid w:val="007101A8"/>
    <w:rsid w:val="007104B9"/>
    <w:rsid w:val="00710648"/>
    <w:rsid w:val="00710C06"/>
    <w:rsid w:val="00711388"/>
    <w:rsid w:val="00711631"/>
    <w:rsid w:val="007135D6"/>
    <w:rsid w:val="00713F9A"/>
    <w:rsid w:val="0071400C"/>
    <w:rsid w:val="0071413B"/>
    <w:rsid w:val="00714B50"/>
    <w:rsid w:val="00714B65"/>
    <w:rsid w:val="00715692"/>
    <w:rsid w:val="007157CE"/>
    <w:rsid w:val="0071645A"/>
    <w:rsid w:val="00716EAD"/>
    <w:rsid w:val="007175BC"/>
    <w:rsid w:val="00717CCD"/>
    <w:rsid w:val="00717F67"/>
    <w:rsid w:val="007211FD"/>
    <w:rsid w:val="00722356"/>
    <w:rsid w:val="007228A0"/>
    <w:rsid w:val="00722D45"/>
    <w:rsid w:val="00722EBB"/>
    <w:rsid w:val="0072388F"/>
    <w:rsid w:val="007247BD"/>
    <w:rsid w:val="00724A59"/>
    <w:rsid w:val="007253D7"/>
    <w:rsid w:val="0072542A"/>
    <w:rsid w:val="00725936"/>
    <w:rsid w:val="00726D97"/>
    <w:rsid w:val="0072765E"/>
    <w:rsid w:val="0072786C"/>
    <w:rsid w:val="00727D3F"/>
    <w:rsid w:val="00727EA7"/>
    <w:rsid w:val="00727EDD"/>
    <w:rsid w:val="0073086C"/>
    <w:rsid w:val="007308D7"/>
    <w:rsid w:val="007316D7"/>
    <w:rsid w:val="00731BF1"/>
    <w:rsid w:val="00731CDB"/>
    <w:rsid w:val="007324B9"/>
    <w:rsid w:val="00733017"/>
    <w:rsid w:val="007331E0"/>
    <w:rsid w:val="00734527"/>
    <w:rsid w:val="00734E98"/>
    <w:rsid w:val="00735286"/>
    <w:rsid w:val="00736101"/>
    <w:rsid w:val="007364A4"/>
    <w:rsid w:val="007364F5"/>
    <w:rsid w:val="00736CF5"/>
    <w:rsid w:val="00737D94"/>
    <w:rsid w:val="00740477"/>
    <w:rsid w:val="00740A5B"/>
    <w:rsid w:val="00740A93"/>
    <w:rsid w:val="00741241"/>
    <w:rsid w:val="00741671"/>
    <w:rsid w:val="00741D3B"/>
    <w:rsid w:val="00742F7D"/>
    <w:rsid w:val="00743274"/>
    <w:rsid w:val="00743465"/>
    <w:rsid w:val="00743480"/>
    <w:rsid w:val="00743938"/>
    <w:rsid w:val="00743F3B"/>
    <w:rsid w:val="007440B5"/>
    <w:rsid w:val="007442D7"/>
    <w:rsid w:val="0074446A"/>
    <w:rsid w:val="00744B28"/>
    <w:rsid w:val="0074504C"/>
    <w:rsid w:val="0074519C"/>
    <w:rsid w:val="00745295"/>
    <w:rsid w:val="007458AF"/>
    <w:rsid w:val="00745A43"/>
    <w:rsid w:val="00745B1C"/>
    <w:rsid w:val="00746034"/>
    <w:rsid w:val="00746091"/>
    <w:rsid w:val="007464CA"/>
    <w:rsid w:val="0074690C"/>
    <w:rsid w:val="00747192"/>
    <w:rsid w:val="007478EB"/>
    <w:rsid w:val="0075047D"/>
    <w:rsid w:val="007507E2"/>
    <w:rsid w:val="00751000"/>
    <w:rsid w:val="007510CC"/>
    <w:rsid w:val="00752752"/>
    <w:rsid w:val="00752838"/>
    <w:rsid w:val="00752B31"/>
    <w:rsid w:val="00752FC7"/>
    <w:rsid w:val="00753509"/>
    <w:rsid w:val="0075359D"/>
    <w:rsid w:val="00753FE2"/>
    <w:rsid w:val="0075415E"/>
    <w:rsid w:val="007541DA"/>
    <w:rsid w:val="007542EF"/>
    <w:rsid w:val="00754688"/>
    <w:rsid w:val="007549DA"/>
    <w:rsid w:val="00754F30"/>
    <w:rsid w:val="0075577A"/>
    <w:rsid w:val="0075582B"/>
    <w:rsid w:val="00756525"/>
    <w:rsid w:val="007571DD"/>
    <w:rsid w:val="007572B9"/>
    <w:rsid w:val="007601BD"/>
    <w:rsid w:val="00760551"/>
    <w:rsid w:val="00760B10"/>
    <w:rsid w:val="00760BE3"/>
    <w:rsid w:val="0076113E"/>
    <w:rsid w:val="00761161"/>
    <w:rsid w:val="00761DF9"/>
    <w:rsid w:val="00762146"/>
    <w:rsid w:val="007628AE"/>
    <w:rsid w:val="00762F36"/>
    <w:rsid w:val="00762FF4"/>
    <w:rsid w:val="00763169"/>
    <w:rsid w:val="00763207"/>
    <w:rsid w:val="007639CB"/>
    <w:rsid w:val="007650F9"/>
    <w:rsid w:val="00765587"/>
    <w:rsid w:val="00765857"/>
    <w:rsid w:val="00765CB0"/>
    <w:rsid w:val="00766087"/>
    <w:rsid w:val="007669C5"/>
    <w:rsid w:val="00766C27"/>
    <w:rsid w:val="0076701A"/>
    <w:rsid w:val="00767320"/>
    <w:rsid w:val="007703FA"/>
    <w:rsid w:val="00770826"/>
    <w:rsid w:val="00770CC9"/>
    <w:rsid w:val="00771BD2"/>
    <w:rsid w:val="00772547"/>
    <w:rsid w:val="00772984"/>
    <w:rsid w:val="00773AB0"/>
    <w:rsid w:val="00773EEF"/>
    <w:rsid w:val="007746D7"/>
    <w:rsid w:val="00774746"/>
    <w:rsid w:val="007751F8"/>
    <w:rsid w:val="00775C4E"/>
    <w:rsid w:val="00776689"/>
    <w:rsid w:val="00776EFB"/>
    <w:rsid w:val="00777459"/>
    <w:rsid w:val="00777607"/>
    <w:rsid w:val="00777E90"/>
    <w:rsid w:val="007803F6"/>
    <w:rsid w:val="00781291"/>
    <w:rsid w:val="00781B3C"/>
    <w:rsid w:val="00782204"/>
    <w:rsid w:val="00782764"/>
    <w:rsid w:val="007827CB"/>
    <w:rsid w:val="00782C71"/>
    <w:rsid w:val="0078346E"/>
    <w:rsid w:val="00783F24"/>
    <w:rsid w:val="00784011"/>
    <w:rsid w:val="007847A8"/>
    <w:rsid w:val="00784A70"/>
    <w:rsid w:val="00785090"/>
    <w:rsid w:val="007853C7"/>
    <w:rsid w:val="007855E6"/>
    <w:rsid w:val="0078606D"/>
    <w:rsid w:val="007862D1"/>
    <w:rsid w:val="007864CE"/>
    <w:rsid w:val="007873F8"/>
    <w:rsid w:val="00787878"/>
    <w:rsid w:val="00787C7E"/>
    <w:rsid w:val="00787CBE"/>
    <w:rsid w:val="00787EB5"/>
    <w:rsid w:val="00790190"/>
    <w:rsid w:val="00791B76"/>
    <w:rsid w:val="007926AA"/>
    <w:rsid w:val="00792A8C"/>
    <w:rsid w:val="00792B32"/>
    <w:rsid w:val="00793420"/>
    <w:rsid w:val="007936F6"/>
    <w:rsid w:val="00794114"/>
    <w:rsid w:val="0079491F"/>
    <w:rsid w:val="007949C5"/>
    <w:rsid w:val="00794D6B"/>
    <w:rsid w:val="00794E3D"/>
    <w:rsid w:val="0079514B"/>
    <w:rsid w:val="0079616B"/>
    <w:rsid w:val="0079621E"/>
    <w:rsid w:val="00796383"/>
    <w:rsid w:val="00796DEB"/>
    <w:rsid w:val="00796FFD"/>
    <w:rsid w:val="0079709F"/>
    <w:rsid w:val="00797338"/>
    <w:rsid w:val="007973AD"/>
    <w:rsid w:val="007978E8"/>
    <w:rsid w:val="00797D00"/>
    <w:rsid w:val="00797E1D"/>
    <w:rsid w:val="00797F16"/>
    <w:rsid w:val="007A02E4"/>
    <w:rsid w:val="007A05C9"/>
    <w:rsid w:val="007A0BD5"/>
    <w:rsid w:val="007A2DD7"/>
    <w:rsid w:val="007A312C"/>
    <w:rsid w:val="007A37D7"/>
    <w:rsid w:val="007A42D3"/>
    <w:rsid w:val="007A43E0"/>
    <w:rsid w:val="007A4505"/>
    <w:rsid w:val="007A5376"/>
    <w:rsid w:val="007A568B"/>
    <w:rsid w:val="007A593F"/>
    <w:rsid w:val="007A5ED9"/>
    <w:rsid w:val="007A5F34"/>
    <w:rsid w:val="007A6069"/>
    <w:rsid w:val="007A77C6"/>
    <w:rsid w:val="007A7987"/>
    <w:rsid w:val="007B035B"/>
    <w:rsid w:val="007B0DA9"/>
    <w:rsid w:val="007B1780"/>
    <w:rsid w:val="007B23EF"/>
    <w:rsid w:val="007B2615"/>
    <w:rsid w:val="007B2E29"/>
    <w:rsid w:val="007B430D"/>
    <w:rsid w:val="007B5023"/>
    <w:rsid w:val="007B5253"/>
    <w:rsid w:val="007B58C4"/>
    <w:rsid w:val="007B60FD"/>
    <w:rsid w:val="007B6333"/>
    <w:rsid w:val="007B7326"/>
    <w:rsid w:val="007B7436"/>
    <w:rsid w:val="007B7590"/>
    <w:rsid w:val="007B7A0E"/>
    <w:rsid w:val="007B7CAB"/>
    <w:rsid w:val="007C0C65"/>
    <w:rsid w:val="007C0D6A"/>
    <w:rsid w:val="007C11F7"/>
    <w:rsid w:val="007C1F36"/>
    <w:rsid w:val="007C1F87"/>
    <w:rsid w:val="007C267B"/>
    <w:rsid w:val="007C28B2"/>
    <w:rsid w:val="007C2F01"/>
    <w:rsid w:val="007C30C6"/>
    <w:rsid w:val="007C31F0"/>
    <w:rsid w:val="007C328A"/>
    <w:rsid w:val="007C3C13"/>
    <w:rsid w:val="007C4127"/>
    <w:rsid w:val="007C44DD"/>
    <w:rsid w:val="007C4C5B"/>
    <w:rsid w:val="007C4C76"/>
    <w:rsid w:val="007C578D"/>
    <w:rsid w:val="007C58AC"/>
    <w:rsid w:val="007C76E6"/>
    <w:rsid w:val="007C7F68"/>
    <w:rsid w:val="007D0021"/>
    <w:rsid w:val="007D0055"/>
    <w:rsid w:val="007D02BB"/>
    <w:rsid w:val="007D08F8"/>
    <w:rsid w:val="007D0E0F"/>
    <w:rsid w:val="007D1079"/>
    <w:rsid w:val="007D1260"/>
    <w:rsid w:val="007D1928"/>
    <w:rsid w:val="007D19A6"/>
    <w:rsid w:val="007D1ADF"/>
    <w:rsid w:val="007D1F3B"/>
    <w:rsid w:val="007D2314"/>
    <w:rsid w:val="007D255B"/>
    <w:rsid w:val="007D2622"/>
    <w:rsid w:val="007D2A9D"/>
    <w:rsid w:val="007D4D10"/>
    <w:rsid w:val="007D4F7C"/>
    <w:rsid w:val="007D5104"/>
    <w:rsid w:val="007D5659"/>
    <w:rsid w:val="007D57FB"/>
    <w:rsid w:val="007D5E8E"/>
    <w:rsid w:val="007D601C"/>
    <w:rsid w:val="007D62DF"/>
    <w:rsid w:val="007D707A"/>
    <w:rsid w:val="007D791F"/>
    <w:rsid w:val="007D7AB0"/>
    <w:rsid w:val="007D7FDB"/>
    <w:rsid w:val="007E00E8"/>
    <w:rsid w:val="007E0337"/>
    <w:rsid w:val="007E057F"/>
    <w:rsid w:val="007E14B2"/>
    <w:rsid w:val="007E3267"/>
    <w:rsid w:val="007E3534"/>
    <w:rsid w:val="007E4801"/>
    <w:rsid w:val="007E4D18"/>
    <w:rsid w:val="007E5AB8"/>
    <w:rsid w:val="007E5B25"/>
    <w:rsid w:val="007E5DA1"/>
    <w:rsid w:val="007E5E13"/>
    <w:rsid w:val="007E61F0"/>
    <w:rsid w:val="007E684E"/>
    <w:rsid w:val="007E6B8F"/>
    <w:rsid w:val="007E7127"/>
    <w:rsid w:val="007E7996"/>
    <w:rsid w:val="007E7EE0"/>
    <w:rsid w:val="007E7F60"/>
    <w:rsid w:val="007F0353"/>
    <w:rsid w:val="007F0356"/>
    <w:rsid w:val="007F04DA"/>
    <w:rsid w:val="007F127B"/>
    <w:rsid w:val="007F170A"/>
    <w:rsid w:val="007F203E"/>
    <w:rsid w:val="007F2319"/>
    <w:rsid w:val="007F2CBD"/>
    <w:rsid w:val="007F2D7B"/>
    <w:rsid w:val="007F2EEA"/>
    <w:rsid w:val="007F2EFA"/>
    <w:rsid w:val="007F2FC9"/>
    <w:rsid w:val="007F322A"/>
    <w:rsid w:val="007F331A"/>
    <w:rsid w:val="007F39AB"/>
    <w:rsid w:val="007F3F4D"/>
    <w:rsid w:val="007F3FF8"/>
    <w:rsid w:val="007F45B6"/>
    <w:rsid w:val="007F49AF"/>
    <w:rsid w:val="007F50E8"/>
    <w:rsid w:val="007F5203"/>
    <w:rsid w:val="007F6327"/>
    <w:rsid w:val="007F66BB"/>
    <w:rsid w:val="007F72CA"/>
    <w:rsid w:val="007F74E8"/>
    <w:rsid w:val="007F7FD2"/>
    <w:rsid w:val="00800725"/>
    <w:rsid w:val="00800958"/>
    <w:rsid w:val="00801D3B"/>
    <w:rsid w:val="00801DC3"/>
    <w:rsid w:val="008025A8"/>
    <w:rsid w:val="00802621"/>
    <w:rsid w:val="008029FB"/>
    <w:rsid w:val="00802D42"/>
    <w:rsid w:val="008036AE"/>
    <w:rsid w:val="00803E7A"/>
    <w:rsid w:val="0080402C"/>
    <w:rsid w:val="00804374"/>
    <w:rsid w:val="0080526C"/>
    <w:rsid w:val="00805849"/>
    <w:rsid w:val="00805EA2"/>
    <w:rsid w:val="008061E3"/>
    <w:rsid w:val="008061FE"/>
    <w:rsid w:val="008064C2"/>
    <w:rsid w:val="008077BA"/>
    <w:rsid w:val="00807C8E"/>
    <w:rsid w:val="00807EE1"/>
    <w:rsid w:val="00810340"/>
    <w:rsid w:val="00810EA7"/>
    <w:rsid w:val="00810F6F"/>
    <w:rsid w:val="00811352"/>
    <w:rsid w:val="00811627"/>
    <w:rsid w:val="008119B8"/>
    <w:rsid w:val="00812486"/>
    <w:rsid w:val="00812864"/>
    <w:rsid w:val="00813099"/>
    <w:rsid w:val="00813541"/>
    <w:rsid w:val="008137D0"/>
    <w:rsid w:val="00813B72"/>
    <w:rsid w:val="00813E61"/>
    <w:rsid w:val="0081481B"/>
    <w:rsid w:val="00814B44"/>
    <w:rsid w:val="008156EF"/>
    <w:rsid w:val="008159AC"/>
    <w:rsid w:val="00816BA9"/>
    <w:rsid w:val="00816BCE"/>
    <w:rsid w:val="00817059"/>
    <w:rsid w:val="008175D3"/>
    <w:rsid w:val="008177CB"/>
    <w:rsid w:val="00817C0E"/>
    <w:rsid w:val="00820015"/>
    <w:rsid w:val="00820483"/>
    <w:rsid w:val="00820EBD"/>
    <w:rsid w:val="008214FA"/>
    <w:rsid w:val="008216E9"/>
    <w:rsid w:val="00821D02"/>
    <w:rsid w:val="00821D0F"/>
    <w:rsid w:val="0082273B"/>
    <w:rsid w:val="008230DD"/>
    <w:rsid w:val="00823B05"/>
    <w:rsid w:val="00824729"/>
    <w:rsid w:val="0082492C"/>
    <w:rsid w:val="0082516D"/>
    <w:rsid w:val="0082538B"/>
    <w:rsid w:val="00825A29"/>
    <w:rsid w:val="00825C0A"/>
    <w:rsid w:val="00826DCE"/>
    <w:rsid w:val="0082744F"/>
    <w:rsid w:val="00827BB6"/>
    <w:rsid w:val="00827D0A"/>
    <w:rsid w:val="008302B4"/>
    <w:rsid w:val="00830381"/>
    <w:rsid w:val="008306B1"/>
    <w:rsid w:val="00830BF5"/>
    <w:rsid w:val="00830CB5"/>
    <w:rsid w:val="00831749"/>
    <w:rsid w:val="00832570"/>
    <w:rsid w:val="0083272F"/>
    <w:rsid w:val="00832F4C"/>
    <w:rsid w:val="00833603"/>
    <w:rsid w:val="008345A7"/>
    <w:rsid w:val="00834612"/>
    <w:rsid w:val="008354CD"/>
    <w:rsid w:val="00835642"/>
    <w:rsid w:val="00835767"/>
    <w:rsid w:val="008371DF"/>
    <w:rsid w:val="00837B4F"/>
    <w:rsid w:val="008402B5"/>
    <w:rsid w:val="008407F4"/>
    <w:rsid w:val="0084298B"/>
    <w:rsid w:val="00842AF3"/>
    <w:rsid w:val="00842E4B"/>
    <w:rsid w:val="008430A2"/>
    <w:rsid w:val="00845187"/>
    <w:rsid w:val="00845204"/>
    <w:rsid w:val="00845ABB"/>
    <w:rsid w:val="00845BB6"/>
    <w:rsid w:val="00845C1A"/>
    <w:rsid w:val="00846795"/>
    <w:rsid w:val="00846892"/>
    <w:rsid w:val="008474E9"/>
    <w:rsid w:val="008478B0"/>
    <w:rsid w:val="00847F7F"/>
    <w:rsid w:val="008510D5"/>
    <w:rsid w:val="008528BB"/>
    <w:rsid w:val="00852D6C"/>
    <w:rsid w:val="00852ED1"/>
    <w:rsid w:val="00852F0F"/>
    <w:rsid w:val="008530AF"/>
    <w:rsid w:val="00853526"/>
    <w:rsid w:val="008535DD"/>
    <w:rsid w:val="0085389E"/>
    <w:rsid w:val="008539D8"/>
    <w:rsid w:val="00854A67"/>
    <w:rsid w:val="00854B80"/>
    <w:rsid w:val="00855595"/>
    <w:rsid w:val="008559D5"/>
    <w:rsid w:val="00855AC6"/>
    <w:rsid w:val="00856806"/>
    <w:rsid w:val="0085690B"/>
    <w:rsid w:val="00856BA1"/>
    <w:rsid w:val="00856C27"/>
    <w:rsid w:val="00856DAE"/>
    <w:rsid w:val="00856E4A"/>
    <w:rsid w:val="00860097"/>
    <w:rsid w:val="0086056C"/>
    <w:rsid w:val="00860966"/>
    <w:rsid w:val="00860DAF"/>
    <w:rsid w:val="0086104B"/>
    <w:rsid w:val="00861197"/>
    <w:rsid w:val="0086172B"/>
    <w:rsid w:val="0086218C"/>
    <w:rsid w:val="00862AB0"/>
    <w:rsid w:val="008631BF"/>
    <w:rsid w:val="0086336B"/>
    <w:rsid w:val="00863559"/>
    <w:rsid w:val="008637D2"/>
    <w:rsid w:val="00863C57"/>
    <w:rsid w:val="008640BB"/>
    <w:rsid w:val="008643DE"/>
    <w:rsid w:val="00865102"/>
    <w:rsid w:val="00865F88"/>
    <w:rsid w:val="008673F2"/>
    <w:rsid w:val="00870A35"/>
    <w:rsid w:val="00870A4E"/>
    <w:rsid w:val="00871079"/>
    <w:rsid w:val="0087113D"/>
    <w:rsid w:val="00871614"/>
    <w:rsid w:val="008716AB"/>
    <w:rsid w:val="00872ECD"/>
    <w:rsid w:val="00872F26"/>
    <w:rsid w:val="008738A0"/>
    <w:rsid w:val="00873A16"/>
    <w:rsid w:val="00874B1A"/>
    <w:rsid w:val="0087586A"/>
    <w:rsid w:val="00875C82"/>
    <w:rsid w:val="00875F98"/>
    <w:rsid w:val="00876785"/>
    <w:rsid w:val="00877ADE"/>
    <w:rsid w:val="00877EED"/>
    <w:rsid w:val="00880FD7"/>
    <w:rsid w:val="00881532"/>
    <w:rsid w:val="00881815"/>
    <w:rsid w:val="00881863"/>
    <w:rsid w:val="0088190B"/>
    <w:rsid w:val="00881A7A"/>
    <w:rsid w:val="00882206"/>
    <w:rsid w:val="0088247D"/>
    <w:rsid w:val="008829F8"/>
    <w:rsid w:val="00883123"/>
    <w:rsid w:val="00884110"/>
    <w:rsid w:val="00884217"/>
    <w:rsid w:val="0088525E"/>
    <w:rsid w:val="00885B2F"/>
    <w:rsid w:val="008861C4"/>
    <w:rsid w:val="008863D0"/>
    <w:rsid w:val="00886867"/>
    <w:rsid w:val="008872DE"/>
    <w:rsid w:val="00887952"/>
    <w:rsid w:val="00887F7A"/>
    <w:rsid w:val="00890327"/>
    <w:rsid w:val="00892282"/>
    <w:rsid w:val="00892868"/>
    <w:rsid w:val="00892D0D"/>
    <w:rsid w:val="00892DEF"/>
    <w:rsid w:val="00892E5A"/>
    <w:rsid w:val="008930F6"/>
    <w:rsid w:val="008933EB"/>
    <w:rsid w:val="00893CAF"/>
    <w:rsid w:val="008944F2"/>
    <w:rsid w:val="00894DF4"/>
    <w:rsid w:val="008953C6"/>
    <w:rsid w:val="00895BDA"/>
    <w:rsid w:val="008961D6"/>
    <w:rsid w:val="00896FB5"/>
    <w:rsid w:val="0089787E"/>
    <w:rsid w:val="00897B99"/>
    <w:rsid w:val="008A03F4"/>
    <w:rsid w:val="008A2269"/>
    <w:rsid w:val="008A23FC"/>
    <w:rsid w:val="008A25D0"/>
    <w:rsid w:val="008A27F2"/>
    <w:rsid w:val="008A3003"/>
    <w:rsid w:val="008A3DDD"/>
    <w:rsid w:val="008A42DE"/>
    <w:rsid w:val="008A47E7"/>
    <w:rsid w:val="008A4A8E"/>
    <w:rsid w:val="008A4B62"/>
    <w:rsid w:val="008A4B74"/>
    <w:rsid w:val="008A53D9"/>
    <w:rsid w:val="008A5988"/>
    <w:rsid w:val="008A610E"/>
    <w:rsid w:val="008A64CA"/>
    <w:rsid w:val="008A6B64"/>
    <w:rsid w:val="008A6CE9"/>
    <w:rsid w:val="008A72E0"/>
    <w:rsid w:val="008A77D7"/>
    <w:rsid w:val="008A7C36"/>
    <w:rsid w:val="008B01D4"/>
    <w:rsid w:val="008B0960"/>
    <w:rsid w:val="008B0A39"/>
    <w:rsid w:val="008B0A92"/>
    <w:rsid w:val="008B0C43"/>
    <w:rsid w:val="008B0C94"/>
    <w:rsid w:val="008B1139"/>
    <w:rsid w:val="008B119C"/>
    <w:rsid w:val="008B16D8"/>
    <w:rsid w:val="008B32E7"/>
    <w:rsid w:val="008B4255"/>
    <w:rsid w:val="008B4EFE"/>
    <w:rsid w:val="008B62B9"/>
    <w:rsid w:val="008B636C"/>
    <w:rsid w:val="008B69B5"/>
    <w:rsid w:val="008B6F6C"/>
    <w:rsid w:val="008B7176"/>
    <w:rsid w:val="008B7D5F"/>
    <w:rsid w:val="008B7DEE"/>
    <w:rsid w:val="008C0C21"/>
    <w:rsid w:val="008C1823"/>
    <w:rsid w:val="008C23B7"/>
    <w:rsid w:val="008C2705"/>
    <w:rsid w:val="008C304D"/>
    <w:rsid w:val="008C3546"/>
    <w:rsid w:val="008C3F48"/>
    <w:rsid w:val="008C488A"/>
    <w:rsid w:val="008C4C64"/>
    <w:rsid w:val="008C5160"/>
    <w:rsid w:val="008C6AE7"/>
    <w:rsid w:val="008C78E2"/>
    <w:rsid w:val="008C7C9A"/>
    <w:rsid w:val="008C7FC8"/>
    <w:rsid w:val="008D0A59"/>
    <w:rsid w:val="008D1454"/>
    <w:rsid w:val="008D17FC"/>
    <w:rsid w:val="008D2217"/>
    <w:rsid w:val="008D244D"/>
    <w:rsid w:val="008D24B0"/>
    <w:rsid w:val="008D2D22"/>
    <w:rsid w:val="008D2E19"/>
    <w:rsid w:val="008D33EC"/>
    <w:rsid w:val="008D3BE9"/>
    <w:rsid w:val="008D4992"/>
    <w:rsid w:val="008D525C"/>
    <w:rsid w:val="008D63D4"/>
    <w:rsid w:val="008D649F"/>
    <w:rsid w:val="008D6629"/>
    <w:rsid w:val="008D6F27"/>
    <w:rsid w:val="008D7157"/>
    <w:rsid w:val="008D7A5D"/>
    <w:rsid w:val="008D7C30"/>
    <w:rsid w:val="008E06AC"/>
    <w:rsid w:val="008E07F4"/>
    <w:rsid w:val="008E0915"/>
    <w:rsid w:val="008E0E51"/>
    <w:rsid w:val="008E1876"/>
    <w:rsid w:val="008E1A0D"/>
    <w:rsid w:val="008E1BD6"/>
    <w:rsid w:val="008E1EC0"/>
    <w:rsid w:val="008E2440"/>
    <w:rsid w:val="008E26E3"/>
    <w:rsid w:val="008E3081"/>
    <w:rsid w:val="008E3451"/>
    <w:rsid w:val="008E35FA"/>
    <w:rsid w:val="008E432A"/>
    <w:rsid w:val="008E5487"/>
    <w:rsid w:val="008E5900"/>
    <w:rsid w:val="008E5B48"/>
    <w:rsid w:val="008E64AC"/>
    <w:rsid w:val="008E7667"/>
    <w:rsid w:val="008E7905"/>
    <w:rsid w:val="008E7D63"/>
    <w:rsid w:val="008F07DC"/>
    <w:rsid w:val="008F09B5"/>
    <w:rsid w:val="008F175C"/>
    <w:rsid w:val="008F2039"/>
    <w:rsid w:val="008F288B"/>
    <w:rsid w:val="008F28F6"/>
    <w:rsid w:val="008F2E7F"/>
    <w:rsid w:val="008F31CF"/>
    <w:rsid w:val="008F3F74"/>
    <w:rsid w:val="008F4A4C"/>
    <w:rsid w:val="008F53E5"/>
    <w:rsid w:val="008F56C7"/>
    <w:rsid w:val="008F58C7"/>
    <w:rsid w:val="008F5FDF"/>
    <w:rsid w:val="008F6D40"/>
    <w:rsid w:val="008F73DF"/>
    <w:rsid w:val="008F76C2"/>
    <w:rsid w:val="008F7A40"/>
    <w:rsid w:val="008F7D8E"/>
    <w:rsid w:val="008F7E37"/>
    <w:rsid w:val="009000CE"/>
    <w:rsid w:val="009006DF"/>
    <w:rsid w:val="009018B3"/>
    <w:rsid w:val="00901AAB"/>
    <w:rsid w:val="00902004"/>
    <w:rsid w:val="009029E3"/>
    <w:rsid w:val="00902C12"/>
    <w:rsid w:val="00903862"/>
    <w:rsid w:val="00904F7D"/>
    <w:rsid w:val="0090512E"/>
    <w:rsid w:val="00906190"/>
    <w:rsid w:val="009062FB"/>
    <w:rsid w:val="009077D8"/>
    <w:rsid w:val="00910A9B"/>
    <w:rsid w:val="009110A5"/>
    <w:rsid w:val="009112EC"/>
    <w:rsid w:val="0091145B"/>
    <w:rsid w:val="009114FB"/>
    <w:rsid w:val="00911858"/>
    <w:rsid w:val="00911EAC"/>
    <w:rsid w:val="00913781"/>
    <w:rsid w:val="00914012"/>
    <w:rsid w:val="00914876"/>
    <w:rsid w:val="00915FFD"/>
    <w:rsid w:val="009162BE"/>
    <w:rsid w:val="00916FD3"/>
    <w:rsid w:val="0091713F"/>
    <w:rsid w:val="0091774C"/>
    <w:rsid w:val="0092033B"/>
    <w:rsid w:val="009205F4"/>
    <w:rsid w:val="0092065A"/>
    <w:rsid w:val="009207DE"/>
    <w:rsid w:val="00920D5E"/>
    <w:rsid w:val="009219AF"/>
    <w:rsid w:val="00921AAF"/>
    <w:rsid w:val="00922054"/>
    <w:rsid w:val="0092272D"/>
    <w:rsid w:val="00922A7A"/>
    <w:rsid w:val="009231BD"/>
    <w:rsid w:val="009235CB"/>
    <w:rsid w:val="00923C13"/>
    <w:rsid w:val="00924502"/>
    <w:rsid w:val="00924A10"/>
    <w:rsid w:val="009256F9"/>
    <w:rsid w:val="009258F3"/>
    <w:rsid w:val="00925DC5"/>
    <w:rsid w:val="00925F3A"/>
    <w:rsid w:val="009264BF"/>
    <w:rsid w:val="009264D7"/>
    <w:rsid w:val="009269EF"/>
    <w:rsid w:val="00927744"/>
    <w:rsid w:val="009277C9"/>
    <w:rsid w:val="0092795C"/>
    <w:rsid w:val="00927AC7"/>
    <w:rsid w:val="00930BFF"/>
    <w:rsid w:val="00931067"/>
    <w:rsid w:val="00931BB1"/>
    <w:rsid w:val="00931C4D"/>
    <w:rsid w:val="00931F03"/>
    <w:rsid w:val="0093213C"/>
    <w:rsid w:val="00932F8F"/>
    <w:rsid w:val="009331D8"/>
    <w:rsid w:val="009331F6"/>
    <w:rsid w:val="0093347B"/>
    <w:rsid w:val="00933F97"/>
    <w:rsid w:val="0093421B"/>
    <w:rsid w:val="0093422D"/>
    <w:rsid w:val="0093469E"/>
    <w:rsid w:val="00934CE2"/>
    <w:rsid w:val="00935B88"/>
    <w:rsid w:val="00935FB4"/>
    <w:rsid w:val="00936567"/>
    <w:rsid w:val="009368B5"/>
    <w:rsid w:val="009368BA"/>
    <w:rsid w:val="00936B2B"/>
    <w:rsid w:val="00936C4E"/>
    <w:rsid w:val="00936EA1"/>
    <w:rsid w:val="00937909"/>
    <w:rsid w:val="00937D8A"/>
    <w:rsid w:val="009401D8"/>
    <w:rsid w:val="009402E3"/>
    <w:rsid w:val="00940A1C"/>
    <w:rsid w:val="00940ED1"/>
    <w:rsid w:val="00940FB9"/>
    <w:rsid w:val="00941F4C"/>
    <w:rsid w:val="0094270E"/>
    <w:rsid w:val="0094359A"/>
    <w:rsid w:val="009439E4"/>
    <w:rsid w:val="00943B28"/>
    <w:rsid w:val="00945AFE"/>
    <w:rsid w:val="00946694"/>
    <w:rsid w:val="00946B23"/>
    <w:rsid w:val="0095005A"/>
    <w:rsid w:val="00950222"/>
    <w:rsid w:val="00950363"/>
    <w:rsid w:val="009507FD"/>
    <w:rsid w:val="00950ABA"/>
    <w:rsid w:val="0095103C"/>
    <w:rsid w:val="009511A1"/>
    <w:rsid w:val="00951306"/>
    <w:rsid w:val="00951419"/>
    <w:rsid w:val="00951542"/>
    <w:rsid w:val="00951573"/>
    <w:rsid w:val="00952826"/>
    <w:rsid w:val="00952E14"/>
    <w:rsid w:val="009533CF"/>
    <w:rsid w:val="009538A6"/>
    <w:rsid w:val="00953B59"/>
    <w:rsid w:val="00953BAC"/>
    <w:rsid w:val="00953D3C"/>
    <w:rsid w:val="0095441C"/>
    <w:rsid w:val="00954A0F"/>
    <w:rsid w:val="00954C40"/>
    <w:rsid w:val="00954C72"/>
    <w:rsid w:val="00954D3E"/>
    <w:rsid w:val="00954F5B"/>
    <w:rsid w:val="009559D7"/>
    <w:rsid w:val="00955D2C"/>
    <w:rsid w:val="00955E53"/>
    <w:rsid w:val="00956997"/>
    <w:rsid w:val="00956A0D"/>
    <w:rsid w:val="00956CD0"/>
    <w:rsid w:val="0095759D"/>
    <w:rsid w:val="0095768D"/>
    <w:rsid w:val="00957EAA"/>
    <w:rsid w:val="009608E5"/>
    <w:rsid w:val="00960C68"/>
    <w:rsid w:val="00960CAC"/>
    <w:rsid w:val="00961067"/>
    <w:rsid w:val="009611D6"/>
    <w:rsid w:val="00961481"/>
    <w:rsid w:val="00961916"/>
    <w:rsid w:val="00961C6B"/>
    <w:rsid w:val="009621A2"/>
    <w:rsid w:val="00962D81"/>
    <w:rsid w:val="009634A8"/>
    <w:rsid w:val="00963AF2"/>
    <w:rsid w:val="00963D00"/>
    <w:rsid w:val="00964104"/>
    <w:rsid w:val="00964519"/>
    <w:rsid w:val="00964591"/>
    <w:rsid w:val="0096538A"/>
    <w:rsid w:val="00965752"/>
    <w:rsid w:val="00965AAB"/>
    <w:rsid w:val="00965B66"/>
    <w:rsid w:val="00965CE8"/>
    <w:rsid w:val="00965CF9"/>
    <w:rsid w:val="00966774"/>
    <w:rsid w:val="00966CBB"/>
    <w:rsid w:val="00966DF6"/>
    <w:rsid w:val="00966E75"/>
    <w:rsid w:val="00967B88"/>
    <w:rsid w:val="0097015E"/>
    <w:rsid w:val="00970919"/>
    <w:rsid w:val="00970C49"/>
    <w:rsid w:val="00970CB8"/>
    <w:rsid w:val="0097132B"/>
    <w:rsid w:val="0097141C"/>
    <w:rsid w:val="0097141F"/>
    <w:rsid w:val="00971BFC"/>
    <w:rsid w:val="00972AC8"/>
    <w:rsid w:val="00972B89"/>
    <w:rsid w:val="009737E3"/>
    <w:rsid w:val="00973F9D"/>
    <w:rsid w:val="009747F5"/>
    <w:rsid w:val="00974AAD"/>
    <w:rsid w:val="00975880"/>
    <w:rsid w:val="00975B9F"/>
    <w:rsid w:val="00975EFB"/>
    <w:rsid w:val="00976523"/>
    <w:rsid w:val="009768BA"/>
    <w:rsid w:val="009801A4"/>
    <w:rsid w:val="00980E5F"/>
    <w:rsid w:val="009811A5"/>
    <w:rsid w:val="00981EE8"/>
    <w:rsid w:val="00983827"/>
    <w:rsid w:val="00983AB6"/>
    <w:rsid w:val="00984081"/>
    <w:rsid w:val="0098552B"/>
    <w:rsid w:val="00985817"/>
    <w:rsid w:val="00985AB8"/>
    <w:rsid w:val="00985AEB"/>
    <w:rsid w:val="00985FB9"/>
    <w:rsid w:val="00986E92"/>
    <w:rsid w:val="00987316"/>
    <w:rsid w:val="009873AD"/>
    <w:rsid w:val="00990057"/>
    <w:rsid w:val="009901CC"/>
    <w:rsid w:val="00991FB7"/>
    <w:rsid w:val="009923AA"/>
    <w:rsid w:val="009923D9"/>
    <w:rsid w:val="009925DC"/>
    <w:rsid w:val="00992735"/>
    <w:rsid w:val="00992F11"/>
    <w:rsid w:val="00992FF7"/>
    <w:rsid w:val="00993216"/>
    <w:rsid w:val="00993276"/>
    <w:rsid w:val="00993F9E"/>
    <w:rsid w:val="00994D9A"/>
    <w:rsid w:val="00994FC7"/>
    <w:rsid w:val="0099522A"/>
    <w:rsid w:val="00995819"/>
    <w:rsid w:val="009959D8"/>
    <w:rsid w:val="0099687E"/>
    <w:rsid w:val="00996AFF"/>
    <w:rsid w:val="00996BEA"/>
    <w:rsid w:val="00996E0C"/>
    <w:rsid w:val="00996F8C"/>
    <w:rsid w:val="00997C7A"/>
    <w:rsid w:val="009A04CF"/>
    <w:rsid w:val="009A0B33"/>
    <w:rsid w:val="009A13D9"/>
    <w:rsid w:val="009A1DFA"/>
    <w:rsid w:val="009A29A1"/>
    <w:rsid w:val="009A2B67"/>
    <w:rsid w:val="009A309D"/>
    <w:rsid w:val="009A333E"/>
    <w:rsid w:val="009A373E"/>
    <w:rsid w:val="009A3CF4"/>
    <w:rsid w:val="009A433C"/>
    <w:rsid w:val="009A4838"/>
    <w:rsid w:val="009A4D5B"/>
    <w:rsid w:val="009A5476"/>
    <w:rsid w:val="009A5B04"/>
    <w:rsid w:val="009A5B0A"/>
    <w:rsid w:val="009A6053"/>
    <w:rsid w:val="009A633E"/>
    <w:rsid w:val="009A6FB3"/>
    <w:rsid w:val="009A7457"/>
    <w:rsid w:val="009A79A1"/>
    <w:rsid w:val="009A7AFE"/>
    <w:rsid w:val="009B0B9F"/>
    <w:rsid w:val="009B0E56"/>
    <w:rsid w:val="009B16F6"/>
    <w:rsid w:val="009B1E18"/>
    <w:rsid w:val="009B1F05"/>
    <w:rsid w:val="009B1F8B"/>
    <w:rsid w:val="009B27DB"/>
    <w:rsid w:val="009B3914"/>
    <w:rsid w:val="009B3E85"/>
    <w:rsid w:val="009B3F4B"/>
    <w:rsid w:val="009B3F82"/>
    <w:rsid w:val="009B45B7"/>
    <w:rsid w:val="009B4F53"/>
    <w:rsid w:val="009B6790"/>
    <w:rsid w:val="009B68C3"/>
    <w:rsid w:val="009B6F00"/>
    <w:rsid w:val="009B7849"/>
    <w:rsid w:val="009B7E99"/>
    <w:rsid w:val="009C0426"/>
    <w:rsid w:val="009C0629"/>
    <w:rsid w:val="009C0879"/>
    <w:rsid w:val="009C0962"/>
    <w:rsid w:val="009C09D0"/>
    <w:rsid w:val="009C0A46"/>
    <w:rsid w:val="009C14C4"/>
    <w:rsid w:val="009C19DA"/>
    <w:rsid w:val="009C2686"/>
    <w:rsid w:val="009C31EC"/>
    <w:rsid w:val="009C37BC"/>
    <w:rsid w:val="009C5B35"/>
    <w:rsid w:val="009C6E73"/>
    <w:rsid w:val="009D0C3D"/>
    <w:rsid w:val="009D16A5"/>
    <w:rsid w:val="009D1948"/>
    <w:rsid w:val="009D19E4"/>
    <w:rsid w:val="009D1FD8"/>
    <w:rsid w:val="009D211D"/>
    <w:rsid w:val="009D2DB6"/>
    <w:rsid w:val="009D2FD3"/>
    <w:rsid w:val="009D31C0"/>
    <w:rsid w:val="009D3725"/>
    <w:rsid w:val="009D3EE8"/>
    <w:rsid w:val="009D3EF6"/>
    <w:rsid w:val="009D4B17"/>
    <w:rsid w:val="009D4CD8"/>
    <w:rsid w:val="009D5087"/>
    <w:rsid w:val="009D53F8"/>
    <w:rsid w:val="009D585D"/>
    <w:rsid w:val="009D585F"/>
    <w:rsid w:val="009D5A6F"/>
    <w:rsid w:val="009D5D2B"/>
    <w:rsid w:val="009D6113"/>
    <w:rsid w:val="009D6198"/>
    <w:rsid w:val="009D61FE"/>
    <w:rsid w:val="009D649C"/>
    <w:rsid w:val="009D68CA"/>
    <w:rsid w:val="009D6954"/>
    <w:rsid w:val="009D74A2"/>
    <w:rsid w:val="009D7567"/>
    <w:rsid w:val="009D7757"/>
    <w:rsid w:val="009D797A"/>
    <w:rsid w:val="009D7A33"/>
    <w:rsid w:val="009E05D0"/>
    <w:rsid w:val="009E0893"/>
    <w:rsid w:val="009E0BBF"/>
    <w:rsid w:val="009E0DAF"/>
    <w:rsid w:val="009E0EF5"/>
    <w:rsid w:val="009E0F7E"/>
    <w:rsid w:val="009E135F"/>
    <w:rsid w:val="009E2979"/>
    <w:rsid w:val="009E2984"/>
    <w:rsid w:val="009E2BC7"/>
    <w:rsid w:val="009E2CF9"/>
    <w:rsid w:val="009E3449"/>
    <w:rsid w:val="009E39A7"/>
    <w:rsid w:val="009E418B"/>
    <w:rsid w:val="009E5F7B"/>
    <w:rsid w:val="009E6326"/>
    <w:rsid w:val="009E6A46"/>
    <w:rsid w:val="009E6B3B"/>
    <w:rsid w:val="009E6D8C"/>
    <w:rsid w:val="009E7867"/>
    <w:rsid w:val="009F00F0"/>
    <w:rsid w:val="009F0875"/>
    <w:rsid w:val="009F1784"/>
    <w:rsid w:val="009F2ED3"/>
    <w:rsid w:val="009F4148"/>
    <w:rsid w:val="009F46CD"/>
    <w:rsid w:val="009F4A3D"/>
    <w:rsid w:val="009F5437"/>
    <w:rsid w:val="009F5567"/>
    <w:rsid w:val="009F5D09"/>
    <w:rsid w:val="009F602E"/>
    <w:rsid w:val="009F6636"/>
    <w:rsid w:val="009F66E9"/>
    <w:rsid w:val="009F7594"/>
    <w:rsid w:val="009F7614"/>
    <w:rsid w:val="009F7BDD"/>
    <w:rsid w:val="009F7DB1"/>
    <w:rsid w:val="009F7F88"/>
    <w:rsid w:val="00A00800"/>
    <w:rsid w:val="00A00C5C"/>
    <w:rsid w:val="00A00C85"/>
    <w:rsid w:val="00A01611"/>
    <w:rsid w:val="00A01E13"/>
    <w:rsid w:val="00A024C1"/>
    <w:rsid w:val="00A028C8"/>
    <w:rsid w:val="00A03109"/>
    <w:rsid w:val="00A032C1"/>
    <w:rsid w:val="00A03861"/>
    <w:rsid w:val="00A0409E"/>
    <w:rsid w:val="00A04456"/>
    <w:rsid w:val="00A0455E"/>
    <w:rsid w:val="00A04666"/>
    <w:rsid w:val="00A04724"/>
    <w:rsid w:val="00A0491B"/>
    <w:rsid w:val="00A04972"/>
    <w:rsid w:val="00A04C54"/>
    <w:rsid w:val="00A04F8C"/>
    <w:rsid w:val="00A0547F"/>
    <w:rsid w:val="00A06355"/>
    <w:rsid w:val="00A06752"/>
    <w:rsid w:val="00A06D63"/>
    <w:rsid w:val="00A072FA"/>
    <w:rsid w:val="00A103F7"/>
    <w:rsid w:val="00A10D83"/>
    <w:rsid w:val="00A11262"/>
    <w:rsid w:val="00A11EB2"/>
    <w:rsid w:val="00A11F04"/>
    <w:rsid w:val="00A127F5"/>
    <w:rsid w:val="00A12DA0"/>
    <w:rsid w:val="00A12DB4"/>
    <w:rsid w:val="00A1320B"/>
    <w:rsid w:val="00A135E0"/>
    <w:rsid w:val="00A13679"/>
    <w:rsid w:val="00A137EE"/>
    <w:rsid w:val="00A13A7B"/>
    <w:rsid w:val="00A13BFE"/>
    <w:rsid w:val="00A13C66"/>
    <w:rsid w:val="00A14100"/>
    <w:rsid w:val="00A141B0"/>
    <w:rsid w:val="00A1436B"/>
    <w:rsid w:val="00A14796"/>
    <w:rsid w:val="00A14861"/>
    <w:rsid w:val="00A14E6D"/>
    <w:rsid w:val="00A15BD5"/>
    <w:rsid w:val="00A167D9"/>
    <w:rsid w:val="00A16845"/>
    <w:rsid w:val="00A17319"/>
    <w:rsid w:val="00A174CF"/>
    <w:rsid w:val="00A201A7"/>
    <w:rsid w:val="00A202FF"/>
    <w:rsid w:val="00A20EC8"/>
    <w:rsid w:val="00A21B18"/>
    <w:rsid w:val="00A2256A"/>
    <w:rsid w:val="00A225D1"/>
    <w:rsid w:val="00A22750"/>
    <w:rsid w:val="00A22EFD"/>
    <w:rsid w:val="00A23205"/>
    <w:rsid w:val="00A239D5"/>
    <w:rsid w:val="00A23C63"/>
    <w:rsid w:val="00A23EB4"/>
    <w:rsid w:val="00A2421B"/>
    <w:rsid w:val="00A24457"/>
    <w:rsid w:val="00A2724B"/>
    <w:rsid w:val="00A2783C"/>
    <w:rsid w:val="00A3004B"/>
    <w:rsid w:val="00A306A3"/>
    <w:rsid w:val="00A30817"/>
    <w:rsid w:val="00A309F5"/>
    <w:rsid w:val="00A30AB3"/>
    <w:rsid w:val="00A30D4D"/>
    <w:rsid w:val="00A30F7D"/>
    <w:rsid w:val="00A311B7"/>
    <w:rsid w:val="00A31506"/>
    <w:rsid w:val="00A31955"/>
    <w:rsid w:val="00A32704"/>
    <w:rsid w:val="00A32DAD"/>
    <w:rsid w:val="00A32E98"/>
    <w:rsid w:val="00A33652"/>
    <w:rsid w:val="00A34137"/>
    <w:rsid w:val="00A34823"/>
    <w:rsid w:val="00A34B48"/>
    <w:rsid w:val="00A35775"/>
    <w:rsid w:val="00A35B42"/>
    <w:rsid w:val="00A3611C"/>
    <w:rsid w:val="00A366C0"/>
    <w:rsid w:val="00A36964"/>
    <w:rsid w:val="00A36CF4"/>
    <w:rsid w:val="00A378F6"/>
    <w:rsid w:val="00A4034F"/>
    <w:rsid w:val="00A4092A"/>
    <w:rsid w:val="00A40A0D"/>
    <w:rsid w:val="00A42D87"/>
    <w:rsid w:val="00A42DD8"/>
    <w:rsid w:val="00A43336"/>
    <w:rsid w:val="00A4343A"/>
    <w:rsid w:val="00A435E1"/>
    <w:rsid w:val="00A439C9"/>
    <w:rsid w:val="00A44897"/>
    <w:rsid w:val="00A44FDE"/>
    <w:rsid w:val="00A45357"/>
    <w:rsid w:val="00A456E3"/>
    <w:rsid w:val="00A45800"/>
    <w:rsid w:val="00A45A09"/>
    <w:rsid w:val="00A45DE4"/>
    <w:rsid w:val="00A45EC8"/>
    <w:rsid w:val="00A4690E"/>
    <w:rsid w:val="00A46E5C"/>
    <w:rsid w:val="00A50877"/>
    <w:rsid w:val="00A50D7F"/>
    <w:rsid w:val="00A50E22"/>
    <w:rsid w:val="00A5106F"/>
    <w:rsid w:val="00A510CB"/>
    <w:rsid w:val="00A512B1"/>
    <w:rsid w:val="00A515BE"/>
    <w:rsid w:val="00A51648"/>
    <w:rsid w:val="00A51F81"/>
    <w:rsid w:val="00A524DE"/>
    <w:rsid w:val="00A52674"/>
    <w:rsid w:val="00A52D90"/>
    <w:rsid w:val="00A52EA7"/>
    <w:rsid w:val="00A52F7D"/>
    <w:rsid w:val="00A5348E"/>
    <w:rsid w:val="00A53904"/>
    <w:rsid w:val="00A53B1C"/>
    <w:rsid w:val="00A53D3D"/>
    <w:rsid w:val="00A547CC"/>
    <w:rsid w:val="00A549FD"/>
    <w:rsid w:val="00A54F83"/>
    <w:rsid w:val="00A55298"/>
    <w:rsid w:val="00A55923"/>
    <w:rsid w:val="00A55A40"/>
    <w:rsid w:val="00A55FAB"/>
    <w:rsid w:val="00A56E65"/>
    <w:rsid w:val="00A56F02"/>
    <w:rsid w:val="00A57196"/>
    <w:rsid w:val="00A57414"/>
    <w:rsid w:val="00A6036B"/>
    <w:rsid w:val="00A60B1C"/>
    <w:rsid w:val="00A61424"/>
    <w:rsid w:val="00A61889"/>
    <w:rsid w:val="00A61CFB"/>
    <w:rsid w:val="00A62C99"/>
    <w:rsid w:val="00A63421"/>
    <w:rsid w:val="00A63958"/>
    <w:rsid w:val="00A64E41"/>
    <w:rsid w:val="00A652EC"/>
    <w:rsid w:val="00A65756"/>
    <w:rsid w:val="00A65B77"/>
    <w:rsid w:val="00A65E8D"/>
    <w:rsid w:val="00A663B9"/>
    <w:rsid w:val="00A66464"/>
    <w:rsid w:val="00A667ED"/>
    <w:rsid w:val="00A672F9"/>
    <w:rsid w:val="00A67A61"/>
    <w:rsid w:val="00A701FA"/>
    <w:rsid w:val="00A70305"/>
    <w:rsid w:val="00A7053B"/>
    <w:rsid w:val="00A70E0C"/>
    <w:rsid w:val="00A711D1"/>
    <w:rsid w:val="00A7126F"/>
    <w:rsid w:val="00A71CF4"/>
    <w:rsid w:val="00A71E04"/>
    <w:rsid w:val="00A72114"/>
    <w:rsid w:val="00A72290"/>
    <w:rsid w:val="00A7270A"/>
    <w:rsid w:val="00A7276D"/>
    <w:rsid w:val="00A72C02"/>
    <w:rsid w:val="00A730EF"/>
    <w:rsid w:val="00A7383B"/>
    <w:rsid w:val="00A73A06"/>
    <w:rsid w:val="00A74DEC"/>
    <w:rsid w:val="00A75270"/>
    <w:rsid w:val="00A757FC"/>
    <w:rsid w:val="00A7605D"/>
    <w:rsid w:val="00A76E1B"/>
    <w:rsid w:val="00A77D41"/>
    <w:rsid w:val="00A81515"/>
    <w:rsid w:val="00A81C59"/>
    <w:rsid w:val="00A828CC"/>
    <w:rsid w:val="00A848CD"/>
    <w:rsid w:val="00A85045"/>
    <w:rsid w:val="00A856D2"/>
    <w:rsid w:val="00A8594B"/>
    <w:rsid w:val="00A85980"/>
    <w:rsid w:val="00A85A33"/>
    <w:rsid w:val="00A85EDF"/>
    <w:rsid w:val="00A85FC2"/>
    <w:rsid w:val="00A86178"/>
    <w:rsid w:val="00A86A83"/>
    <w:rsid w:val="00A86B25"/>
    <w:rsid w:val="00A86E2E"/>
    <w:rsid w:val="00A8707A"/>
    <w:rsid w:val="00A87154"/>
    <w:rsid w:val="00A8727A"/>
    <w:rsid w:val="00A8739A"/>
    <w:rsid w:val="00A87531"/>
    <w:rsid w:val="00A875E5"/>
    <w:rsid w:val="00A878DA"/>
    <w:rsid w:val="00A87939"/>
    <w:rsid w:val="00A87C73"/>
    <w:rsid w:val="00A87E7C"/>
    <w:rsid w:val="00A87F21"/>
    <w:rsid w:val="00A9044A"/>
    <w:rsid w:val="00A90714"/>
    <w:rsid w:val="00A90A50"/>
    <w:rsid w:val="00A90CA2"/>
    <w:rsid w:val="00A90E76"/>
    <w:rsid w:val="00A911B5"/>
    <w:rsid w:val="00A91586"/>
    <w:rsid w:val="00A9196A"/>
    <w:rsid w:val="00A92D43"/>
    <w:rsid w:val="00A9324D"/>
    <w:rsid w:val="00A93256"/>
    <w:rsid w:val="00A937CD"/>
    <w:rsid w:val="00A939CB"/>
    <w:rsid w:val="00A93EC1"/>
    <w:rsid w:val="00A94769"/>
    <w:rsid w:val="00A948FE"/>
    <w:rsid w:val="00A94CDC"/>
    <w:rsid w:val="00A94F2C"/>
    <w:rsid w:val="00A95688"/>
    <w:rsid w:val="00A95C5A"/>
    <w:rsid w:val="00A96413"/>
    <w:rsid w:val="00A96FB7"/>
    <w:rsid w:val="00A9779D"/>
    <w:rsid w:val="00AA049A"/>
    <w:rsid w:val="00AA0969"/>
    <w:rsid w:val="00AA0AED"/>
    <w:rsid w:val="00AA0F7B"/>
    <w:rsid w:val="00AA13B2"/>
    <w:rsid w:val="00AA1435"/>
    <w:rsid w:val="00AA1F91"/>
    <w:rsid w:val="00AA2F7C"/>
    <w:rsid w:val="00AA32A9"/>
    <w:rsid w:val="00AA32FE"/>
    <w:rsid w:val="00AA34D4"/>
    <w:rsid w:val="00AA3D3C"/>
    <w:rsid w:val="00AA3D93"/>
    <w:rsid w:val="00AA42DC"/>
    <w:rsid w:val="00AA44CE"/>
    <w:rsid w:val="00AA495C"/>
    <w:rsid w:val="00AA4E0F"/>
    <w:rsid w:val="00AA5217"/>
    <w:rsid w:val="00AA5241"/>
    <w:rsid w:val="00AA561C"/>
    <w:rsid w:val="00AA570D"/>
    <w:rsid w:val="00AA5947"/>
    <w:rsid w:val="00AA5B95"/>
    <w:rsid w:val="00AA67A4"/>
    <w:rsid w:val="00AA6A21"/>
    <w:rsid w:val="00AA6BF3"/>
    <w:rsid w:val="00AB00DD"/>
    <w:rsid w:val="00AB028B"/>
    <w:rsid w:val="00AB029A"/>
    <w:rsid w:val="00AB02D3"/>
    <w:rsid w:val="00AB0518"/>
    <w:rsid w:val="00AB0994"/>
    <w:rsid w:val="00AB0DC0"/>
    <w:rsid w:val="00AB19BB"/>
    <w:rsid w:val="00AB200C"/>
    <w:rsid w:val="00AB2169"/>
    <w:rsid w:val="00AB2CEB"/>
    <w:rsid w:val="00AB2D99"/>
    <w:rsid w:val="00AB32F3"/>
    <w:rsid w:val="00AB37C1"/>
    <w:rsid w:val="00AB38AC"/>
    <w:rsid w:val="00AB3E0A"/>
    <w:rsid w:val="00AB5A6A"/>
    <w:rsid w:val="00AB5D47"/>
    <w:rsid w:val="00AB61A5"/>
    <w:rsid w:val="00AB6AD5"/>
    <w:rsid w:val="00AB70D4"/>
    <w:rsid w:val="00AB71E6"/>
    <w:rsid w:val="00AB7BFE"/>
    <w:rsid w:val="00AB7D21"/>
    <w:rsid w:val="00AC00DD"/>
    <w:rsid w:val="00AC0147"/>
    <w:rsid w:val="00AC0157"/>
    <w:rsid w:val="00AC0253"/>
    <w:rsid w:val="00AC0613"/>
    <w:rsid w:val="00AC06C5"/>
    <w:rsid w:val="00AC0B33"/>
    <w:rsid w:val="00AC0D6F"/>
    <w:rsid w:val="00AC1633"/>
    <w:rsid w:val="00AC194F"/>
    <w:rsid w:val="00AC1E02"/>
    <w:rsid w:val="00AC1E15"/>
    <w:rsid w:val="00AC22B6"/>
    <w:rsid w:val="00AC2378"/>
    <w:rsid w:val="00AC2976"/>
    <w:rsid w:val="00AC29C3"/>
    <w:rsid w:val="00AC2B6F"/>
    <w:rsid w:val="00AC2BB8"/>
    <w:rsid w:val="00AC3110"/>
    <w:rsid w:val="00AC418F"/>
    <w:rsid w:val="00AC42C2"/>
    <w:rsid w:val="00AC4A0D"/>
    <w:rsid w:val="00AC4C30"/>
    <w:rsid w:val="00AC4E44"/>
    <w:rsid w:val="00AC5CF1"/>
    <w:rsid w:val="00AC7240"/>
    <w:rsid w:val="00AC7BD8"/>
    <w:rsid w:val="00AC7BF4"/>
    <w:rsid w:val="00AC7F84"/>
    <w:rsid w:val="00AD01E6"/>
    <w:rsid w:val="00AD0C69"/>
    <w:rsid w:val="00AD0D7D"/>
    <w:rsid w:val="00AD0F13"/>
    <w:rsid w:val="00AD1FA5"/>
    <w:rsid w:val="00AD228A"/>
    <w:rsid w:val="00AD3062"/>
    <w:rsid w:val="00AD35D3"/>
    <w:rsid w:val="00AD36F7"/>
    <w:rsid w:val="00AD3DB7"/>
    <w:rsid w:val="00AD4BCD"/>
    <w:rsid w:val="00AD4E06"/>
    <w:rsid w:val="00AD5000"/>
    <w:rsid w:val="00AD52E6"/>
    <w:rsid w:val="00AD5510"/>
    <w:rsid w:val="00AD571E"/>
    <w:rsid w:val="00AD5AC0"/>
    <w:rsid w:val="00AD5BD4"/>
    <w:rsid w:val="00AD5CEF"/>
    <w:rsid w:val="00AD5F56"/>
    <w:rsid w:val="00AD631C"/>
    <w:rsid w:val="00AD686F"/>
    <w:rsid w:val="00AD6B00"/>
    <w:rsid w:val="00AD727E"/>
    <w:rsid w:val="00AD7286"/>
    <w:rsid w:val="00AD7B8E"/>
    <w:rsid w:val="00AD7E14"/>
    <w:rsid w:val="00AE0C3E"/>
    <w:rsid w:val="00AE1012"/>
    <w:rsid w:val="00AE11BA"/>
    <w:rsid w:val="00AE184D"/>
    <w:rsid w:val="00AE1B30"/>
    <w:rsid w:val="00AE3E0B"/>
    <w:rsid w:val="00AE43BE"/>
    <w:rsid w:val="00AE48A7"/>
    <w:rsid w:val="00AE4B17"/>
    <w:rsid w:val="00AE4F8F"/>
    <w:rsid w:val="00AE5074"/>
    <w:rsid w:val="00AE5A2A"/>
    <w:rsid w:val="00AE5B96"/>
    <w:rsid w:val="00AE5D44"/>
    <w:rsid w:val="00AE5DA4"/>
    <w:rsid w:val="00AE5F26"/>
    <w:rsid w:val="00AE7041"/>
    <w:rsid w:val="00AE7190"/>
    <w:rsid w:val="00AE7342"/>
    <w:rsid w:val="00AE7E69"/>
    <w:rsid w:val="00AE7EE6"/>
    <w:rsid w:val="00AF0CBF"/>
    <w:rsid w:val="00AF1B7E"/>
    <w:rsid w:val="00AF1C74"/>
    <w:rsid w:val="00AF26A4"/>
    <w:rsid w:val="00AF2966"/>
    <w:rsid w:val="00AF312C"/>
    <w:rsid w:val="00AF3D9E"/>
    <w:rsid w:val="00AF41DE"/>
    <w:rsid w:val="00AF4379"/>
    <w:rsid w:val="00AF44A9"/>
    <w:rsid w:val="00AF4788"/>
    <w:rsid w:val="00AF4F9C"/>
    <w:rsid w:val="00AF52DD"/>
    <w:rsid w:val="00AF55B0"/>
    <w:rsid w:val="00AF56B6"/>
    <w:rsid w:val="00AF5E10"/>
    <w:rsid w:val="00AF67A4"/>
    <w:rsid w:val="00AF6801"/>
    <w:rsid w:val="00AF68BD"/>
    <w:rsid w:val="00AF6C6F"/>
    <w:rsid w:val="00AF792A"/>
    <w:rsid w:val="00AF7BCA"/>
    <w:rsid w:val="00B00565"/>
    <w:rsid w:val="00B0076E"/>
    <w:rsid w:val="00B00983"/>
    <w:rsid w:val="00B01B9D"/>
    <w:rsid w:val="00B0391C"/>
    <w:rsid w:val="00B03D8F"/>
    <w:rsid w:val="00B042EE"/>
    <w:rsid w:val="00B055C6"/>
    <w:rsid w:val="00B06AB7"/>
    <w:rsid w:val="00B07003"/>
    <w:rsid w:val="00B075D8"/>
    <w:rsid w:val="00B0789B"/>
    <w:rsid w:val="00B1075A"/>
    <w:rsid w:val="00B10B51"/>
    <w:rsid w:val="00B10E24"/>
    <w:rsid w:val="00B11414"/>
    <w:rsid w:val="00B115AF"/>
    <w:rsid w:val="00B11985"/>
    <w:rsid w:val="00B120A6"/>
    <w:rsid w:val="00B12A81"/>
    <w:rsid w:val="00B12E38"/>
    <w:rsid w:val="00B12F34"/>
    <w:rsid w:val="00B132D6"/>
    <w:rsid w:val="00B1398C"/>
    <w:rsid w:val="00B14461"/>
    <w:rsid w:val="00B156C8"/>
    <w:rsid w:val="00B16103"/>
    <w:rsid w:val="00B169E8"/>
    <w:rsid w:val="00B204CB"/>
    <w:rsid w:val="00B20552"/>
    <w:rsid w:val="00B205C1"/>
    <w:rsid w:val="00B205EA"/>
    <w:rsid w:val="00B20AAA"/>
    <w:rsid w:val="00B2153F"/>
    <w:rsid w:val="00B2179C"/>
    <w:rsid w:val="00B21CFF"/>
    <w:rsid w:val="00B225F6"/>
    <w:rsid w:val="00B22A1C"/>
    <w:rsid w:val="00B22BE6"/>
    <w:rsid w:val="00B23174"/>
    <w:rsid w:val="00B232B2"/>
    <w:rsid w:val="00B23393"/>
    <w:rsid w:val="00B23D09"/>
    <w:rsid w:val="00B2414F"/>
    <w:rsid w:val="00B24452"/>
    <w:rsid w:val="00B2453C"/>
    <w:rsid w:val="00B24C73"/>
    <w:rsid w:val="00B2519D"/>
    <w:rsid w:val="00B25B3B"/>
    <w:rsid w:val="00B263D9"/>
    <w:rsid w:val="00B265B0"/>
    <w:rsid w:val="00B26708"/>
    <w:rsid w:val="00B26717"/>
    <w:rsid w:val="00B26730"/>
    <w:rsid w:val="00B27B1F"/>
    <w:rsid w:val="00B27C60"/>
    <w:rsid w:val="00B310F9"/>
    <w:rsid w:val="00B32202"/>
    <w:rsid w:val="00B33294"/>
    <w:rsid w:val="00B33560"/>
    <w:rsid w:val="00B33A9F"/>
    <w:rsid w:val="00B340B0"/>
    <w:rsid w:val="00B34161"/>
    <w:rsid w:val="00B34273"/>
    <w:rsid w:val="00B34773"/>
    <w:rsid w:val="00B34C67"/>
    <w:rsid w:val="00B35870"/>
    <w:rsid w:val="00B36233"/>
    <w:rsid w:val="00B36CB7"/>
    <w:rsid w:val="00B36CDF"/>
    <w:rsid w:val="00B37C7B"/>
    <w:rsid w:val="00B40675"/>
    <w:rsid w:val="00B40B8C"/>
    <w:rsid w:val="00B413A2"/>
    <w:rsid w:val="00B42002"/>
    <w:rsid w:val="00B420DE"/>
    <w:rsid w:val="00B42509"/>
    <w:rsid w:val="00B4290D"/>
    <w:rsid w:val="00B42B47"/>
    <w:rsid w:val="00B430F9"/>
    <w:rsid w:val="00B44824"/>
    <w:rsid w:val="00B45118"/>
    <w:rsid w:val="00B4517C"/>
    <w:rsid w:val="00B45630"/>
    <w:rsid w:val="00B46025"/>
    <w:rsid w:val="00B4609F"/>
    <w:rsid w:val="00B460AD"/>
    <w:rsid w:val="00B464F6"/>
    <w:rsid w:val="00B465E3"/>
    <w:rsid w:val="00B46B0C"/>
    <w:rsid w:val="00B47144"/>
    <w:rsid w:val="00B47BE4"/>
    <w:rsid w:val="00B47FF1"/>
    <w:rsid w:val="00B505DB"/>
    <w:rsid w:val="00B506B8"/>
    <w:rsid w:val="00B50932"/>
    <w:rsid w:val="00B51072"/>
    <w:rsid w:val="00B52674"/>
    <w:rsid w:val="00B52701"/>
    <w:rsid w:val="00B52834"/>
    <w:rsid w:val="00B52938"/>
    <w:rsid w:val="00B536F3"/>
    <w:rsid w:val="00B53A49"/>
    <w:rsid w:val="00B53C64"/>
    <w:rsid w:val="00B53D48"/>
    <w:rsid w:val="00B53E59"/>
    <w:rsid w:val="00B5433E"/>
    <w:rsid w:val="00B54CD0"/>
    <w:rsid w:val="00B55379"/>
    <w:rsid w:val="00B55813"/>
    <w:rsid w:val="00B55979"/>
    <w:rsid w:val="00B55D05"/>
    <w:rsid w:val="00B565D4"/>
    <w:rsid w:val="00B56CD1"/>
    <w:rsid w:val="00B56EE3"/>
    <w:rsid w:val="00B5764C"/>
    <w:rsid w:val="00B57857"/>
    <w:rsid w:val="00B602A2"/>
    <w:rsid w:val="00B60410"/>
    <w:rsid w:val="00B60802"/>
    <w:rsid w:val="00B60B37"/>
    <w:rsid w:val="00B6165D"/>
    <w:rsid w:val="00B61A22"/>
    <w:rsid w:val="00B61ED3"/>
    <w:rsid w:val="00B62829"/>
    <w:rsid w:val="00B631D7"/>
    <w:rsid w:val="00B63A25"/>
    <w:rsid w:val="00B63D92"/>
    <w:rsid w:val="00B64721"/>
    <w:rsid w:val="00B652E2"/>
    <w:rsid w:val="00B653E3"/>
    <w:rsid w:val="00B65F1B"/>
    <w:rsid w:val="00B6671C"/>
    <w:rsid w:val="00B66B79"/>
    <w:rsid w:val="00B67358"/>
    <w:rsid w:val="00B70114"/>
    <w:rsid w:val="00B70160"/>
    <w:rsid w:val="00B71608"/>
    <w:rsid w:val="00B7179E"/>
    <w:rsid w:val="00B7186D"/>
    <w:rsid w:val="00B71A08"/>
    <w:rsid w:val="00B71C67"/>
    <w:rsid w:val="00B72431"/>
    <w:rsid w:val="00B7530A"/>
    <w:rsid w:val="00B75C87"/>
    <w:rsid w:val="00B76573"/>
    <w:rsid w:val="00B8184B"/>
    <w:rsid w:val="00B81B03"/>
    <w:rsid w:val="00B820A6"/>
    <w:rsid w:val="00B8247B"/>
    <w:rsid w:val="00B8317D"/>
    <w:rsid w:val="00B83615"/>
    <w:rsid w:val="00B83A88"/>
    <w:rsid w:val="00B83B67"/>
    <w:rsid w:val="00B83EDE"/>
    <w:rsid w:val="00B84B89"/>
    <w:rsid w:val="00B84BB9"/>
    <w:rsid w:val="00B8563D"/>
    <w:rsid w:val="00B85655"/>
    <w:rsid w:val="00B860BF"/>
    <w:rsid w:val="00B86A6C"/>
    <w:rsid w:val="00B90206"/>
    <w:rsid w:val="00B902E6"/>
    <w:rsid w:val="00B90995"/>
    <w:rsid w:val="00B90ED3"/>
    <w:rsid w:val="00B910DE"/>
    <w:rsid w:val="00B91631"/>
    <w:rsid w:val="00B91C6A"/>
    <w:rsid w:val="00B91E61"/>
    <w:rsid w:val="00B91FAF"/>
    <w:rsid w:val="00B922B7"/>
    <w:rsid w:val="00B92315"/>
    <w:rsid w:val="00B9244B"/>
    <w:rsid w:val="00B92DC1"/>
    <w:rsid w:val="00B9325F"/>
    <w:rsid w:val="00B935FC"/>
    <w:rsid w:val="00B93826"/>
    <w:rsid w:val="00B93BC5"/>
    <w:rsid w:val="00B93DCD"/>
    <w:rsid w:val="00B9413D"/>
    <w:rsid w:val="00B942CF"/>
    <w:rsid w:val="00B9450B"/>
    <w:rsid w:val="00B947E1"/>
    <w:rsid w:val="00B94C2C"/>
    <w:rsid w:val="00B94F08"/>
    <w:rsid w:val="00B957A8"/>
    <w:rsid w:val="00B961C3"/>
    <w:rsid w:val="00B96F66"/>
    <w:rsid w:val="00B977C5"/>
    <w:rsid w:val="00BA03D1"/>
    <w:rsid w:val="00BA0CC9"/>
    <w:rsid w:val="00BA0D97"/>
    <w:rsid w:val="00BA157B"/>
    <w:rsid w:val="00BA437A"/>
    <w:rsid w:val="00BA44E8"/>
    <w:rsid w:val="00BA49AC"/>
    <w:rsid w:val="00BA5942"/>
    <w:rsid w:val="00BA5EF8"/>
    <w:rsid w:val="00BA6A6D"/>
    <w:rsid w:val="00BA708E"/>
    <w:rsid w:val="00BA78C5"/>
    <w:rsid w:val="00BB0648"/>
    <w:rsid w:val="00BB0848"/>
    <w:rsid w:val="00BB0B47"/>
    <w:rsid w:val="00BB1343"/>
    <w:rsid w:val="00BB1B36"/>
    <w:rsid w:val="00BB312E"/>
    <w:rsid w:val="00BB3C2A"/>
    <w:rsid w:val="00BB3C8B"/>
    <w:rsid w:val="00BB47E5"/>
    <w:rsid w:val="00BB483D"/>
    <w:rsid w:val="00BB4A0E"/>
    <w:rsid w:val="00BB4AFA"/>
    <w:rsid w:val="00BB5387"/>
    <w:rsid w:val="00BB5536"/>
    <w:rsid w:val="00BB56B5"/>
    <w:rsid w:val="00BB5A80"/>
    <w:rsid w:val="00BB5B63"/>
    <w:rsid w:val="00BB66C3"/>
    <w:rsid w:val="00BB6B3E"/>
    <w:rsid w:val="00BB72DD"/>
    <w:rsid w:val="00BB76EB"/>
    <w:rsid w:val="00BB7E15"/>
    <w:rsid w:val="00BC08D4"/>
    <w:rsid w:val="00BC1129"/>
    <w:rsid w:val="00BC1296"/>
    <w:rsid w:val="00BC16D7"/>
    <w:rsid w:val="00BC2224"/>
    <w:rsid w:val="00BC2EE7"/>
    <w:rsid w:val="00BC383A"/>
    <w:rsid w:val="00BC422A"/>
    <w:rsid w:val="00BC43DF"/>
    <w:rsid w:val="00BC531C"/>
    <w:rsid w:val="00BC5875"/>
    <w:rsid w:val="00BC6017"/>
    <w:rsid w:val="00BC6EE0"/>
    <w:rsid w:val="00BC712C"/>
    <w:rsid w:val="00BD08BE"/>
    <w:rsid w:val="00BD0FAD"/>
    <w:rsid w:val="00BD13BA"/>
    <w:rsid w:val="00BD1E00"/>
    <w:rsid w:val="00BD2C2A"/>
    <w:rsid w:val="00BD3085"/>
    <w:rsid w:val="00BD31F3"/>
    <w:rsid w:val="00BD3CA0"/>
    <w:rsid w:val="00BD4553"/>
    <w:rsid w:val="00BD45DE"/>
    <w:rsid w:val="00BD4BAF"/>
    <w:rsid w:val="00BD4D0F"/>
    <w:rsid w:val="00BD4E48"/>
    <w:rsid w:val="00BD55F7"/>
    <w:rsid w:val="00BD5E96"/>
    <w:rsid w:val="00BD613E"/>
    <w:rsid w:val="00BD6246"/>
    <w:rsid w:val="00BD71D1"/>
    <w:rsid w:val="00BD7611"/>
    <w:rsid w:val="00BD7F8C"/>
    <w:rsid w:val="00BE0BC9"/>
    <w:rsid w:val="00BE0CF3"/>
    <w:rsid w:val="00BE10C4"/>
    <w:rsid w:val="00BE14DA"/>
    <w:rsid w:val="00BE1F8C"/>
    <w:rsid w:val="00BE3189"/>
    <w:rsid w:val="00BE382B"/>
    <w:rsid w:val="00BE3978"/>
    <w:rsid w:val="00BE3A06"/>
    <w:rsid w:val="00BE3DEA"/>
    <w:rsid w:val="00BE419F"/>
    <w:rsid w:val="00BE43F3"/>
    <w:rsid w:val="00BE5303"/>
    <w:rsid w:val="00BE5308"/>
    <w:rsid w:val="00BE5E62"/>
    <w:rsid w:val="00BE61ED"/>
    <w:rsid w:val="00BE6A33"/>
    <w:rsid w:val="00BE6CBD"/>
    <w:rsid w:val="00BE77B1"/>
    <w:rsid w:val="00BE7DB8"/>
    <w:rsid w:val="00BF0213"/>
    <w:rsid w:val="00BF1283"/>
    <w:rsid w:val="00BF1488"/>
    <w:rsid w:val="00BF2006"/>
    <w:rsid w:val="00BF21C9"/>
    <w:rsid w:val="00BF21E4"/>
    <w:rsid w:val="00BF245E"/>
    <w:rsid w:val="00BF2597"/>
    <w:rsid w:val="00BF2F78"/>
    <w:rsid w:val="00BF35FB"/>
    <w:rsid w:val="00BF3DA9"/>
    <w:rsid w:val="00BF3ECE"/>
    <w:rsid w:val="00BF46AB"/>
    <w:rsid w:val="00BF4877"/>
    <w:rsid w:val="00BF4D10"/>
    <w:rsid w:val="00BF6B2B"/>
    <w:rsid w:val="00BF6FFB"/>
    <w:rsid w:val="00BF7584"/>
    <w:rsid w:val="00C004FE"/>
    <w:rsid w:val="00C0088F"/>
    <w:rsid w:val="00C015AB"/>
    <w:rsid w:val="00C01ABA"/>
    <w:rsid w:val="00C01B4A"/>
    <w:rsid w:val="00C01E08"/>
    <w:rsid w:val="00C01E56"/>
    <w:rsid w:val="00C0263F"/>
    <w:rsid w:val="00C02B1D"/>
    <w:rsid w:val="00C03018"/>
    <w:rsid w:val="00C03EA3"/>
    <w:rsid w:val="00C04200"/>
    <w:rsid w:val="00C04434"/>
    <w:rsid w:val="00C05264"/>
    <w:rsid w:val="00C053DD"/>
    <w:rsid w:val="00C0572E"/>
    <w:rsid w:val="00C05849"/>
    <w:rsid w:val="00C06EC3"/>
    <w:rsid w:val="00C0796F"/>
    <w:rsid w:val="00C07A0F"/>
    <w:rsid w:val="00C10D04"/>
    <w:rsid w:val="00C10DB8"/>
    <w:rsid w:val="00C10E72"/>
    <w:rsid w:val="00C1159E"/>
    <w:rsid w:val="00C11857"/>
    <w:rsid w:val="00C118AB"/>
    <w:rsid w:val="00C12255"/>
    <w:rsid w:val="00C130F6"/>
    <w:rsid w:val="00C13A30"/>
    <w:rsid w:val="00C1413B"/>
    <w:rsid w:val="00C15234"/>
    <w:rsid w:val="00C158F6"/>
    <w:rsid w:val="00C15927"/>
    <w:rsid w:val="00C16497"/>
    <w:rsid w:val="00C1743B"/>
    <w:rsid w:val="00C176DB"/>
    <w:rsid w:val="00C17950"/>
    <w:rsid w:val="00C17959"/>
    <w:rsid w:val="00C17E5E"/>
    <w:rsid w:val="00C17F2D"/>
    <w:rsid w:val="00C20398"/>
    <w:rsid w:val="00C2055A"/>
    <w:rsid w:val="00C20E86"/>
    <w:rsid w:val="00C21840"/>
    <w:rsid w:val="00C21D67"/>
    <w:rsid w:val="00C221C5"/>
    <w:rsid w:val="00C22864"/>
    <w:rsid w:val="00C22A27"/>
    <w:rsid w:val="00C23345"/>
    <w:rsid w:val="00C235CF"/>
    <w:rsid w:val="00C236A4"/>
    <w:rsid w:val="00C238B6"/>
    <w:rsid w:val="00C23C83"/>
    <w:rsid w:val="00C24858"/>
    <w:rsid w:val="00C24C1D"/>
    <w:rsid w:val="00C24E1A"/>
    <w:rsid w:val="00C24F26"/>
    <w:rsid w:val="00C25022"/>
    <w:rsid w:val="00C251AB"/>
    <w:rsid w:val="00C25D22"/>
    <w:rsid w:val="00C268B9"/>
    <w:rsid w:val="00C27536"/>
    <w:rsid w:val="00C27583"/>
    <w:rsid w:val="00C30A79"/>
    <w:rsid w:val="00C30AAE"/>
    <w:rsid w:val="00C30B31"/>
    <w:rsid w:val="00C313BE"/>
    <w:rsid w:val="00C3150E"/>
    <w:rsid w:val="00C32D61"/>
    <w:rsid w:val="00C33429"/>
    <w:rsid w:val="00C33C42"/>
    <w:rsid w:val="00C342CE"/>
    <w:rsid w:val="00C34393"/>
    <w:rsid w:val="00C344B5"/>
    <w:rsid w:val="00C347E1"/>
    <w:rsid w:val="00C35568"/>
    <w:rsid w:val="00C3565D"/>
    <w:rsid w:val="00C35761"/>
    <w:rsid w:val="00C36C11"/>
    <w:rsid w:val="00C370EB"/>
    <w:rsid w:val="00C37818"/>
    <w:rsid w:val="00C378C3"/>
    <w:rsid w:val="00C37D62"/>
    <w:rsid w:val="00C41D0E"/>
    <w:rsid w:val="00C42F27"/>
    <w:rsid w:val="00C4386A"/>
    <w:rsid w:val="00C439E3"/>
    <w:rsid w:val="00C43B5C"/>
    <w:rsid w:val="00C43EC6"/>
    <w:rsid w:val="00C45E0D"/>
    <w:rsid w:val="00C46A04"/>
    <w:rsid w:val="00C46C39"/>
    <w:rsid w:val="00C46F6D"/>
    <w:rsid w:val="00C470E3"/>
    <w:rsid w:val="00C4762D"/>
    <w:rsid w:val="00C47EF6"/>
    <w:rsid w:val="00C50A61"/>
    <w:rsid w:val="00C50C11"/>
    <w:rsid w:val="00C5120B"/>
    <w:rsid w:val="00C519AE"/>
    <w:rsid w:val="00C51C7C"/>
    <w:rsid w:val="00C52A11"/>
    <w:rsid w:val="00C52AD5"/>
    <w:rsid w:val="00C52DCB"/>
    <w:rsid w:val="00C52FC6"/>
    <w:rsid w:val="00C535A0"/>
    <w:rsid w:val="00C53933"/>
    <w:rsid w:val="00C53B5F"/>
    <w:rsid w:val="00C53BD2"/>
    <w:rsid w:val="00C53E68"/>
    <w:rsid w:val="00C5462A"/>
    <w:rsid w:val="00C5504A"/>
    <w:rsid w:val="00C55588"/>
    <w:rsid w:val="00C5621E"/>
    <w:rsid w:val="00C56A76"/>
    <w:rsid w:val="00C56BFA"/>
    <w:rsid w:val="00C57148"/>
    <w:rsid w:val="00C573E7"/>
    <w:rsid w:val="00C574A3"/>
    <w:rsid w:val="00C60E9C"/>
    <w:rsid w:val="00C61136"/>
    <w:rsid w:val="00C61E40"/>
    <w:rsid w:val="00C63096"/>
    <w:rsid w:val="00C635AF"/>
    <w:rsid w:val="00C635BA"/>
    <w:rsid w:val="00C63732"/>
    <w:rsid w:val="00C63F14"/>
    <w:rsid w:val="00C64B8E"/>
    <w:rsid w:val="00C65330"/>
    <w:rsid w:val="00C65629"/>
    <w:rsid w:val="00C65D5A"/>
    <w:rsid w:val="00C66208"/>
    <w:rsid w:val="00C66B18"/>
    <w:rsid w:val="00C67573"/>
    <w:rsid w:val="00C6787E"/>
    <w:rsid w:val="00C70545"/>
    <w:rsid w:val="00C71A05"/>
    <w:rsid w:val="00C72E18"/>
    <w:rsid w:val="00C731DC"/>
    <w:rsid w:val="00C73826"/>
    <w:rsid w:val="00C73A3B"/>
    <w:rsid w:val="00C73CAF"/>
    <w:rsid w:val="00C74831"/>
    <w:rsid w:val="00C74FAC"/>
    <w:rsid w:val="00C75BD5"/>
    <w:rsid w:val="00C76478"/>
    <w:rsid w:val="00C777D0"/>
    <w:rsid w:val="00C77A83"/>
    <w:rsid w:val="00C77C56"/>
    <w:rsid w:val="00C77C87"/>
    <w:rsid w:val="00C77E21"/>
    <w:rsid w:val="00C801FE"/>
    <w:rsid w:val="00C805E8"/>
    <w:rsid w:val="00C8181A"/>
    <w:rsid w:val="00C81999"/>
    <w:rsid w:val="00C822AC"/>
    <w:rsid w:val="00C824A1"/>
    <w:rsid w:val="00C83B17"/>
    <w:rsid w:val="00C85855"/>
    <w:rsid w:val="00C85B6A"/>
    <w:rsid w:val="00C85D56"/>
    <w:rsid w:val="00C86D49"/>
    <w:rsid w:val="00C87ADF"/>
    <w:rsid w:val="00C90175"/>
    <w:rsid w:val="00C903DB"/>
    <w:rsid w:val="00C90B9A"/>
    <w:rsid w:val="00C91100"/>
    <w:rsid w:val="00C915CF"/>
    <w:rsid w:val="00C91759"/>
    <w:rsid w:val="00C917DF"/>
    <w:rsid w:val="00C91E19"/>
    <w:rsid w:val="00C927EF"/>
    <w:rsid w:val="00C93186"/>
    <w:rsid w:val="00C932DE"/>
    <w:rsid w:val="00C9347D"/>
    <w:rsid w:val="00C93B5A"/>
    <w:rsid w:val="00C9413D"/>
    <w:rsid w:val="00C94512"/>
    <w:rsid w:val="00C94D17"/>
    <w:rsid w:val="00C95161"/>
    <w:rsid w:val="00C954F0"/>
    <w:rsid w:val="00C95798"/>
    <w:rsid w:val="00C95AF9"/>
    <w:rsid w:val="00C9628E"/>
    <w:rsid w:val="00C96675"/>
    <w:rsid w:val="00C968D1"/>
    <w:rsid w:val="00C978C1"/>
    <w:rsid w:val="00C97E25"/>
    <w:rsid w:val="00CA016A"/>
    <w:rsid w:val="00CA01A9"/>
    <w:rsid w:val="00CA09A9"/>
    <w:rsid w:val="00CA1461"/>
    <w:rsid w:val="00CA1760"/>
    <w:rsid w:val="00CA1D18"/>
    <w:rsid w:val="00CA2DA3"/>
    <w:rsid w:val="00CA30FD"/>
    <w:rsid w:val="00CA42F6"/>
    <w:rsid w:val="00CA48DF"/>
    <w:rsid w:val="00CA4DB2"/>
    <w:rsid w:val="00CA55C5"/>
    <w:rsid w:val="00CA5D33"/>
    <w:rsid w:val="00CA5D69"/>
    <w:rsid w:val="00CA683A"/>
    <w:rsid w:val="00CA708E"/>
    <w:rsid w:val="00CA753F"/>
    <w:rsid w:val="00CA78FB"/>
    <w:rsid w:val="00CB0066"/>
    <w:rsid w:val="00CB0549"/>
    <w:rsid w:val="00CB0E3E"/>
    <w:rsid w:val="00CB1103"/>
    <w:rsid w:val="00CB16D7"/>
    <w:rsid w:val="00CB1F1B"/>
    <w:rsid w:val="00CB2AA7"/>
    <w:rsid w:val="00CB2B66"/>
    <w:rsid w:val="00CB2E95"/>
    <w:rsid w:val="00CB390E"/>
    <w:rsid w:val="00CB4561"/>
    <w:rsid w:val="00CB4A8A"/>
    <w:rsid w:val="00CB4CB3"/>
    <w:rsid w:val="00CB4EC4"/>
    <w:rsid w:val="00CB5223"/>
    <w:rsid w:val="00CB5467"/>
    <w:rsid w:val="00CB5DB6"/>
    <w:rsid w:val="00CB5E13"/>
    <w:rsid w:val="00CB6CEF"/>
    <w:rsid w:val="00CB7619"/>
    <w:rsid w:val="00CB7AEA"/>
    <w:rsid w:val="00CB7E4A"/>
    <w:rsid w:val="00CC05DF"/>
    <w:rsid w:val="00CC05ED"/>
    <w:rsid w:val="00CC0CD9"/>
    <w:rsid w:val="00CC0E22"/>
    <w:rsid w:val="00CC0F3A"/>
    <w:rsid w:val="00CC0F3B"/>
    <w:rsid w:val="00CC1A13"/>
    <w:rsid w:val="00CC1E59"/>
    <w:rsid w:val="00CC3449"/>
    <w:rsid w:val="00CC3537"/>
    <w:rsid w:val="00CC3C42"/>
    <w:rsid w:val="00CC5E10"/>
    <w:rsid w:val="00CC698C"/>
    <w:rsid w:val="00CC6AF3"/>
    <w:rsid w:val="00CC6C7A"/>
    <w:rsid w:val="00CC6EE6"/>
    <w:rsid w:val="00CC7533"/>
    <w:rsid w:val="00CC7548"/>
    <w:rsid w:val="00CC7AFE"/>
    <w:rsid w:val="00CC7BA3"/>
    <w:rsid w:val="00CD04DC"/>
    <w:rsid w:val="00CD05D8"/>
    <w:rsid w:val="00CD0B76"/>
    <w:rsid w:val="00CD110E"/>
    <w:rsid w:val="00CD13DC"/>
    <w:rsid w:val="00CD1695"/>
    <w:rsid w:val="00CD21DB"/>
    <w:rsid w:val="00CD22CD"/>
    <w:rsid w:val="00CD27DC"/>
    <w:rsid w:val="00CD2A75"/>
    <w:rsid w:val="00CD2F5A"/>
    <w:rsid w:val="00CD446A"/>
    <w:rsid w:val="00CD5663"/>
    <w:rsid w:val="00CD56C4"/>
    <w:rsid w:val="00CD57AE"/>
    <w:rsid w:val="00CD61CD"/>
    <w:rsid w:val="00CD6471"/>
    <w:rsid w:val="00CD7001"/>
    <w:rsid w:val="00CD74A9"/>
    <w:rsid w:val="00CD7AD5"/>
    <w:rsid w:val="00CE2CE2"/>
    <w:rsid w:val="00CE2CFC"/>
    <w:rsid w:val="00CE32E5"/>
    <w:rsid w:val="00CE3707"/>
    <w:rsid w:val="00CE4392"/>
    <w:rsid w:val="00CE47DB"/>
    <w:rsid w:val="00CE4DAA"/>
    <w:rsid w:val="00CE5415"/>
    <w:rsid w:val="00CE5EBF"/>
    <w:rsid w:val="00CE68D7"/>
    <w:rsid w:val="00CE710C"/>
    <w:rsid w:val="00CE73F5"/>
    <w:rsid w:val="00CE7CD3"/>
    <w:rsid w:val="00CF0301"/>
    <w:rsid w:val="00CF1819"/>
    <w:rsid w:val="00CF1B20"/>
    <w:rsid w:val="00CF1C97"/>
    <w:rsid w:val="00CF21FD"/>
    <w:rsid w:val="00CF2623"/>
    <w:rsid w:val="00CF2724"/>
    <w:rsid w:val="00CF3215"/>
    <w:rsid w:val="00CF375E"/>
    <w:rsid w:val="00CF394D"/>
    <w:rsid w:val="00CF3D82"/>
    <w:rsid w:val="00CF3F8A"/>
    <w:rsid w:val="00CF4368"/>
    <w:rsid w:val="00CF4A2C"/>
    <w:rsid w:val="00CF4A5C"/>
    <w:rsid w:val="00CF4ADC"/>
    <w:rsid w:val="00CF54E2"/>
    <w:rsid w:val="00CF5827"/>
    <w:rsid w:val="00CF592A"/>
    <w:rsid w:val="00CF59F7"/>
    <w:rsid w:val="00CF5AE7"/>
    <w:rsid w:val="00CF627A"/>
    <w:rsid w:val="00CF644D"/>
    <w:rsid w:val="00CF655C"/>
    <w:rsid w:val="00CF6A9B"/>
    <w:rsid w:val="00CF7C93"/>
    <w:rsid w:val="00CF7D4E"/>
    <w:rsid w:val="00D00542"/>
    <w:rsid w:val="00D00869"/>
    <w:rsid w:val="00D00A13"/>
    <w:rsid w:val="00D01233"/>
    <w:rsid w:val="00D02151"/>
    <w:rsid w:val="00D02FAF"/>
    <w:rsid w:val="00D02FBA"/>
    <w:rsid w:val="00D03279"/>
    <w:rsid w:val="00D03D08"/>
    <w:rsid w:val="00D044C5"/>
    <w:rsid w:val="00D04561"/>
    <w:rsid w:val="00D04747"/>
    <w:rsid w:val="00D049E8"/>
    <w:rsid w:val="00D04AF8"/>
    <w:rsid w:val="00D04DF6"/>
    <w:rsid w:val="00D0512E"/>
    <w:rsid w:val="00D051CA"/>
    <w:rsid w:val="00D058C3"/>
    <w:rsid w:val="00D06720"/>
    <w:rsid w:val="00D071D2"/>
    <w:rsid w:val="00D071FF"/>
    <w:rsid w:val="00D07557"/>
    <w:rsid w:val="00D07BA5"/>
    <w:rsid w:val="00D07DE0"/>
    <w:rsid w:val="00D07EA9"/>
    <w:rsid w:val="00D10073"/>
    <w:rsid w:val="00D1013D"/>
    <w:rsid w:val="00D105BA"/>
    <w:rsid w:val="00D105D4"/>
    <w:rsid w:val="00D113C4"/>
    <w:rsid w:val="00D1159D"/>
    <w:rsid w:val="00D131F9"/>
    <w:rsid w:val="00D13EE2"/>
    <w:rsid w:val="00D14190"/>
    <w:rsid w:val="00D1444E"/>
    <w:rsid w:val="00D14CFE"/>
    <w:rsid w:val="00D15400"/>
    <w:rsid w:val="00D1592D"/>
    <w:rsid w:val="00D15D6D"/>
    <w:rsid w:val="00D16AFD"/>
    <w:rsid w:val="00D17588"/>
    <w:rsid w:val="00D17814"/>
    <w:rsid w:val="00D17DA6"/>
    <w:rsid w:val="00D17EFD"/>
    <w:rsid w:val="00D2076F"/>
    <w:rsid w:val="00D20ED2"/>
    <w:rsid w:val="00D214B2"/>
    <w:rsid w:val="00D21640"/>
    <w:rsid w:val="00D21F23"/>
    <w:rsid w:val="00D22534"/>
    <w:rsid w:val="00D233FF"/>
    <w:rsid w:val="00D2391E"/>
    <w:rsid w:val="00D23E37"/>
    <w:rsid w:val="00D24145"/>
    <w:rsid w:val="00D24F21"/>
    <w:rsid w:val="00D25B7D"/>
    <w:rsid w:val="00D2600A"/>
    <w:rsid w:val="00D26205"/>
    <w:rsid w:val="00D26497"/>
    <w:rsid w:val="00D26583"/>
    <w:rsid w:val="00D26A4A"/>
    <w:rsid w:val="00D27AB1"/>
    <w:rsid w:val="00D27B21"/>
    <w:rsid w:val="00D27EB8"/>
    <w:rsid w:val="00D300D6"/>
    <w:rsid w:val="00D30B2B"/>
    <w:rsid w:val="00D30D34"/>
    <w:rsid w:val="00D30E09"/>
    <w:rsid w:val="00D312AA"/>
    <w:rsid w:val="00D31536"/>
    <w:rsid w:val="00D31650"/>
    <w:rsid w:val="00D3276E"/>
    <w:rsid w:val="00D327FE"/>
    <w:rsid w:val="00D32854"/>
    <w:rsid w:val="00D32E3A"/>
    <w:rsid w:val="00D33334"/>
    <w:rsid w:val="00D3438D"/>
    <w:rsid w:val="00D3480D"/>
    <w:rsid w:val="00D348B6"/>
    <w:rsid w:val="00D34D89"/>
    <w:rsid w:val="00D365E5"/>
    <w:rsid w:val="00D3684D"/>
    <w:rsid w:val="00D36C56"/>
    <w:rsid w:val="00D36C60"/>
    <w:rsid w:val="00D36EAA"/>
    <w:rsid w:val="00D374F1"/>
    <w:rsid w:val="00D37C43"/>
    <w:rsid w:val="00D37E6E"/>
    <w:rsid w:val="00D4033E"/>
    <w:rsid w:val="00D40858"/>
    <w:rsid w:val="00D40A9F"/>
    <w:rsid w:val="00D40C01"/>
    <w:rsid w:val="00D4116E"/>
    <w:rsid w:val="00D41CB8"/>
    <w:rsid w:val="00D41F2C"/>
    <w:rsid w:val="00D42854"/>
    <w:rsid w:val="00D42985"/>
    <w:rsid w:val="00D433AF"/>
    <w:rsid w:val="00D43EC6"/>
    <w:rsid w:val="00D4425C"/>
    <w:rsid w:val="00D442E0"/>
    <w:rsid w:val="00D451D5"/>
    <w:rsid w:val="00D45301"/>
    <w:rsid w:val="00D455B8"/>
    <w:rsid w:val="00D45D7A"/>
    <w:rsid w:val="00D45E07"/>
    <w:rsid w:val="00D45F7F"/>
    <w:rsid w:val="00D4638D"/>
    <w:rsid w:val="00D463F7"/>
    <w:rsid w:val="00D474C7"/>
    <w:rsid w:val="00D4762E"/>
    <w:rsid w:val="00D47BF4"/>
    <w:rsid w:val="00D501A7"/>
    <w:rsid w:val="00D50515"/>
    <w:rsid w:val="00D5055D"/>
    <w:rsid w:val="00D5098A"/>
    <w:rsid w:val="00D517FE"/>
    <w:rsid w:val="00D51B57"/>
    <w:rsid w:val="00D527F2"/>
    <w:rsid w:val="00D52F1C"/>
    <w:rsid w:val="00D5332C"/>
    <w:rsid w:val="00D533B7"/>
    <w:rsid w:val="00D533FE"/>
    <w:rsid w:val="00D53536"/>
    <w:rsid w:val="00D536DD"/>
    <w:rsid w:val="00D5389A"/>
    <w:rsid w:val="00D53EE2"/>
    <w:rsid w:val="00D54AA9"/>
    <w:rsid w:val="00D54FF4"/>
    <w:rsid w:val="00D5610E"/>
    <w:rsid w:val="00D602DC"/>
    <w:rsid w:val="00D60CB7"/>
    <w:rsid w:val="00D60D10"/>
    <w:rsid w:val="00D61134"/>
    <w:rsid w:val="00D61883"/>
    <w:rsid w:val="00D6194C"/>
    <w:rsid w:val="00D62252"/>
    <w:rsid w:val="00D624A2"/>
    <w:rsid w:val="00D627EE"/>
    <w:rsid w:val="00D6294F"/>
    <w:rsid w:val="00D62CC3"/>
    <w:rsid w:val="00D62EF7"/>
    <w:rsid w:val="00D631FB"/>
    <w:rsid w:val="00D632B4"/>
    <w:rsid w:val="00D639C4"/>
    <w:rsid w:val="00D6442C"/>
    <w:rsid w:val="00D65789"/>
    <w:rsid w:val="00D65792"/>
    <w:rsid w:val="00D65B2A"/>
    <w:rsid w:val="00D65F0B"/>
    <w:rsid w:val="00D65F98"/>
    <w:rsid w:val="00D66463"/>
    <w:rsid w:val="00D66ED8"/>
    <w:rsid w:val="00D674E2"/>
    <w:rsid w:val="00D67CBE"/>
    <w:rsid w:val="00D67CDA"/>
    <w:rsid w:val="00D67E7C"/>
    <w:rsid w:val="00D704D5"/>
    <w:rsid w:val="00D705AF"/>
    <w:rsid w:val="00D708B5"/>
    <w:rsid w:val="00D71EB0"/>
    <w:rsid w:val="00D72024"/>
    <w:rsid w:val="00D72481"/>
    <w:rsid w:val="00D72711"/>
    <w:rsid w:val="00D7276B"/>
    <w:rsid w:val="00D72AF8"/>
    <w:rsid w:val="00D748C9"/>
    <w:rsid w:val="00D748F5"/>
    <w:rsid w:val="00D74C6D"/>
    <w:rsid w:val="00D75EAD"/>
    <w:rsid w:val="00D76A6C"/>
    <w:rsid w:val="00D77075"/>
    <w:rsid w:val="00D77364"/>
    <w:rsid w:val="00D80516"/>
    <w:rsid w:val="00D81124"/>
    <w:rsid w:val="00D81DCA"/>
    <w:rsid w:val="00D81F20"/>
    <w:rsid w:val="00D8207D"/>
    <w:rsid w:val="00D82689"/>
    <w:rsid w:val="00D83177"/>
    <w:rsid w:val="00D839B8"/>
    <w:rsid w:val="00D83C2F"/>
    <w:rsid w:val="00D84EFC"/>
    <w:rsid w:val="00D851DD"/>
    <w:rsid w:val="00D8580C"/>
    <w:rsid w:val="00D85C88"/>
    <w:rsid w:val="00D85D3E"/>
    <w:rsid w:val="00D861B8"/>
    <w:rsid w:val="00D861DB"/>
    <w:rsid w:val="00D861F7"/>
    <w:rsid w:val="00D86B3B"/>
    <w:rsid w:val="00D86CD5"/>
    <w:rsid w:val="00D86D72"/>
    <w:rsid w:val="00D87339"/>
    <w:rsid w:val="00D9006D"/>
    <w:rsid w:val="00D90ADA"/>
    <w:rsid w:val="00D90C07"/>
    <w:rsid w:val="00D90ECE"/>
    <w:rsid w:val="00D911D3"/>
    <w:rsid w:val="00D91BBF"/>
    <w:rsid w:val="00D92536"/>
    <w:rsid w:val="00D9271C"/>
    <w:rsid w:val="00D9288E"/>
    <w:rsid w:val="00D928C6"/>
    <w:rsid w:val="00D9317B"/>
    <w:rsid w:val="00D93905"/>
    <w:rsid w:val="00D93B49"/>
    <w:rsid w:val="00D93E4F"/>
    <w:rsid w:val="00D94498"/>
    <w:rsid w:val="00D945C7"/>
    <w:rsid w:val="00D95E5D"/>
    <w:rsid w:val="00D9635E"/>
    <w:rsid w:val="00D96419"/>
    <w:rsid w:val="00D965DE"/>
    <w:rsid w:val="00D9670E"/>
    <w:rsid w:val="00D96A06"/>
    <w:rsid w:val="00D96D88"/>
    <w:rsid w:val="00D96EFC"/>
    <w:rsid w:val="00D97285"/>
    <w:rsid w:val="00D97FAD"/>
    <w:rsid w:val="00DA0AC0"/>
    <w:rsid w:val="00DA0C6D"/>
    <w:rsid w:val="00DA12C6"/>
    <w:rsid w:val="00DA1A89"/>
    <w:rsid w:val="00DA2395"/>
    <w:rsid w:val="00DA30FA"/>
    <w:rsid w:val="00DA39C0"/>
    <w:rsid w:val="00DA39FF"/>
    <w:rsid w:val="00DA3FCA"/>
    <w:rsid w:val="00DA46A3"/>
    <w:rsid w:val="00DA4CCB"/>
    <w:rsid w:val="00DA50AA"/>
    <w:rsid w:val="00DA50B2"/>
    <w:rsid w:val="00DA56E0"/>
    <w:rsid w:val="00DA5ED7"/>
    <w:rsid w:val="00DA6396"/>
    <w:rsid w:val="00DA6AB1"/>
    <w:rsid w:val="00DA6F4D"/>
    <w:rsid w:val="00DA700C"/>
    <w:rsid w:val="00DA7094"/>
    <w:rsid w:val="00DB006B"/>
    <w:rsid w:val="00DB022E"/>
    <w:rsid w:val="00DB0B20"/>
    <w:rsid w:val="00DB1A88"/>
    <w:rsid w:val="00DB1EB1"/>
    <w:rsid w:val="00DB203D"/>
    <w:rsid w:val="00DB2477"/>
    <w:rsid w:val="00DB2821"/>
    <w:rsid w:val="00DB28C3"/>
    <w:rsid w:val="00DB2B5C"/>
    <w:rsid w:val="00DB2EBA"/>
    <w:rsid w:val="00DB33B4"/>
    <w:rsid w:val="00DB3533"/>
    <w:rsid w:val="00DB3619"/>
    <w:rsid w:val="00DB3DD3"/>
    <w:rsid w:val="00DB5009"/>
    <w:rsid w:val="00DB5A30"/>
    <w:rsid w:val="00DB64D8"/>
    <w:rsid w:val="00DB65CA"/>
    <w:rsid w:val="00DB74D2"/>
    <w:rsid w:val="00DB76A2"/>
    <w:rsid w:val="00DB7B99"/>
    <w:rsid w:val="00DB7C83"/>
    <w:rsid w:val="00DC022A"/>
    <w:rsid w:val="00DC1381"/>
    <w:rsid w:val="00DC31A3"/>
    <w:rsid w:val="00DC3385"/>
    <w:rsid w:val="00DC34C8"/>
    <w:rsid w:val="00DC3648"/>
    <w:rsid w:val="00DC3690"/>
    <w:rsid w:val="00DC3987"/>
    <w:rsid w:val="00DC3C1F"/>
    <w:rsid w:val="00DC4679"/>
    <w:rsid w:val="00DC49EE"/>
    <w:rsid w:val="00DC590B"/>
    <w:rsid w:val="00DC5E4A"/>
    <w:rsid w:val="00DC68CA"/>
    <w:rsid w:val="00DC69A6"/>
    <w:rsid w:val="00DC7067"/>
    <w:rsid w:val="00DC70B0"/>
    <w:rsid w:val="00DC7CD3"/>
    <w:rsid w:val="00DC7E0F"/>
    <w:rsid w:val="00DD1700"/>
    <w:rsid w:val="00DD1848"/>
    <w:rsid w:val="00DD201D"/>
    <w:rsid w:val="00DD22D4"/>
    <w:rsid w:val="00DD2A8E"/>
    <w:rsid w:val="00DD2AFD"/>
    <w:rsid w:val="00DD2BCC"/>
    <w:rsid w:val="00DD3886"/>
    <w:rsid w:val="00DD3921"/>
    <w:rsid w:val="00DD39C7"/>
    <w:rsid w:val="00DD4755"/>
    <w:rsid w:val="00DD4A43"/>
    <w:rsid w:val="00DD4EED"/>
    <w:rsid w:val="00DD4F29"/>
    <w:rsid w:val="00DD54AE"/>
    <w:rsid w:val="00DD68E8"/>
    <w:rsid w:val="00DD7239"/>
    <w:rsid w:val="00DD7242"/>
    <w:rsid w:val="00DE04C8"/>
    <w:rsid w:val="00DE081A"/>
    <w:rsid w:val="00DE2337"/>
    <w:rsid w:val="00DE2403"/>
    <w:rsid w:val="00DE3276"/>
    <w:rsid w:val="00DE3698"/>
    <w:rsid w:val="00DE43EB"/>
    <w:rsid w:val="00DE4EA5"/>
    <w:rsid w:val="00DE51AE"/>
    <w:rsid w:val="00DE52CE"/>
    <w:rsid w:val="00DE56BF"/>
    <w:rsid w:val="00DE5F92"/>
    <w:rsid w:val="00DE65D8"/>
    <w:rsid w:val="00DE7747"/>
    <w:rsid w:val="00DE78A5"/>
    <w:rsid w:val="00DF016C"/>
    <w:rsid w:val="00DF01CC"/>
    <w:rsid w:val="00DF0228"/>
    <w:rsid w:val="00DF058E"/>
    <w:rsid w:val="00DF05C5"/>
    <w:rsid w:val="00DF0B7C"/>
    <w:rsid w:val="00DF1676"/>
    <w:rsid w:val="00DF1786"/>
    <w:rsid w:val="00DF18CB"/>
    <w:rsid w:val="00DF1B09"/>
    <w:rsid w:val="00DF1B20"/>
    <w:rsid w:val="00DF2A84"/>
    <w:rsid w:val="00DF2ED1"/>
    <w:rsid w:val="00DF2F22"/>
    <w:rsid w:val="00DF3156"/>
    <w:rsid w:val="00DF3C62"/>
    <w:rsid w:val="00DF4258"/>
    <w:rsid w:val="00DF425E"/>
    <w:rsid w:val="00DF4832"/>
    <w:rsid w:val="00DF48C7"/>
    <w:rsid w:val="00DF5BAA"/>
    <w:rsid w:val="00DF6641"/>
    <w:rsid w:val="00DF7132"/>
    <w:rsid w:val="00DF7F41"/>
    <w:rsid w:val="00E00509"/>
    <w:rsid w:val="00E00E16"/>
    <w:rsid w:val="00E00ECA"/>
    <w:rsid w:val="00E00FE7"/>
    <w:rsid w:val="00E0113B"/>
    <w:rsid w:val="00E01D3B"/>
    <w:rsid w:val="00E0229E"/>
    <w:rsid w:val="00E02415"/>
    <w:rsid w:val="00E02777"/>
    <w:rsid w:val="00E02AE3"/>
    <w:rsid w:val="00E03580"/>
    <w:rsid w:val="00E04407"/>
    <w:rsid w:val="00E04FA8"/>
    <w:rsid w:val="00E054DA"/>
    <w:rsid w:val="00E061D0"/>
    <w:rsid w:val="00E0644E"/>
    <w:rsid w:val="00E06B22"/>
    <w:rsid w:val="00E06BA0"/>
    <w:rsid w:val="00E07B6F"/>
    <w:rsid w:val="00E10A88"/>
    <w:rsid w:val="00E10B2F"/>
    <w:rsid w:val="00E11098"/>
    <w:rsid w:val="00E11EF0"/>
    <w:rsid w:val="00E12876"/>
    <w:rsid w:val="00E1298B"/>
    <w:rsid w:val="00E12D92"/>
    <w:rsid w:val="00E137A6"/>
    <w:rsid w:val="00E13D13"/>
    <w:rsid w:val="00E15925"/>
    <w:rsid w:val="00E15DA9"/>
    <w:rsid w:val="00E16EDC"/>
    <w:rsid w:val="00E1700B"/>
    <w:rsid w:val="00E17875"/>
    <w:rsid w:val="00E17993"/>
    <w:rsid w:val="00E17D84"/>
    <w:rsid w:val="00E2038C"/>
    <w:rsid w:val="00E20539"/>
    <w:rsid w:val="00E20706"/>
    <w:rsid w:val="00E20A41"/>
    <w:rsid w:val="00E20CC3"/>
    <w:rsid w:val="00E20F98"/>
    <w:rsid w:val="00E2103B"/>
    <w:rsid w:val="00E212D6"/>
    <w:rsid w:val="00E21E52"/>
    <w:rsid w:val="00E22C85"/>
    <w:rsid w:val="00E23A8D"/>
    <w:rsid w:val="00E23C4D"/>
    <w:rsid w:val="00E24BFD"/>
    <w:rsid w:val="00E25CAE"/>
    <w:rsid w:val="00E26176"/>
    <w:rsid w:val="00E27242"/>
    <w:rsid w:val="00E27673"/>
    <w:rsid w:val="00E31FEE"/>
    <w:rsid w:val="00E32410"/>
    <w:rsid w:val="00E32A1C"/>
    <w:rsid w:val="00E32B8E"/>
    <w:rsid w:val="00E33634"/>
    <w:rsid w:val="00E3394D"/>
    <w:rsid w:val="00E33AC9"/>
    <w:rsid w:val="00E3432E"/>
    <w:rsid w:val="00E344D5"/>
    <w:rsid w:val="00E35F00"/>
    <w:rsid w:val="00E363F5"/>
    <w:rsid w:val="00E36784"/>
    <w:rsid w:val="00E368E1"/>
    <w:rsid w:val="00E370DD"/>
    <w:rsid w:val="00E37240"/>
    <w:rsid w:val="00E377A4"/>
    <w:rsid w:val="00E37A5B"/>
    <w:rsid w:val="00E37C33"/>
    <w:rsid w:val="00E37D98"/>
    <w:rsid w:val="00E40200"/>
    <w:rsid w:val="00E40B24"/>
    <w:rsid w:val="00E40B2E"/>
    <w:rsid w:val="00E40BF5"/>
    <w:rsid w:val="00E40FDA"/>
    <w:rsid w:val="00E41534"/>
    <w:rsid w:val="00E41ACF"/>
    <w:rsid w:val="00E42057"/>
    <w:rsid w:val="00E427DA"/>
    <w:rsid w:val="00E42C62"/>
    <w:rsid w:val="00E438EF"/>
    <w:rsid w:val="00E439BB"/>
    <w:rsid w:val="00E43BF8"/>
    <w:rsid w:val="00E43E32"/>
    <w:rsid w:val="00E43FE6"/>
    <w:rsid w:val="00E4448D"/>
    <w:rsid w:val="00E444D3"/>
    <w:rsid w:val="00E448E5"/>
    <w:rsid w:val="00E45342"/>
    <w:rsid w:val="00E45A95"/>
    <w:rsid w:val="00E46831"/>
    <w:rsid w:val="00E46BC9"/>
    <w:rsid w:val="00E473AB"/>
    <w:rsid w:val="00E4773D"/>
    <w:rsid w:val="00E47810"/>
    <w:rsid w:val="00E47957"/>
    <w:rsid w:val="00E47EDD"/>
    <w:rsid w:val="00E47F96"/>
    <w:rsid w:val="00E50739"/>
    <w:rsid w:val="00E51537"/>
    <w:rsid w:val="00E51D57"/>
    <w:rsid w:val="00E51DD0"/>
    <w:rsid w:val="00E536F4"/>
    <w:rsid w:val="00E53C37"/>
    <w:rsid w:val="00E542BD"/>
    <w:rsid w:val="00E54CC5"/>
    <w:rsid w:val="00E557A2"/>
    <w:rsid w:val="00E560EC"/>
    <w:rsid w:val="00E566E2"/>
    <w:rsid w:val="00E56E19"/>
    <w:rsid w:val="00E571AC"/>
    <w:rsid w:val="00E57D56"/>
    <w:rsid w:val="00E60BEB"/>
    <w:rsid w:val="00E60E56"/>
    <w:rsid w:val="00E616EC"/>
    <w:rsid w:val="00E63703"/>
    <w:rsid w:val="00E6378F"/>
    <w:rsid w:val="00E63D4D"/>
    <w:rsid w:val="00E64190"/>
    <w:rsid w:val="00E64907"/>
    <w:rsid w:val="00E64BC8"/>
    <w:rsid w:val="00E650B4"/>
    <w:rsid w:val="00E65DE9"/>
    <w:rsid w:val="00E66520"/>
    <w:rsid w:val="00E66D41"/>
    <w:rsid w:val="00E66E94"/>
    <w:rsid w:val="00E66F4B"/>
    <w:rsid w:val="00E67ECC"/>
    <w:rsid w:val="00E7001A"/>
    <w:rsid w:val="00E7002B"/>
    <w:rsid w:val="00E70187"/>
    <w:rsid w:val="00E70273"/>
    <w:rsid w:val="00E70293"/>
    <w:rsid w:val="00E713AC"/>
    <w:rsid w:val="00E71795"/>
    <w:rsid w:val="00E71BB6"/>
    <w:rsid w:val="00E71FC8"/>
    <w:rsid w:val="00E721D5"/>
    <w:rsid w:val="00E72656"/>
    <w:rsid w:val="00E72B73"/>
    <w:rsid w:val="00E72D92"/>
    <w:rsid w:val="00E72EA6"/>
    <w:rsid w:val="00E73C6E"/>
    <w:rsid w:val="00E74778"/>
    <w:rsid w:val="00E74C00"/>
    <w:rsid w:val="00E74D5F"/>
    <w:rsid w:val="00E752FF"/>
    <w:rsid w:val="00E7659F"/>
    <w:rsid w:val="00E76A70"/>
    <w:rsid w:val="00E771E5"/>
    <w:rsid w:val="00E77549"/>
    <w:rsid w:val="00E775EB"/>
    <w:rsid w:val="00E77919"/>
    <w:rsid w:val="00E77978"/>
    <w:rsid w:val="00E80E62"/>
    <w:rsid w:val="00E8120C"/>
    <w:rsid w:val="00E81FC6"/>
    <w:rsid w:val="00E821A9"/>
    <w:rsid w:val="00E826B3"/>
    <w:rsid w:val="00E8286E"/>
    <w:rsid w:val="00E82A48"/>
    <w:rsid w:val="00E82D81"/>
    <w:rsid w:val="00E82DD0"/>
    <w:rsid w:val="00E82ED5"/>
    <w:rsid w:val="00E83595"/>
    <w:rsid w:val="00E83FFE"/>
    <w:rsid w:val="00E84BD3"/>
    <w:rsid w:val="00E84C57"/>
    <w:rsid w:val="00E84F0C"/>
    <w:rsid w:val="00E851B9"/>
    <w:rsid w:val="00E85561"/>
    <w:rsid w:val="00E85D5D"/>
    <w:rsid w:val="00E862D5"/>
    <w:rsid w:val="00E86768"/>
    <w:rsid w:val="00E867B6"/>
    <w:rsid w:val="00E868CC"/>
    <w:rsid w:val="00E86EB4"/>
    <w:rsid w:val="00E87015"/>
    <w:rsid w:val="00E87499"/>
    <w:rsid w:val="00E875A5"/>
    <w:rsid w:val="00E87D7E"/>
    <w:rsid w:val="00E87E88"/>
    <w:rsid w:val="00E9042C"/>
    <w:rsid w:val="00E90B0E"/>
    <w:rsid w:val="00E91154"/>
    <w:rsid w:val="00E91D25"/>
    <w:rsid w:val="00E929D5"/>
    <w:rsid w:val="00E93521"/>
    <w:rsid w:val="00E9389B"/>
    <w:rsid w:val="00E93A4D"/>
    <w:rsid w:val="00E9459A"/>
    <w:rsid w:val="00E9489F"/>
    <w:rsid w:val="00E94FC6"/>
    <w:rsid w:val="00E9507A"/>
    <w:rsid w:val="00E9575E"/>
    <w:rsid w:val="00E95918"/>
    <w:rsid w:val="00E95A2E"/>
    <w:rsid w:val="00E96143"/>
    <w:rsid w:val="00E966CB"/>
    <w:rsid w:val="00E96738"/>
    <w:rsid w:val="00E9673E"/>
    <w:rsid w:val="00E96A60"/>
    <w:rsid w:val="00E9748C"/>
    <w:rsid w:val="00EA0993"/>
    <w:rsid w:val="00EA15D2"/>
    <w:rsid w:val="00EA1A0E"/>
    <w:rsid w:val="00EA238B"/>
    <w:rsid w:val="00EA3155"/>
    <w:rsid w:val="00EA31A6"/>
    <w:rsid w:val="00EA33AE"/>
    <w:rsid w:val="00EA3401"/>
    <w:rsid w:val="00EA38C1"/>
    <w:rsid w:val="00EA3914"/>
    <w:rsid w:val="00EA3B26"/>
    <w:rsid w:val="00EA3D5F"/>
    <w:rsid w:val="00EA3E86"/>
    <w:rsid w:val="00EA425D"/>
    <w:rsid w:val="00EA4613"/>
    <w:rsid w:val="00EA5122"/>
    <w:rsid w:val="00EA5C8D"/>
    <w:rsid w:val="00EA5FBB"/>
    <w:rsid w:val="00EA64D1"/>
    <w:rsid w:val="00EB04D3"/>
    <w:rsid w:val="00EB0F09"/>
    <w:rsid w:val="00EB18C6"/>
    <w:rsid w:val="00EB1CE9"/>
    <w:rsid w:val="00EB1DC5"/>
    <w:rsid w:val="00EB1F8C"/>
    <w:rsid w:val="00EB3528"/>
    <w:rsid w:val="00EB41F6"/>
    <w:rsid w:val="00EB45E1"/>
    <w:rsid w:val="00EB469D"/>
    <w:rsid w:val="00EB52D6"/>
    <w:rsid w:val="00EB598E"/>
    <w:rsid w:val="00EB5CED"/>
    <w:rsid w:val="00EB644D"/>
    <w:rsid w:val="00EB68D6"/>
    <w:rsid w:val="00EB723F"/>
    <w:rsid w:val="00EB7584"/>
    <w:rsid w:val="00EB75CE"/>
    <w:rsid w:val="00EB7695"/>
    <w:rsid w:val="00EB77C0"/>
    <w:rsid w:val="00EB7F43"/>
    <w:rsid w:val="00EC0045"/>
    <w:rsid w:val="00EC00CA"/>
    <w:rsid w:val="00EC012D"/>
    <w:rsid w:val="00EC01B1"/>
    <w:rsid w:val="00EC0ECA"/>
    <w:rsid w:val="00EC11D8"/>
    <w:rsid w:val="00EC1AB4"/>
    <w:rsid w:val="00EC20DB"/>
    <w:rsid w:val="00EC2AD4"/>
    <w:rsid w:val="00EC31F1"/>
    <w:rsid w:val="00EC34F5"/>
    <w:rsid w:val="00EC37F0"/>
    <w:rsid w:val="00EC3909"/>
    <w:rsid w:val="00EC3E2F"/>
    <w:rsid w:val="00EC4544"/>
    <w:rsid w:val="00EC4723"/>
    <w:rsid w:val="00EC4DD5"/>
    <w:rsid w:val="00EC50FE"/>
    <w:rsid w:val="00EC5A84"/>
    <w:rsid w:val="00EC5B28"/>
    <w:rsid w:val="00EC629F"/>
    <w:rsid w:val="00ED020D"/>
    <w:rsid w:val="00ED04C9"/>
    <w:rsid w:val="00ED106E"/>
    <w:rsid w:val="00ED129F"/>
    <w:rsid w:val="00ED1454"/>
    <w:rsid w:val="00ED1775"/>
    <w:rsid w:val="00ED1D80"/>
    <w:rsid w:val="00ED2373"/>
    <w:rsid w:val="00ED25AB"/>
    <w:rsid w:val="00ED2663"/>
    <w:rsid w:val="00ED2AB9"/>
    <w:rsid w:val="00ED2B2A"/>
    <w:rsid w:val="00ED2B3C"/>
    <w:rsid w:val="00ED3696"/>
    <w:rsid w:val="00ED36A0"/>
    <w:rsid w:val="00ED38F9"/>
    <w:rsid w:val="00ED442E"/>
    <w:rsid w:val="00ED46FE"/>
    <w:rsid w:val="00ED47BC"/>
    <w:rsid w:val="00ED47F9"/>
    <w:rsid w:val="00ED4B30"/>
    <w:rsid w:val="00ED4D53"/>
    <w:rsid w:val="00ED5991"/>
    <w:rsid w:val="00ED5B06"/>
    <w:rsid w:val="00ED6B3D"/>
    <w:rsid w:val="00ED7DAE"/>
    <w:rsid w:val="00EE099B"/>
    <w:rsid w:val="00EE151F"/>
    <w:rsid w:val="00EE1521"/>
    <w:rsid w:val="00EE2127"/>
    <w:rsid w:val="00EE2218"/>
    <w:rsid w:val="00EE235B"/>
    <w:rsid w:val="00EE251D"/>
    <w:rsid w:val="00EE261E"/>
    <w:rsid w:val="00EE30B6"/>
    <w:rsid w:val="00EE3A05"/>
    <w:rsid w:val="00EE4D44"/>
    <w:rsid w:val="00EE52B9"/>
    <w:rsid w:val="00EE66EC"/>
    <w:rsid w:val="00EE676F"/>
    <w:rsid w:val="00EE6773"/>
    <w:rsid w:val="00EE7644"/>
    <w:rsid w:val="00EF0087"/>
    <w:rsid w:val="00EF02E6"/>
    <w:rsid w:val="00EF09C1"/>
    <w:rsid w:val="00EF0CC3"/>
    <w:rsid w:val="00EF15BC"/>
    <w:rsid w:val="00EF1C63"/>
    <w:rsid w:val="00EF2558"/>
    <w:rsid w:val="00EF2DAD"/>
    <w:rsid w:val="00EF35B8"/>
    <w:rsid w:val="00EF3D00"/>
    <w:rsid w:val="00EF4A33"/>
    <w:rsid w:val="00EF4BD0"/>
    <w:rsid w:val="00EF4C1B"/>
    <w:rsid w:val="00EF4D6B"/>
    <w:rsid w:val="00EF4DA9"/>
    <w:rsid w:val="00EF5767"/>
    <w:rsid w:val="00EF5BCA"/>
    <w:rsid w:val="00EF69D6"/>
    <w:rsid w:val="00EF6A1B"/>
    <w:rsid w:val="00EF7010"/>
    <w:rsid w:val="00EF71CB"/>
    <w:rsid w:val="00F00946"/>
    <w:rsid w:val="00F00B3E"/>
    <w:rsid w:val="00F0131F"/>
    <w:rsid w:val="00F0167E"/>
    <w:rsid w:val="00F02186"/>
    <w:rsid w:val="00F02984"/>
    <w:rsid w:val="00F038BB"/>
    <w:rsid w:val="00F04114"/>
    <w:rsid w:val="00F04362"/>
    <w:rsid w:val="00F05379"/>
    <w:rsid w:val="00F0563A"/>
    <w:rsid w:val="00F057ED"/>
    <w:rsid w:val="00F05A20"/>
    <w:rsid w:val="00F05B38"/>
    <w:rsid w:val="00F06209"/>
    <w:rsid w:val="00F0639F"/>
    <w:rsid w:val="00F0654F"/>
    <w:rsid w:val="00F065C3"/>
    <w:rsid w:val="00F06ED5"/>
    <w:rsid w:val="00F0768A"/>
    <w:rsid w:val="00F111D5"/>
    <w:rsid w:val="00F11261"/>
    <w:rsid w:val="00F115F1"/>
    <w:rsid w:val="00F11962"/>
    <w:rsid w:val="00F13161"/>
    <w:rsid w:val="00F13493"/>
    <w:rsid w:val="00F1377B"/>
    <w:rsid w:val="00F13C39"/>
    <w:rsid w:val="00F13CB9"/>
    <w:rsid w:val="00F13F09"/>
    <w:rsid w:val="00F14815"/>
    <w:rsid w:val="00F14831"/>
    <w:rsid w:val="00F15EB7"/>
    <w:rsid w:val="00F17215"/>
    <w:rsid w:val="00F173D0"/>
    <w:rsid w:val="00F175CA"/>
    <w:rsid w:val="00F176F3"/>
    <w:rsid w:val="00F17A7C"/>
    <w:rsid w:val="00F20051"/>
    <w:rsid w:val="00F20794"/>
    <w:rsid w:val="00F2083F"/>
    <w:rsid w:val="00F21275"/>
    <w:rsid w:val="00F213B0"/>
    <w:rsid w:val="00F21972"/>
    <w:rsid w:val="00F21D12"/>
    <w:rsid w:val="00F2290F"/>
    <w:rsid w:val="00F2292B"/>
    <w:rsid w:val="00F229BC"/>
    <w:rsid w:val="00F229BE"/>
    <w:rsid w:val="00F22C8F"/>
    <w:rsid w:val="00F23527"/>
    <w:rsid w:val="00F23727"/>
    <w:rsid w:val="00F238FD"/>
    <w:rsid w:val="00F23C2C"/>
    <w:rsid w:val="00F23D35"/>
    <w:rsid w:val="00F23DCE"/>
    <w:rsid w:val="00F247B3"/>
    <w:rsid w:val="00F24BA1"/>
    <w:rsid w:val="00F24C40"/>
    <w:rsid w:val="00F255CE"/>
    <w:rsid w:val="00F25D86"/>
    <w:rsid w:val="00F260E9"/>
    <w:rsid w:val="00F26310"/>
    <w:rsid w:val="00F26A0F"/>
    <w:rsid w:val="00F26D3E"/>
    <w:rsid w:val="00F26E3B"/>
    <w:rsid w:val="00F27173"/>
    <w:rsid w:val="00F27455"/>
    <w:rsid w:val="00F30AC7"/>
    <w:rsid w:val="00F30D2C"/>
    <w:rsid w:val="00F30D9C"/>
    <w:rsid w:val="00F30E11"/>
    <w:rsid w:val="00F30F43"/>
    <w:rsid w:val="00F31026"/>
    <w:rsid w:val="00F312D4"/>
    <w:rsid w:val="00F313A5"/>
    <w:rsid w:val="00F31CC6"/>
    <w:rsid w:val="00F3222D"/>
    <w:rsid w:val="00F32382"/>
    <w:rsid w:val="00F326EC"/>
    <w:rsid w:val="00F33907"/>
    <w:rsid w:val="00F3399C"/>
    <w:rsid w:val="00F342AB"/>
    <w:rsid w:val="00F3497F"/>
    <w:rsid w:val="00F35A39"/>
    <w:rsid w:val="00F362F1"/>
    <w:rsid w:val="00F3645B"/>
    <w:rsid w:val="00F36498"/>
    <w:rsid w:val="00F36CC6"/>
    <w:rsid w:val="00F373B9"/>
    <w:rsid w:val="00F40047"/>
    <w:rsid w:val="00F41277"/>
    <w:rsid w:val="00F415C1"/>
    <w:rsid w:val="00F41649"/>
    <w:rsid w:val="00F42038"/>
    <w:rsid w:val="00F420E4"/>
    <w:rsid w:val="00F42C0F"/>
    <w:rsid w:val="00F43679"/>
    <w:rsid w:val="00F43738"/>
    <w:rsid w:val="00F438ED"/>
    <w:rsid w:val="00F43CD7"/>
    <w:rsid w:val="00F44AAD"/>
    <w:rsid w:val="00F44EE1"/>
    <w:rsid w:val="00F44FA1"/>
    <w:rsid w:val="00F451B1"/>
    <w:rsid w:val="00F45B6B"/>
    <w:rsid w:val="00F45E90"/>
    <w:rsid w:val="00F460C0"/>
    <w:rsid w:val="00F463F0"/>
    <w:rsid w:val="00F46493"/>
    <w:rsid w:val="00F46788"/>
    <w:rsid w:val="00F46B25"/>
    <w:rsid w:val="00F46E1A"/>
    <w:rsid w:val="00F4728B"/>
    <w:rsid w:val="00F47B00"/>
    <w:rsid w:val="00F5050C"/>
    <w:rsid w:val="00F5089D"/>
    <w:rsid w:val="00F50DE3"/>
    <w:rsid w:val="00F50DE4"/>
    <w:rsid w:val="00F5124A"/>
    <w:rsid w:val="00F52DF2"/>
    <w:rsid w:val="00F530EE"/>
    <w:rsid w:val="00F5334C"/>
    <w:rsid w:val="00F53435"/>
    <w:rsid w:val="00F534C9"/>
    <w:rsid w:val="00F54258"/>
    <w:rsid w:val="00F54532"/>
    <w:rsid w:val="00F546B5"/>
    <w:rsid w:val="00F548FC"/>
    <w:rsid w:val="00F55731"/>
    <w:rsid w:val="00F55784"/>
    <w:rsid w:val="00F55D89"/>
    <w:rsid w:val="00F5610B"/>
    <w:rsid w:val="00F5651E"/>
    <w:rsid w:val="00F565D3"/>
    <w:rsid w:val="00F56CBD"/>
    <w:rsid w:val="00F572CC"/>
    <w:rsid w:val="00F57312"/>
    <w:rsid w:val="00F576F1"/>
    <w:rsid w:val="00F57F90"/>
    <w:rsid w:val="00F6040A"/>
    <w:rsid w:val="00F60A2E"/>
    <w:rsid w:val="00F612D9"/>
    <w:rsid w:val="00F61921"/>
    <w:rsid w:val="00F61AA2"/>
    <w:rsid w:val="00F61D88"/>
    <w:rsid w:val="00F621E2"/>
    <w:rsid w:val="00F622B2"/>
    <w:rsid w:val="00F62F06"/>
    <w:rsid w:val="00F6384A"/>
    <w:rsid w:val="00F638E6"/>
    <w:rsid w:val="00F639EF"/>
    <w:rsid w:val="00F63B9E"/>
    <w:rsid w:val="00F63E0D"/>
    <w:rsid w:val="00F64EB3"/>
    <w:rsid w:val="00F651C8"/>
    <w:rsid w:val="00F654DA"/>
    <w:rsid w:val="00F65AEE"/>
    <w:rsid w:val="00F65C9A"/>
    <w:rsid w:val="00F65F7E"/>
    <w:rsid w:val="00F664DD"/>
    <w:rsid w:val="00F66527"/>
    <w:rsid w:val="00F66719"/>
    <w:rsid w:val="00F6685E"/>
    <w:rsid w:val="00F6687C"/>
    <w:rsid w:val="00F66A0C"/>
    <w:rsid w:val="00F66AB6"/>
    <w:rsid w:val="00F66D1F"/>
    <w:rsid w:val="00F670D8"/>
    <w:rsid w:val="00F67150"/>
    <w:rsid w:val="00F70290"/>
    <w:rsid w:val="00F71373"/>
    <w:rsid w:val="00F716A9"/>
    <w:rsid w:val="00F71FF5"/>
    <w:rsid w:val="00F725BF"/>
    <w:rsid w:val="00F72EC3"/>
    <w:rsid w:val="00F73873"/>
    <w:rsid w:val="00F740C3"/>
    <w:rsid w:val="00F745EE"/>
    <w:rsid w:val="00F7467A"/>
    <w:rsid w:val="00F746AF"/>
    <w:rsid w:val="00F74B48"/>
    <w:rsid w:val="00F75842"/>
    <w:rsid w:val="00F75E33"/>
    <w:rsid w:val="00F763DD"/>
    <w:rsid w:val="00F7661F"/>
    <w:rsid w:val="00F76F16"/>
    <w:rsid w:val="00F7728F"/>
    <w:rsid w:val="00F77977"/>
    <w:rsid w:val="00F80731"/>
    <w:rsid w:val="00F819BC"/>
    <w:rsid w:val="00F82338"/>
    <w:rsid w:val="00F8277A"/>
    <w:rsid w:val="00F83027"/>
    <w:rsid w:val="00F8305C"/>
    <w:rsid w:val="00F8396B"/>
    <w:rsid w:val="00F83A72"/>
    <w:rsid w:val="00F83DB5"/>
    <w:rsid w:val="00F83F7C"/>
    <w:rsid w:val="00F842AC"/>
    <w:rsid w:val="00F84E16"/>
    <w:rsid w:val="00F84E6D"/>
    <w:rsid w:val="00F85A32"/>
    <w:rsid w:val="00F860D0"/>
    <w:rsid w:val="00F86255"/>
    <w:rsid w:val="00F86520"/>
    <w:rsid w:val="00F87B48"/>
    <w:rsid w:val="00F908D3"/>
    <w:rsid w:val="00F90EAF"/>
    <w:rsid w:val="00F91DA4"/>
    <w:rsid w:val="00F92254"/>
    <w:rsid w:val="00F93225"/>
    <w:rsid w:val="00F9346A"/>
    <w:rsid w:val="00F938BC"/>
    <w:rsid w:val="00F93BA8"/>
    <w:rsid w:val="00F93E44"/>
    <w:rsid w:val="00F94066"/>
    <w:rsid w:val="00F945FD"/>
    <w:rsid w:val="00F9485F"/>
    <w:rsid w:val="00F94B9F"/>
    <w:rsid w:val="00F9574C"/>
    <w:rsid w:val="00F95968"/>
    <w:rsid w:val="00F959E1"/>
    <w:rsid w:val="00F95D7F"/>
    <w:rsid w:val="00F95FC9"/>
    <w:rsid w:val="00F95FE5"/>
    <w:rsid w:val="00F9694A"/>
    <w:rsid w:val="00F979C1"/>
    <w:rsid w:val="00FA079D"/>
    <w:rsid w:val="00FA0A09"/>
    <w:rsid w:val="00FA0CF4"/>
    <w:rsid w:val="00FA110B"/>
    <w:rsid w:val="00FA129F"/>
    <w:rsid w:val="00FA183E"/>
    <w:rsid w:val="00FA229D"/>
    <w:rsid w:val="00FA2391"/>
    <w:rsid w:val="00FA2AA2"/>
    <w:rsid w:val="00FA2E86"/>
    <w:rsid w:val="00FA347D"/>
    <w:rsid w:val="00FA3828"/>
    <w:rsid w:val="00FA3A3F"/>
    <w:rsid w:val="00FA3AF1"/>
    <w:rsid w:val="00FA4420"/>
    <w:rsid w:val="00FA4AC9"/>
    <w:rsid w:val="00FA5755"/>
    <w:rsid w:val="00FA5A30"/>
    <w:rsid w:val="00FA6F73"/>
    <w:rsid w:val="00FA709D"/>
    <w:rsid w:val="00FA72E6"/>
    <w:rsid w:val="00FA7354"/>
    <w:rsid w:val="00FA73BD"/>
    <w:rsid w:val="00FA7826"/>
    <w:rsid w:val="00FA784C"/>
    <w:rsid w:val="00FA7D10"/>
    <w:rsid w:val="00FB03E3"/>
    <w:rsid w:val="00FB0659"/>
    <w:rsid w:val="00FB0793"/>
    <w:rsid w:val="00FB07ED"/>
    <w:rsid w:val="00FB080C"/>
    <w:rsid w:val="00FB0BBC"/>
    <w:rsid w:val="00FB0F08"/>
    <w:rsid w:val="00FB1118"/>
    <w:rsid w:val="00FB1C55"/>
    <w:rsid w:val="00FB1E95"/>
    <w:rsid w:val="00FB30ED"/>
    <w:rsid w:val="00FB349A"/>
    <w:rsid w:val="00FB39EC"/>
    <w:rsid w:val="00FB3DFA"/>
    <w:rsid w:val="00FB3F76"/>
    <w:rsid w:val="00FB45DF"/>
    <w:rsid w:val="00FB4B58"/>
    <w:rsid w:val="00FB4BFA"/>
    <w:rsid w:val="00FB4DEB"/>
    <w:rsid w:val="00FB53A3"/>
    <w:rsid w:val="00FB5775"/>
    <w:rsid w:val="00FB57D5"/>
    <w:rsid w:val="00FB57E1"/>
    <w:rsid w:val="00FB5A26"/>
    <w:rsid w:val="00FB6494"/>
    <w:rsid w:val="00FB6A8B"/>
    <w:rsid w:val="00FB7A08"/>
    <w:rsid w:val="00FB7F34"/>
    <w:rsid w:val="00FC05E2"/>
    <w:rsid w:val="00FC0711"/>
    <w:rsid w:val="00FC0974"/>
    <w:rsid w:val="00FC1A53"/>
    <w:rsid w:val="00FC1C5E"/>
    <w:rsid w:val="00FC2305"/>
    <w:rsid w:val="00FC2BA8"/>
    <w:rsid w:val="00FC30B1"/>
    <w:rsid w:val="00FC4652"/>
    <w:rsid w:val="00FC47D1"/>
    <w:rsid w:val="00FC4CBD"/>
    <w:rsid w:val="00FC4ED7"/>
    <w:rsid w:val="00FC51E7"/>
    <w:rsid w:val="00FC62E6"/>
    <w:rsid w:val="00FC664B"/>
    <w:rsid w:val="00FC6684"/>
    <w:rsid w:val="00FC6738"/>
    <w:rsid w:val="00FC6FEA"/>
    <w:rsid w:val="00FC72E4"/>
    <w:rsid w:val="00FC7423"/>
    <w:rsid w:val="00FC7CFA"/>
    <w:rsid w:val="00FD03EA"/>
    <w:rsid w:val="00FD0A96"/>
    <w:rsid w:val="00FD0E44"/>
    <w:rsid w:val="00FD0E63"/>
    <w:rsid w:val="00FD0ED8"/>
    <w:rsid w:val="00FD1435"/>
    <w:rsid w:val="00FD15B7"/>
    <w:rsid w:val="00FD15CA"/>
    <w:rsid w:val="00FD18FA"/>
    <w:rsid w:val="00FD20B5"/>
    <w:rsid w:val="00FD2675"/>
    <w:rsid w:val="00FD3F0B"/>
    <w:rsid w:val="00FD44E3"/>
    <w:rsid w:val="00FD4A2D"/>
    <w:rsid w:val="00FD4DE4"/>
    <w:rsid w:val="00FD626D"/>
    <w:rsid w:val="00FD65D8"/>
    <w:rsid w:val="00FD65E5"/>
    <w:rsid w:val="00FD72C0"/>
    <w:rsid w:val="00FD7E62"/>
    <w:rsid w:val="00FD7FC4"/>
    <w:rsid w:val="00FE18F7"/>
    <w:rsid w:val="00FE1964"/>
    <w:rsid w:val="00FE22A2"/>
    <w:rsid w:val="00FE233E"/>
    <w:rsid w:val="00FE2A22"/>
    <w:rsid w:val="00FE2BBD"/>
    <w:rsid w:val="00FE30E4"/>
    <w:rsid w:val="00FE3169"/>
    <w:rsid w:val="00FE3596"/>
    <w:rsid w:val="00FE3601"/>
    <w:rsid w:val="00FE39A0"/>
    <w:rsid w:val="00FE3B15"/>
    <w:rsid w:val="00FE3C15"/>
    <w:rsid w:val="00FE4166"/>
    <w:rsid w:val="00FE441B"/>
    <w:rsid w:val="00FE48E8"/>
    <w:rsid w:val="00FE4A3C"/>
    <w:rsid w:val="00FE4BB4"/>
    <w:rsid w:val="00FE5DE4"/>
    <w:rsid w:val="00FE5F1F"/>
    <w:rsid w:val="00FE6232"/>
    <w:rsid w:val="00FE6430"/>
    <w:rsid w:val="00FE6A0B"/>
    <w:rsid w:val="00FE6F5F"/>
    <w:rsid w:val="00FE7235"/>
    <w:rsid w:val="00FE7875"/>
    <w:rsid w:val="00FE79A0"/>
    <w:rsid w:val="00FE7D37"/>
    <w:rsid w:val="00FF036C"/>
    <w:rsid w:val="00FF0656"/>
    <w:rsid w:val="00FF0922"/>
    <w:rsid w:val="00FF175D"/>
    <w:rsid w:val="00FF1FDF"/>
    <w:rsid w:val="00FF28A2"/>
    <w:rsid w:val="00FF4783"/>
    <w:rsid w:val="00FF4DD5"/>
    <w:rsid w:val="00FF5623"/>
    <w:rsid w:val="00FF5819"/>
    <w:rsid w:val="00FF5B4B"/>
    <w:rsid w:val="00FF5C21"/>
    <w:rsid w:val="00FF5F00"/>
    <w:rsid w:val="00FF61C5"/>
    <w:rsid w:val="00FF6738"/>
    <w:rsid w:val="00FF6C5D"/>
    <w:rsid w:val="00FF7949"/>
    <w:rsid w:val="00FF7A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567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annotation text" w:uiPriority="99"/>
    <w:lsdException w:name="head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62D81"/>
  </w:style>
  <w:style w:type="paragraph" w:styleId="Nagwek1">
    <w:name w:val="heading 1"/>
    <w:basedOn w:val="Normalny"/>
    <w:next w:val="Normalny"/>
    <w:link w:val="Nagwek1Znak"/>
    <w:qFormat/>
    <w:rsid w:val="008C4C64"/>
    <w:pPr>
      <w:spacing w:before="240"/>
      <w:outlineLvl w:val="0"/>
    </w:pPr>
    <w:rPr>
      <w:rFonts w:ascii="Arial" w:hAnsi="Arial"/>
      <w:b/>
      <w:sz w:val="24"/>
      <w:u w:val="single"/>
    </w:rPr>
  </w:style>
  <w:style w:type="paragraph" w:styleId="Nagwek2">
    <w:name w:val="heading 2"/>
    <w:basedOn w:val="Normalny"/>
    <w:next w:val="Normalny"/>
    <w:link w:val="Nagwek2Znak"/>
    <w:qFormat/>
    <w:rsid w:val="008C4C64"/>
    <w:pPr>
      <w:spacing w:before="120"/>
      <w:outlineLvl w:val="1"/>
    </w:pPr>
    <w:rPr>
      <w:rFonts w:ascii="Arial" w:hAnsi="Arial"/>
      <w:b/>
      <w:sz w:val="24"/>
    </w:rPr>
  </w:style>
  <w:style w:type="paragraph" w:styleId="Nagwek3">
    <w:name w:val="heading 3"/>
    <w:basedOn w:val="Normalny"/>
    <w:next w:val="Wcicienormalne"/>
    <w:link w:val="Nagwek3Znak"/>
    <w:qFormat/>
    <w:rsid w:val="008C4C64"/>
    <w:pPr>
      <w:ind w:left="354"/>
      <w:outlineLvl w:val="2"/>
    </w:pPr>
    <w:rPr>
      <w:b/>
      <w:sz w:val="24"/>
    </w:rPr>
  </w:style>
  <w:style w:type="paragraph" w:styleId="Nagwek4">
    <w:name w:val="heading 4"/>
    <w:basedOn w:val="Normalny"/>
    <w:next w:val="Wcicienormalne"/>
    <w:link w:val="Nagwek4Znak"/>
    <w:qFormat/>
    <w:rsid w:val="008C4C64"/>
    <w:pPr>
      <w:ind w:left="354"/>
      <w:outlineLvl w:val="3"/>
    </w:pPr>
    <w:rPr>
      <w:sz w:val="24"/>
      <w:u w:val="single"/>
    </w:rPr>
  </w:style>
  <w:style w:type="paragraph" w:styleId="Nagwek5">
    <w:name w:val="heading 5"/>
    <w:basedOn w:val="Normalny"/>
    <w:next w:val="Wcicienormalne"/>
    <w:link w:val="Nagwek5Znak"/>
    <w:qFormat/>
    <w:rsid w:val="008C4C64"/>
    <w:pPr>
      <w:ind w:left="708"/>
      <w:outlineLvl w:val="4"/>
    </w:pPr>
    <w:rPr>
      <w:b/>
    </w:rPr>
  </w:style>
  <w:style w:type="paragraph" w:styleId="Nagwek6">
    <w:name w:val="heading 6"/>
    <w:basedOn w:val="Normalny"/>
    <w:next w:val="Wcicienormalne"/>
    <w:link w:val="Nagwek6Znak"/>
    <w:qFormat/>
    <w:rsid w:val="008C4C64"/>
    <w:pPr>
      <w:ind w:left="708"/>
      <w:outlineLvl w:val="5"/>
    </w:pPr>
    <w:rPr>
      <w:u w:val="single"/>
    </w:rPr>
  </w:style>
  <w:style w:type="paragraph" w:styleId="Nagwek7">
    <w:name w:val="heading 7"/>
    <w:basedOn w:val="Normalny"/>
    <w:next w:val="Wcicienormalne"/>
    <w:link w:val="Nagwek7Znak"/>
    <w:qFormat/>
    <w:rsid w:val="008C4C64"/>
    <w:pPr>
      <w:ind w:left="708"/>
      <w:outlineLvl w:val="6"/>
    </w:pPr>
    <w:rPr>
      <w:i/>
    </w:rPr>
  </w:style>
  <w:style w:type="paragraph" w:styleId="Nagwek8">
    <w:name w:val="heading 8"/>
    <w:basedOn w:val="Normalny"/>
    <w:next w:val="Wcicienormalne"/>
    <w:link w:val="Nagwek8Znak"/>
    <w:qFormat/>
    <w:rsid w:val="008C4C64"/>
    <w:pPr>
      <w:ind w:left="708"/>
      <w:outlineLvl w:val="7"/>
    </w:pPr>
    <w:rPr>
      <w:i/>
    </w:rPr>
  </w:style>
  <w:style w:type="paragraph" w:styleId="Nagwek9">
    <w:name w:val="heading 9"/>
    <w:basedOn w:val="Normalny"/>
    <w:next w:val="Wcicienormalne"/>
    <w:link w:val="Nagwek9Znak"/>
    <w:qFormat/>
    <w:rsid w:val="008C4C64"/>
    <w:pPr>
      <w:ind w:left="708"/>
      <w:outlineLvl w:val="8"/>
    </w:pPr>
    <w:rPr>
      <w: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Wcicienormalne">
    <w:name w:val="Normal Indent"/>
    <w:basedOn w:val="Normalny"/>
    <w:rsid w:val="008C4C64"/>
    <w:pPr>
      <w:ind w:left="708"/>
    </w:pPr>
  </w:style>
  <w:style w:type="paragraph" w:styleId="Nagwek">
    <w:name w:val="header"/>
    <w:basedOn w:val="Normalny"/>
    <w:link w:val="NagwekZnak"/>
    <w:uiPriority w:val="99"/>
    <w:rsid w:val="008C4C64"/>
    <w:pPr>
      <w:tabs>
        <w:tab w:val="center" w:pos="4819"/>
        <w:tab w:val="right" w:pos="9071"/>
      </w:tabs>
    </w:pPr>
  </w:style>
  <w:style w:type="character" w:styleId="Odwoanieprzypisudolnego">
    <w:name w:val="footnote reference"/>
    <w:semiHidden/>
    <w:rsid w:val="008C4C64"/>
    <w:rPr>
      <w:position w:val="6"/>
      <w:sz w:val="16"/>
    </w:rPr>
  </w:style>
  <w:style w:type="paragraph" w:styleId="Tekstprzypisudolnego">
    <w:name w:val="footnote text"/>
    <w:basedOn w:val="Normalny"/>
    <w:link w:val="TekstprzypisudolnegoZnak"/>
    <w:semiHidden/>
    <w:rsid w:val="008C4C64"/>
  </w:style>
  <w:style w:type="paragraph" w:styleId="Tekstpodstawowywcity">
    <w:name w:val="Body Text Indent"/>
    <w:basedOn w:val="Normalny"/>
    <w:link w:val="TekstpodstawowywcityZnak"/>
    <w:rsid w:val="008C4C64"/>
    <w:pPr>
      <w:ind w:left="284"/>
      <w:jc w:val="both"/>
    </w:pPr>
    <w:rPr>
      <w:b/>
      <w:sz w:val="28"/>
      <w:u w:val="single"/>
    </w:rPr>
  </w:style>
  <w:style w:type="paragraph" w:styleId="Tekstpodstawowywcity2">
    <w:name w:val="Body Text Indent 2"/>
    <w:basedOn w:val="Normalny"/>
    <w:link w:val="Tekstpodstawowywcity2Znak"/>
    <w:rsid w:val="008C4C64"/>
    <w:pPr>
      <w:spacing w:line="360" w:lineRule="auto"/>
      <w:ind w:left="357" w:hanging="357"/>
      <w:jc w:val="both"/>
    </w:pPr>
    <w:rPr>
      <w:sz w:val="26"/>
    </w:rPr>
  </w:style>
  <w:style w:type="paragraph" w:styleId="Tekstpodstawowywcity3">
    <w:name w:val="Body Text Indent 3"/>
    <w:basedOn w:val="Normalny"/>
    <w:link w:val="Tekstpodstawowywcity3Znak"/>
    <w:uiPriority w:val="99"/>
    <w:rsid w:val="008C4C64"/>
    <w:pPr>
      <w:spacing w:line="360" w:lineRule="atLeast"/>
      <w:ind w:left="284"/>
      <w:jc w:val="both"/>
    </w:pPr>
    <w:rPr>
      <w:sz w:val="26"/>
    </w:rPr>
  </w:style>
  <w:style w:type="paragraph" w:styleId="Tekstpodstawowy">
    <w:name w:val="Body Text"/>
    <w:basedOn w:val="Normalny"/>
    <w:link w:val="TekstpodstawowyZnak"/>
    <w:rsid w:val="008C4C64"/>
    <w:pPr>
      <w:spacing w:line="360" w:lineRule="atLeast"/>
      <w:jc w:val="center"/>
    </w:pPr>
    <w:rPr>
      <w:b/>
      <w:i/>
      <w:sz w:val="56"/>
    </w:rPr>
  </w:style>
  <w:style w:type="paragraph" w:styleId="Tekstpodstawowy2">
    <w:name w:val="Body Text 2"/>
    <w:basedOn w:val="Normalny"/>
    <w:link w:val="Tekstpodstawowy2Znak"/>
    <w:rsid w:val="008C4C64"/>
    <w:pPr>
      <w:tabs>
        <w:tab w:val="left" w:pos="10632"/>
      </w:tabs>
      <w:jc w:val="both"/>
    </w:pPr>
    <w:rPr>
      <w:sz w:val="26"/>
    </w:rPr>
  </w:style>
  <w:style w:type="paragraph" w:styleId="Tekstblokowy">
    <w:name w:val="Block Text"/>
    <w:basedOn w:val="Normalny"/>
    <w:rsid w:val="008C4C64"/>
    <w:pPr>
      <w:ind w:left="641" w:right="-1" w:hanging="357"/>
      <w:jc w:val="both"/>
    </w:pPr>
    <w:rPr>
      <w:sz w:val="26"/>
    </w:rPr>
  </w:style>
  <w:style w:type="paragraph" w:styleId="Stopka">
    <w:name w:val="footer"/>
    <w:basedOn w:val="Normalny"/>
    <w:link w:val="StopkaZnak"/>
    <w:rsid w:val="008C4C64"/>
    <w:pPr>
      <w:tabs>
        <w:tab w:val="center" w:pos="4536"/>
        <w:tab w:val="right" w:pos="9072"/>
      </w:tabs>
    </w:pPr>
  </w:style>
  <w:style w:type="paragraph" w:styleId="Tekstpodstawowy3">
    <w:name w:val="Body Text 3"/>
    <w:basedOn w:val="Normalny"/>
    <w:link w:val="Tekstpodstawowy3Znak"/>
    <w:rsid w:val="008C4C64"/>
    <w:pPr>
      <w:jc w:val="both"/>
    </w:pPr>
    <w:rPr>
      <w:b/>
      <w:sz w:val="26"/>
    </w:rPr>
  </w:style>
  <w:style w:type="character" w:styleId="Numerstrony">
    <w:name w:val="page number"/>
    <w:basedOn w:val="Domylnaczcionkaakapitu"/>
    <w:rsid w:val="008C4C64"/>
  </w:style>
  <w:style w:type="paragraph" w:customStyle="1" w:styleId="Normalny15pt">
    <w:name w:val="Normalny + 15 pt"/>
    <w:basedOn w:val="Normalny"/>
    <w:rsid w:val="00AD5000"/>
    <w:pPr>
      <w:numPr>
        <w:numId w:val="1"/>
      </w:numPr>
      <w:spacing w:line="360" w:lineRule="auto"/>
      <w:jc w:val="both"/>
    </w:pPr>
    <w:rPr>
      <w:sz w:val="24"/>
      <w:szCs w:val="24"/>
    </w:rPr>
  </w:style>
  <w:style w:type="paragraph" w:customStyle="1" w:styleId="Normalny12pt">
    <w:name w:val="Normalny + 12 pt"/>
    <w:basedOn w:val="Normalny15pt"/>
    <w:rsid w:val="00AD5000"/>
  </w:style>
  <w:style w:type="character" w:styleId="Hipercze">
    <w:name w:val="Hyperlink"/>
    <w:rsid w:val="008E64AC"/>
    <w:rPr>
      <w:color w:val="0000FF"/>
      <w:u w:val="single"/>
    </w:rPr>
  </w:style>
  <w:style w:type="paragraph" w:styleId="Tekstdymka">
    <w:name w:val="Balloon Text"/>
    <w:basedOn w:val="Normalny"/>
    <w:link w:val="TekstdymkaZnak"/>
    <w:semiHidden/>
    <w:rsid w:val="00D674E2"/>
    <w:rPr>
      <w:rFonts w:ascii="Tahoma" w:hAnsi="Tahoma" w:cs="Tahoma"/>
      <w:sz w:val="16"/>
      <w:szCs w:val="16"/>
    </w:rPr>
  </w:style>
  <w:style w:type="paragraph" w:styleId="Mapadokumentu">
    <w:name w:val="Document Map"/>
    <w:basedOn w:val="Normalny"/>
    <w:link w:val="MapadokumentuZnak"/>
    <w:semiHidden/>
    <w:rsid w:val="00C63732"/>
    <w:pPr>
      <w:shd w:val="clear" w:color="auto" w:fill="000080"/>
    </w:pPr>
    <w:rPr>
      <w:rFonts w:ascii="Tahoma" w:hAnsi="Tahoma" w:cs="Tahoma"/>
    </w:rPr>
  </w:style>
  <w:style w:type="paragraph" w:customStyle="1" w:styleId="WW-Tekstpodstawowywcity2">
    <w:name w:val="WW-Tekst podstawowy wcięty 2"/>
    <w:basedOn w:val="Normalny"/>
    <w:rsid w:val="00741D3B"/>
    <w:pPr>
      <w:suppressAutoHyphens/>
      <w:ind w:left="284" w:firstLine="1"/>
      <w:jc w:val="both"/>
    </w:pPr>
    <w:rPr>
      <w:rFonts w:ascii="Arial Narrow" w:hAnsi="Arial Narrow"/>
      <w:sz w:val="24"/>
    </w:rPr>
  </w:style>
  <w:style w:type="paragraph" w:customStyle="1" w:styleId="WW-Tekstpodstawowy3">
    <w:name w:val="WW-Tekst podstawowy 3"/>
    <w:basedOn w:val="Normalny"/>
    <w:rsid w:val="00741D3B"/>
    <w:pPr>
      <w:suppressAutoHyphens/>
      <w:jc w:val="both"/>
    </w:pPr>
    <w:rPr>
      <w:rFonts w:ascii="Arial" w:hAnsi="Arial"/>
      <w:b/>
      <w:sz w:val="24"/>
      <w:u w:val="single"/>
    </w:rPr>
  </w:style>
  <w:style w:type="paragraph" w:styleId="Tytu">
    <w:name w:val="Title"/>
    <w:basedOn w:val="Normalny"/>
    <w:next w:val="Podtytu"/>
    <w:link w:val="TytuZnak"/>
    <w:qFormat/>
    <w:rsid w:val="004B3A1B"/>
    <w:pPr>
      <w:suppressAutoHyphens/>
      <w:spacing w:before="240" w:after="60"/>
      <w:jc w:val="center"/>
    </w:pPr>
    <w:rPr>
      <w:rFonts w:ascii="Arial" w:hAnsi="Arial"/>
      <w:b/>
      <w:kern w:val="17153"/>
      <w:sz w:val="32"/>
    </w:rPr>
  </w:style>
  <w:style w:type="paragraph" w:styleId="Podtytu">
    <w:name w:val="Subtitle"/>
    <w:basedOn w:val="Normalny"/>
    <w:link w:val="PodtytuZnak"/>
    <w:qFormat/>
    <w:rsid w:val="004B3A1B"/>
    <w:pPr>
      <w:spacing w:after="60"/>
      <w:jc w:val="center"/>
      <w:outlineLvl w:val="1"/>
    </w:pPr>
    <w:rPr>
      <w:rFonts w:ascii="Arial" w:hAnsi="Arial" w:cs="Arial"/>
      <w:sz w:val="24"/>
      <w:szCs w:val="24"/>
    </w:rPr>
  </w:style>
  <w:style w:type="paragraph" w:customStyle="1" w:styleId="Tekstpodstawowywcity21">
    <w:name w:val="Tekst podstawowy wcięty 21"/>
    <w:basedOn w:val="Normalny"/>
    <w:rsid w:val="00626F25"/>
    <w:pPr>
      <w:suppressAutoHyphens/>
      <w:spacing w:line="360" w:lineRule="auto"/>
      <w:ind w:left="357" w:hanging="357"/>
      <w:jc w:val="both"/>
    </w:pPr>
    <w:rPr>
      <w:sz w:val="26"/>
      <w:lang w:eastAsia="ar-SA"/>
    </w:rPr>
  </w:style>
  <w:style w:type="paragraph" w:styleId="Tekstprzypisukocowego">
    <w:name w:val="endnote text"/>
    <w:basedOn w:val="Normalny"/>
    <w:link w:val="TekstprzypisukocowegoZnak"/>
    <w:semiHidden/>
    <w:rsid w:val="007478EB"/>
  </w:style>
  <w:style w:type="character" w:styleId="Odwoanieprzypisukocowego">
    <w:name w:val="endnote reference"/>
    <w:semiHidden/>
    <w:rsid w:val="007478EB"/>
    <w:rPr>
      <w:vertAlign w:val="superscript"/>
    </w:rPr>
  </w:style>
  <w:style w:type="paragraph" w:customStyle="1" w:styleId="tekst">
    <w:name w:val="tekst"/>
    <w:basedOn w:val="Normalny"/>
    <w:next w:val="Normalny"/>
    <w:rsid w:val="00C30B31"/>
    <w:pPr>
      <w:autoSpaceDE w:val="0"/>
      <w:autoSpaceDN w:val="0"/>
      <w:adjustRightInd w:val="0"/>
      <w:spacing w:after="80"/>
    </w:pPr>
    <w:rPr>
      <w:sz w:val="24"/>
      <w:szCs w:val="24"/>
    </w:rPr>
  </w:style>
  <w:style w:type="table" w:styleId="Tabela-Siatka">
    <w:name w:val="Table Grid"/>
    <w:basedOn w:val="Standardowy"/>
    <w:rsid w:val="008061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wciety2">
    <w:name w:val="Tekst podstawowy wciety 2"/>
    <w:basedOn w:val="Normalny"/>
    <w:next w:val="Normalny"/>
    <w:rsid w:val="00AA5241"/>
    <w:pPr>
      <w:autoSpaceDE w:val="0"/>
      <w:autoSpaceDN w:val="0"/>
      <w:adjustRightInd w:val="0"/>
    </w:pPr>
    <w:rPr>
      <w:sz w:val="24"/>
      <w:szCs w:val="24"/>
    </w:rPr>
  </w:style>
  <w:style w:type="paragraph" w:customStyle="1" w:styleId="Tekstpodstawowywcity22">
    <w:name w:val="Tekst podstawowy wcięty 22"/>
    <w:basedOn w:val="Normalny"/>
    <w:rsid w:val="00A06355"/>
    <w:pPr>
      <w:suppressAutoHyphens/>
      <w:spacing w:line="360" w:lineRule="auto"/>
      <w:ind w:left="357" w:hanging="357"/>
      <w:jc w:val="both"/>
    </w:pPr>
    <w:rPr>
      <w:rFonts w:cs="Courier New"/>
      <w:sz w:val="26"/>
      <w:lang w:eastAsia="ar-SA"/>
    </w:rPr>
  </w:style>
  <w:style w:type="paragraph" w:customStyle="1" w:styleId="Zawartotabeli">
    <w:name w:val="Zawartość tabeli"/>
    <w:basedOn w:val="Normalny"/>
    <w:rsid w:val="00A06355"/>
    <w:pPr>
      <w:suppressLineNumbers/>
      <w:suppressAutoHyphens/>
    </w:pPr>
    <w:rPr>
      <w:rFonts w:cs="Courier New"/>
      <w:lang w:eastAsia="ar-SA"/>
    </w:rPr>
  </w:style>
  <w:style w:type="character" w:customStyle="1" w:styleId="Nagwek3Znak">
    <w:name w:val="Nagłówek 3 Znak"/>
    <w:link w:val="Nagwek3"/>
    <w:rsid w:val="00235C7E"/>
    <w:rPr>
      <w:b/>
      <w:sz w:val="24"/>
    </w:rPr>
  </w:style>
  <w:style w:type="paragraph" w:customStyle="1" w:styleId="Standard">
    <w:name w:val="Standard"/>
    <w:rsid w:val="00696895"/>
    <w:pPr>
      <w:autoSpaceDE w:val="0"/>
      <w:autoSpaceDN w:val="0"/>
      <w:adjustRightInd w:val="0"/>
    </w:pPr>
    <w:rPr>
      <w:rFonts w:ascii="Times" w:hAnsi="Times"/>
      <w:szCs w:val="24"/>
    </w:rPr>
  </w:style>
  <w:style w:type="paragraph" w:customStyle="1" w:styleId="Styl1">
    <w:name w:val="Styl1"/>
    <w:basedOn w:val="Normalny"/>
    <w:rsid w:val="00F229BE"/>
    <w:pPr>
      <w:widowControl w:val="0"/>
      <w:suppressAutoHyphens/>
      <w:spacing w:before="240"/>
      <w:jc w:val="both"/>
    </w:pPr>
    <w:rPr>
      <w:rFonts w:ascii="Arial" w:hAnsi="Arial"/>
      <w:sz w:val="24"/>
      <w:lang w:eastAsia="ar-SA"/>
    </w:rPr>
  </w:style>
  <w:style w:type="paragraph" w:styleId="Akapitzlist">
    <w:name w:val="List Paragraph"/>
    <w:aliases w:val="L1,Numerowanie,Akapit z listą5,CW_Lista"/>
    <w:basedOn w:val="Normalny"/>
    <w:link w:val="AkapitzlistZnak"/>
    <w:uiPriority w:val="34"/>
    <w:qFormat/>
    <w:rsid w:val="00AD5AC0"/>
    <w:pPr>
      <w:ind w:left="720"/>
    </w:pPr>
    <w:rPr>
      <w:rFonts w:eastAsia="Calibri"/>
      <w:sz w:val="24"/>
      <w:szCs w:val="24"/>
    </w:rPr>
  </w:style>
  <w:style w:type="paragraph" w:customStyle="1" w:styleId="BodyText21">
    <w:name w:val="Body Text 21"/>
    <w:basedOn w:val="Normalny"/>
    <w:rsid w:val="007157CE"/>
    <w:pPr>
      <w:widowControl w:val="0"/>
      <w:suppressAutoHyphens/>
    </w:pPr>
    <w:rPr>
      <w:sz w:val="24"/>
    </w:rPr>
  </w:style>
  <w:style w:type="character" w:customStyle="1" w:styleId="Nagwek2Znak">
    <w:name w:val="Nagłówek 2 Znak"/>
    <w:link w:val="Nagwek2"/>
    <w:rsid w:val="007E3534"/>
    <w:rPr>
      <w:rFonts w:ascii="Arial" w:hAnsi="Arial"/>
      <w:b/>
      <w:sz w:val="24"/>
    </w:rPr>
  </w:style>
  <w:style w:type="character" w:customStyle="1" w:styleId="Tekstpodstawowywcity2Znak">
    <w:name w:val="Tekst podstawowy wcięty 2 Znak"/>
    <w:link w:val="Tekstpodstawowywcity2"/>
    <w:rsid w:val="00444EF8"/>
    <w:rPr>
      <w:sz w:val="26"/>
    </w:rPr>
  </w:style>
  <w:style w:type="character" w:styleId="Odwoaniedokomentarza">
    <w:name w:val="annotation reference"/>
    <w:uiPriority w:val="99"/>
    <w:rsid w:val="005317D4"/>
    <w:rPr>
      <w:sz w:val="16"/>
      <w:szCs w:val="16"/>
    </w:rPr>
  </w:style>
  <w:style w:type="paragraph" w:styleId="Tekstkomentarza">
    <w:name w:val="annotation text"/>
    <w:basedOn w:val="Normalny"/>
    <w:link w:val="TekstkomentarzaZnak"/>
    <w:uiPriority w:val="99"/>
    <w:rsid w:val="005317D4"/>
  </w:style>
  <w:style w:type="character" w:customStyle="1" w:styleId="TekstkomentarzaZnak">
    <w:name w:val="Tekst komentarza Znak"/>
    <w:basedOn w:val="Domylnaczcionkaakapitu"/>
    <w:link w:val="Tekstkomentarza"/>
    <w:uiPriority w:val="99"/>
    <w:rsid w:val="005317D4"/>
  </w:style>
  <w:style w:type="paragraph" w:styleId="Tematkomentarza">
    <w:name w:val="annotation subject"/>
    <w:basedOn w:val="Tekstkomentarza"/>
    <w:next w:val="Tekstkomentarza"/>
    <w:link w:val="TematkomentarzaZnak"/>
    <w:rsid w:val="005317D4"/>
    <w:rPr>
      <w:b/>
      <w:bCs/>
    </w:rPr>
  </w:style>
  <w:style w:type="character" w:customStyle="1" w:styleId="TematkomentarzaZnak">
    <w:name w:val="Temat komentarza Znak"/>
    <w:link w:val="Tematkomentarza"/>
    <w:rsid w:val="005317D4"/>
    <w:rPr>
      <w:b/>
      <w:bCs/>
    </w:rPr>
  </w:style>
  <w:style w:type="paragraph" w:customStyle="1" w:styleId="Wcicienormalne1">
    <w:name w:val="Wcięcie normalne1"/>
    <w:basedOn w:val="Normalny"/>
    <w:rsid w:val="004600CA"/>
    <w:pPr>
      <w:widowControl w:val="0"/>
      <w:suppressAutoHyphens/>
      <w:ind w:left="708"/>
    </w:pPr>
    <w:rPr>
      <w:rFonts w:eastAsia="Lucida Sans Unicode"/>
      <w:sz w:val="24"/>
      <w:szCs w:val="24"/>
      <w:lang w:eastAsia="ar-SA"/>
    </w:rPr>
  </w:style>
  <w:style w:type="paragraph" w:customStyle="1" w:styleId="Nagwek21">
    <w:name w:val="Nagłówek 21"/>
    <w:next w:val="Normalny"/>
    <w:rsid w:val="004600CA"/>
    <w:pPr>
      <w:widowControl w:val="0"/>
      <w:suppressAutoHyphens/>
      <w:autoSpaceDE w:val="0"/>
    </w:pPr>
    <w:rPr>
      <w:rFonts w:eastAsia="Lucida Sans Unicode"/>
      <w:sz w:val="24"/>
      <w:szCs w:val="24"/>
      <w:lang w:eastAsia="ar-SA"/>
    </w:rPr>
  </w:style>
  <w:style w:type="paragraph" w:customStyle="1" w:styleId="Default">
    <w:name w:val="Default"/>
    <w:rsid w:val="000E5CD0"/>
    <w:pPr>
      <w:autoSpaceDE w:val="0"/>
      <w:autoSpaceDN w:val="0"/>
      <w:adjustRightInd w:val="0"/>
    </w:pPr>
    <w:rPr>
      <w:color w:val="000000"/>
      <w:sz w:val="24"/>
      <w:szCs w:val="24"/>
    </w:rPr>
  </w:style>
  <w:style w:type="character" w:customStyle="1" w:styleId="WW8Num5z0">
    <w:name w:val="WW8Num5z0"/>
    <w:rsid w:val="00D1013D"/>
    <w:rPr>
      <w:rFonts w:ascii="Symbol" w:hAnsi="Symbol"/>
    </w:rPr>
  </w:style>
  <w:style w:type="paragraph" w:customStyle="1" w:styleId="Tekstpodstawowy21">
    <w:name w:val="Tekst podstawowy 21"/>
    <w:basedOn w:val="Normalny"/>
    <w:rsid w:val="00CD1695"/>
    <w:pPr>
      <w:widowControl w:val="0"/>
      <w:tabs>
        <w:tab w:val="left" w:pos="709"/>
      </w:tabs>
      <w:overflowPunct w:val="0"/>
      <w:autoSpaceDE w:val="0"/>
      <w:autoSpaceDN w:val="0"/>
      <w:adjustRightInd w:val="0"/>
      <w:ind w:left="709" w:hanging="709"/>
      <w:jc w:val="both"/>
      <w:textAlignment w:val="baseline"/>
    </w:pPr>
    <w:rPr>
      <w:sz w:val="26"/>
    </w:rPr>
  </w:style>
  <w:style w:type="paragraph" w:styleId="NormalnyWeb">
    <w:name w:val="Normal (Web)"/>
    <w:basedOn w:val="Normalny"/>
    <w:uiPriority w:val="99"/>
    <w:unhideWhenUsed/>
    <w:rsid w:val="00677B65"/>
    <w:pPr>
      <w:spacing w:before="100" w:beforeAutospacing="1" w:after="100" w:afterAutospacing="1"/>
    </w:pPr>
    <w:rPr>
      <w:sz w:val="24"/>
      <w:szCs w:val="24"/>
    </w:rPr>
  </w:style>
  <w:style w:type="character" w:styleId="Pogrubienie">
    <w:name w:val="Strong"/>
    <w:uiPriority w:val="22"/>
    <w:qFormat/>
    <w:rsid w:val="0091713F"/>
    <w:rPr>
      <w:b/>
      <w:bCs/>
    </w:rPr>
  </w:style>
  <w:style w:type="character" w:customStyle="1" w:styleId="object">
    <w:name w:val="object"/>
    <w:rsid w:val="0091713F"/>
  </w:style>
  <w:style w:type="character" w:styleId="Uwydatnienie">
    <w:name w:val="Emphasis"/>
    <w:uiPriority w:val="20"/>
    <w:qFormat/>
    <w:rsid w:val="00F6040A"/>
    <w:rPr>
      <w:i/>
      <w:iCs/>
    </w:rPr>
  </w:style>
  <w:style w:type="paragraph" w:styleId="Zwykytekst">
    <w:name w:val="Plain Text"/>
    <w:basedOn w:val="Normalny"/>
    <w:link w:val="ZwykytekstZnak"/>
    <w:rsid w:val="008061E3"/>
    <w:rPr>
      <w:rFonts w:ascii="Courier New" w:hAnsi="Courier New"/>
    </w:rPr>
  </w:style>
  <w:style w:type="character" w:customStyle="1" w:styleId="ZwykytekstZnak">
    <w:name w:val="Zwykły tekst Znak"/>
    <w:basedOn w:val="Domylnaczcionkaakapitu"/>
    <w:link w:val="Zwykytekst"/>
    <w:rsid w:val="008061E3"/>
    <w:rPr>
      <w:rFonts w:ascii="Courier New" w:hAnsi="Courier New"/>
    </w:rPr>
  </w:style>
  <w:style w:type="paragraph" w:customStyle="1" w:styleId="ZnakZnak">
    <w:name w:val="Znak Znak"/>
    <w:basedOn w:val="Normalny"/>
    <w:next w:val="Normalny"/>
    <w:rsid w:val="008061E3"/>
    <w:rPr>
      <w:rFonts w:ascii="Arial" w:hAnsi="Arial" w:cs="Arial"/>
      <w:sz w:val="22"/>
      <w:szCs w:val="22"/>
    </w:rPr>
  </w:style>
  <w:style w:type="paragraph" w:customStyle="1" w:styleId="a">
    <w:basedOn w:val="Normalny"/>
    <w:next w:val="Mapadokumentu"/>
    <w:rsid w:val="00382A75"/>
    <w:pPr>
      <w:shd w:val="clear" w:color="auto" w:fill="000080"/>
    </w:pPr>
    <w:rPr>
      <w:rFonts w:ascii="Tahoma" w:hAnsi="Tahoma" w:cs="Tahoma"/>
    </w:rPr>
  </w:style>
  <w:style w:type="paragraph" w:customStyle="1" w:styleId="pkt">
    <w:name w:val="pkt"/>
    <w:basedOn w:val="Normalny"/>
    <w:rsid w:val="008F288B"/>
    <w:pPr>
      <w:spacing w:before="60" w:after="60"/>
      <w:ind w:left="851" w:hanging="295"/>
      <w:jc w:val="both"/>
    </w:pPr>
    <w:rPr>
      <w:sz w:val="24"/>
      <w:szCs w:val="24"/>
    </w:rPr>
  </w:style>
  <w:style w:type="character" w:customStyle="1" w:styleId="AkapitzlistZnak">
    <w:name w:val="Akapit z listą Znak"/>
    <w:aliases w:val="L1 Znak,Numerowanie Znak,Akapit z listą5 Znak,CW_Lista Znak"/>
    <w:link w:val="Akapitzlist"/>
    <w:uiPriority w:val="34"/>
    <w:qFormat/>
    <w:locked/>
    <w:rsid w:val="005063E7"/>
    <w:rPr>
      <w:rFonts w:eastAsia="Calibri"/>
      <w:sz w:val="24"/>
      <w:szCs w:val="24"/>
    </w:rPr>
  </w:style>
  <w:style w:type="character" w:customStyle="1" w:styleId="h1">
    <w:name w:val="h1"/>
    <w:rsid w:val="001E2164"/>
  </w:style>
  <w:style w:type="character" w:customStyle="1" w:styleId="Tekstpodstawowywcity3Znak">
    <w:name w:val="Tekst podstawowy wcięty 3 Znak"/>
    <w:link w:val="Tekstpodstawowywcity3"/>
    <w:uiPriority w:val="99"/>
    <w:rsid w:val="00486194"/>
    <w:rPr>
      <w:sz w:val="26"/>
    </w:rPr>
  </w:style>
  <w:style w:type="character" w:customStyle="1" w:styleId="TekstpodstawowyZnak">
    <w:name w:val="Tekst podstawowy Znak"/>
    <w:link w:val="Tekstpodstawowy"/>
    <w:rsid w:val="00C23C83"/>
    <w:rPr>
      <w:b/>
      <w:i/>
      <w:sz w:val="56"/>
    </w:rPr>
  </w:style>
  <w:style w:type="paragraph" w:styleId="Listapunktowana2">
    <w:name w:val="List Bullet 2"/>
    <w:basedOn w:val="Normalny"/>
    <w:rsid w:val="00C23C83"/>
    <w:pPr>
      <w:numPr>
        <w:numId w:val="63"/>
      </w:numPr>
    </w:pPr>
  </w:style>
  <w:style w:type="character" w:customStyle="1" w:styleId="Nagwek1Znak">
    <w:name w:val="Nagłówek 1 Znak"/>
    <w:link w:val="Nagwek1"/>
    <w:rsid w:val="00E85D5D"/>
    <w:rPr>
      <w:rFonts w:ascii="Arial" w:hAnsi="Arial"/>
      <w:b/>
      <w:sz w:val="24"/>
      <w:u w:val="single"/>
    </w:rPr>
  </w:style>
  <w:style w:type="character" w:customStyle="1" w:styleId="Nagwek4Znak">
    <w:name w:val="Nagłówek 4 Znak"/>
    <w:basedOn w:val="Domylnaczcionkaakapitu"/>
    <w:link w:val="Nagwek4"/>
    <w:rsid w:val="00F639EF"/>
    <w:rPr>
      <w:sz w:val="24"/>
      <w:u w:val="single"/>
    </w:rPr>
  </w:style>
  <w:style w:type="character" w:customStyle="1" w:styleId="Nagwek5Znak">
    <w:name w:val="Nagłówek 5 Znak"/>
    <w:basedOn w:val="Domylnaczcionkaakapitu"/>
    <w:link w:val="Nagwek5"/>
    <w:rsid w:val="00F639EF"/>
    <w:rPr>
      <w:b/>
    </w:rPr>
  </w:style>
  <w:style w:type="character" w:customStyle="1" w:styleId="Nagwek6Znak">
    <w:name w:val="Nagłówek 6 Znak"/>
    <w:basedOn w:val="Domylnaczcionkaakapitu"/>
    <w:link w:val="Nagwek6"/>
    <w:rsid w:val="00F639EF"/>
    <w:rPr>
      <w:u w:val="single"/>
    </w:rPr>
  </w:style>
  <w:style w:type="character" w:customStyle="1" w:styleId="Nagwek7Znak">
    <w:name w:val="Nagłówek 7 Znak"/>
    <w:basedOn w:val="Domylnaczcionkaakapitu"/>
    <w:link w:val="Nagwek7"/>
    <w:rsid w:val="00F639EF"/>
    <w:rPr>
      <w:i/>
    </w:rPr>
  </w:style>
  <w:style w:type="character" w:customStyle="1" w:styleId="Nagwek8Znak">
    <w:name w:val="Nagłówek 8 Znak"/>
    <w:basedOn w:val="Domylnaczcionkaakapitu"/>
    <w:link w:val="Nagwek8"/>
    <w:rsid w:val="00F639EF"/>
    <w:rPr>
      <w:i/>
    </w:rPr>
  </w:style>
  <w:style w:type="character" w:customStyle="1" w:styleId="Nagwek9Znak">
    <w:name w:val="Nagłówek 9 Znak"/>
    <w:basedOn w:val="Domylnaczcionkaakapitu"/>
    <w:link w:val="Nagwek9"/>
    <w:rsid w:val="00F639EF"/>
    <w:rPr>
      <w:i/>
    </w:rPr>
  </w:style>
  <w:style w:type="character" w:customStyle="1" w:styleId="NagwekZnak">
    <w:name w:val="Nagłówek Znak"/>
    <w:basedOn w:val="Domylnaczcionkaakapitu"/>
    <w:link w:val="Nagwek"/>
    <w:uiPriority w:val="99"/>
    <w:rsid w:val="00F639EF"/>
  </w:style>
  <w:style w:type="character" w:customStyle="1" w:styleId="TekstprzypisudolnegoZnak">
    <w:name w:val="Tekst przypisu dolnego Znak"/>
    <w:basedOn w:val="Domylnaczcionkaakapitu"/>
    <w:link w:val="Tekstprzypisudolnego"/>
    <w:semiHidden/>
    <w:rsid w:val="00F639EF"/>
  </w:style>
  <w:style w:type="character" w:customStyle="1" w:styleId="TekstpodstawowywcityZnak">
    <w:name w:val="Tekst podstawowy wcięty Znak"/>
    <w:basedOn w:val="Domylnaczcionkaakapitu"/>
    <w:link w:val="Tekstpodstawowywcity"/>
    <w:rsid w:val="00F639EF"/>
    <w:rPr>
      <w:b/>
      <w:sz w:val="28"/>
      <w:u w:val="single"/>
    </w:rPr>
  </w:style>
  <w:style w:type="character" w:customStyle="1" w:styleId="Tekstpodstawowy2Znak">
    <w:name w:val="Tekst podstawowy 2 Znak"/>
    <w:basedOn w:val="Domylnaczcionkaakapitu"/>
    <w:link w:val="Tekstpodstawowy2"/>
    <w:rsid w:val="00F639EF"/>
    <w:rPr>
      <w:sz w:val="26"/>
    </w:rPr>
  </w:style>
  <w:style w:type="character" w:customStyle="1" w:styleId="StopkaZnak">
    <w:name w:val="Stopka Znak"/>
    <w:basedOn w:val="Domylnaczcionkaakapitu"/>
    <w:link w:val="Stopka"/>
    <w:rsid w:val="00F639EF"/>
  </w:style>
  <w:style w:type="character" w:customStyle="1" w:styleId="Tekstpodstawowy3Znak">
    <w:name w:val="Tekst podstawowy 3 Znak"/>
    <w:basedOn w:val="Domylnaczcionkaakapitu"/>
    <w:link w:val="Tekstpodstawowy3"/>
    <w:rsid w:val="00F639EF"/>
    <w:rPr>
      <w:b/>
      <w:sz w:val="26"/>
    </w:rPr>
  </w:style>
  <w:style w:type="character" w:customStyle="1" w:styleId="TekstdymkaZnak">
    <w:name w:val="Tekst dymka Znak"/>
    <w:basedOn w:val="Domylnaczcionkaakapitu"/>
    <w:link w:val="Tekstdymka"/>
    <w:semiHidden/>
    <w:rsid w:val="00F639EF"/>
    <w:rPr>
      <w:rFonts w:ascii="Tahoma" w:hAnsi="Tahoma" w:cs="Tahoma"/>
      <w:sz w:val="16"/>
      <w:szCs w:val="16"/>
    </w:rPr>
  </w:style>
  <w:style w:type="character" w:customStyle="1" w:styleId="MapadokumentuZnak">
    <w:name w:val="Mapa dokumentu Znak"/>
    <w:basedOn w:val="Domylnaczcionkaakapitu"/>
    <w:link w:val="Mapadokumentu"/>
    <w:semiHidden/>
    <w:rsid w:val="00F639EF"/>
    <w:rPr>
      <w:rFonts w:ascii="Tahoma" w:hAnsi="Tahoma" w:cs="Tahoma"/>
      <w:shd w:val="clear" w:color="auto" w:fill="000080"/>
    </w:rPr>
  </w:style>
  <w:style w:type="character" w:customStyle="1" w:styleId="PodtytuZnak">
    <w:name w:val="Podtytuł Znak"/>
    <w:basedOn w:val="Domylnaczcionkaakapitu"/>
    <w:link w:val="Podtytu"/>
    <w:rsid w:val="00F639EF"/>
    <w:rPr>
      <w:rFonts w:ascii="Arial" w:hAnsi="Arial" w:cs="Arial"/>
      <w:sz w:val="24"/>
      <w:szCs w:val="24"/>
    </w:rPr>
  </w:style>
  <w:style w:type="character" w:customStyle="1" w:styleId="TytuZnak">
    <w:name w:val="Tytuł Znak"/>
    <w:basedOn w:val="Domylnaczcionkaakapitu"/>
    <w:link w:val="Tytu"/>
    <w:rsid w:val="00F639EF"/>
    <w:rPr>
      <w:rFonts w:ascii="Arial" w:hAnsi="Arial"/>
      <w:b/>
      <w:kern w:val="17153"/>
      <w:sz w:val="32"/>
    </w:rPr>
  </w:style>
  <w:style w:type="character" w:customStyle="1" w:styleId="TekstprzypisukocowegoZnak">
    <w:name w:val="Tekst przypisu końcowego Znak"/>
    <w:basedOn w:val="Domylnaczcionkaakapitu"/>
    <w:link w:val="Tekstprzypisukocowego"/>
    <w:semiHidden/>
    <w:rsid w:val="00F639EF"/>
  </w:style>
  <w:style w:type="character" w:customStyle="1" w:styleId="Stylwiadomocie-mail94">
    <w:name w:val="Styl wiadomości e-mail 94"/>
    <w:semiHidden/>
    <w:rsid w:val="00936EA1"/>
    <w:rPr>
      <w:rFonts w:ascii="Verdana" w:hAnsi="Verdana" w:hint="default"/>
      <w:b w:val="0"/>
      <w:bCs w:val="0"/>
      <w:i w:val="0"/>
      <w:iCs w:val="0"/>
      <w:strike w:val="0"/>
      <w:dstrike w:val="0"/>
      <w:color w:val="auto"/>
      <w:sz w:val="20"/>
      <w:szCs w:val="2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annotation text" w:uiPriority="99"/>
    <w:lsdException w:name="head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62D81"/>
  </w:style>
  <w:style w:type="paragraph" w:styleId="Nagwek1">
    <w:name w:val="heading 1"/>
    <w:basedOn w:val="Normalny"/>
    <w:next w:val="Normalny"/>
    <w:link w:val="Nagwek1Znak"/>
    <w:qFormat/>
    <w:rsid w:val="008C4C64"/>
    <w:pPr>
      <w:spacing w:before="240"/>
      <w:outlineLvl w:val="0"/>
    </w:pPr>
    <w:rPr>
      <w:rFonts w:ascii="Arial" w:hAnsi="Arial"/>
      <w:b/>
      <w:sz w:val="24"/>
      <w:u w:val="single"/>
    </w:rPr>
  </w:style>
  <w:style w:type="paragraph" w:styleId="Nagwek2">
    <w:name w:val="heading 2"/>
    <w:basedOn w:val="Normalny"/>
    <w:next w:val="Normalny"/>
    <w:link w:val="Nagwek2Znak"/>
    <w:qFormat/>
    <w:rsid w:val="008C4C64"/>
    <w:pPr>
      <w:spacing w:before="120"/>
      <w:outlineLvl w:val="1"/>
    </w:pPr>
    <w:rPr>
      <w:rFonts w:ascii="Arial" w:hAnsi="Arial"/>
      <w:b/>
      <w:sz w:val="24"/>
    </w:rPr>
  </w:style>
  <w:style w:type="paragraph" w:styleId="Nagwek3">
    <w:name w:val="heading 3"/>
    <w:basedOn w:val="Normalny"/>
    <w:next w:val="Wcicienormalne"/>
    <w:link w:val="Nagwek3Znak"/>
    <w:qFormat/>
    <w:rsid w:val="008C4C64"/>
    <w:pPr>
      <w:ind w:left="354"/>
      <w:outlineLvl w:val="2"/>
    </w:pPr>
    <w:rPr>
      <w:b/>
      <w:sz w:val="24"/>
    </w:rPr>
  </w:style>
  <w:style w:type="paragraph" w:styleId="Nagwek4">
    <w:name w:val="heading 4"/>
    <w:basedOn w:val="Normalny"/>
    <w:next w:val="Wcicienormalne"/>
    <w:link w:val="Nagwek4Znak"/>
    <w:qFormat/>
    <w:rsid w:val="008C4C64"/>
    <w:pPr>
      <w:ind w:left="354"/>
      <w:outlineLvl w:val="3"/>
    </w:pPr>
    <w:rPr>
      <w:sz w:val="24"/>
      <w:u w:val="single"/>
    </w:rPr>
  </w:style>
  <w:style w:type="paragraph" w:styleId="Nagwek5">
    <w:name w:val="heading 5"/>
    <w:basedOn w:val="Normalny"/>
    <w:next w:val="Wcicienormalne"/>
    <w:link w:val="Nagwek5Znak"/>
    <w:qFormat/>
    <w:rsid w:val="008C4C64"/>
    <w:pPr>
      <w:ind w:left="708"/>
      <w:outlineLvl w:val="4"/>
    </w:pPr>
    <w:rPr>
      <w:b/>
    </w:rPr>
  </w:style>
  <w:style w:type="paragraph" w:styleId="Nagwek6">
    <w:name w:val="heading 6"/>
    <w:basedOn w:val="Normalny"/>
    <w:next w:val="Wcicienormalne"/>
    <w:link w:val="Nagwek6Znak"/>
    <w:qFormat/>
    <w:rsid w:val="008C4C64"/>
    <w:pPr>
      <w:ind w:left="708"/>
      <w:outlineLvl w:val="5"/>
    </w:pPr>
    <w:rPr>
      <w:u w:val="single"/>
    </w:rPr>
  </w:style>
  <w:style w:type="paragraph" w:styleId="Nagwek7">
    <w:name w:val="heading 7"/>
    <w:basedOn w:val="Normalny"/>
    <w:next w:val="Wcicienormalne"/>
    <w:link w:val="Nagwek7Znak"/>
    <w:qFormat/>
    <w:rsid w:val="008C4C64"/>
    <w:pPr>
      <w:ind w:left="708"/>
      <w:outlineLvl w:val="6"/>
    </w:pPr>
    <w:rPr>
      <w:i/>
    </w:rPr>
  </w:style>
  <w:style w:type="paragraph" w:styleId="Nagwek8">
    <w:name w:val="heading 8"/>
    <w:basedOn w:val="Normalny"/>
    <w:next w:val="Wcicienormalne"/>
    <w:link w:val="Nagwek8Znak"/>
    <w:qFormat/>
    <w:rsid w:val="008C4C64"/>
    <w:pPr>
      <w:ind w:left="708"/>
      <w:outlineLvl w:val="7"/>
    </w:pPr>
    <w:rPr>
      <w:i/>
    </w:rPr>
  </w:style>
  <w:style w:type="paragraph" w:styleId="Nagwek9">
    <w:name w:val="heading 9"/>
    <w:basedOn w:val="Normalny"/>
    <w:next w:val="Wcicienormalne"/>
    <w:link w:val="Nagwek9Znak"/>
    <w:qFormat/>
    <w:rsid w:val="008C4C64"/>
    <w:pPr>
      <w:ind w:left="708"/>
      <w:outlineLvl w:val="8"/>
    </w:pPr>
    <w:rPr>
      <w: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Wcicienormalne">
    <w:name w:val="Normal Indent"/>
    <w:basedOn w:val="Normalny"/>
    <w:rsid w:val="008C4C64"/>
    <w:pPr>
      <w:ind w:left="708"/>
    </w:pPr>
  </w:style>
  <w:style w:type="paragraph" w:styleId="Nagwek">
    <w:name w:val="header"/>
    <w:basedOn w:val="Normalny"/>
    <w:link w:val="NagwekZnak"/>
    <w:uiPriority w:val="99"/>
    <w:rsid w:val="008C4C64"/>
    <w:pPr>
      <w:tabs>
        <w:tab w:val="center" w:pos="4819"/>
        <w:tab w:val="right" w:pos="9071"/>
      </w:tabs>
    </w:pPr>
  </w:style>
  <w:style w:type="character" w:styleId="Odwoanieprzypisudolnego">
    <w:name w:val="footnote reference"/>
    <w:semiHidden/>
    <w:rsid w:val="008C4C64"/>
    <w:rPr>
      <w:position w:val="6"/>
      <w:sz w:val="16"/>
    </w:rPr>
  </w:style>
  <w:style w:type="paragraph" w:styleId="Tekstprzypisudolnego">
    <w:name w:val="footnote text"/>
    <w:basedOn w:val="Normalny"/>
    <w:link w:val="TekstprzypisudolnegoZnak"/>
    <w:semiHidden/>
    <w:rsid w:val="008C4C64"/>
  </w:style>
  <w:style w:type="paragraph" w:styleId="Tekstpodstawowywcity">
    <w:name w:val="Body Text Indent"/>
    <w:basedOn w:val="Normalny"/>
    <w:link w:val="TekstpodstawowywcityZnak"/>
    <w:rsid w:val="008C4C64"/>
    <w:pPr>
      <w:ind w:left="284"/>
      <w:jc w:val="both"/>
    </w:pPr>
    <w:rPr>
      <w:b/>
      <w:sz w:val="28"/>
      <w:u w:val="single"/>
    </w:rPr>
  </w:style>
  <w:style w:type="paragraph" w:styleId="Tekstpodstawowywcity2">
    <w:name w:val="Body Text Indent 2"/>
    <w:basedOn w:val="Normalny"/>
    <w:link w:val="Tekstpodstawowywcity2Znak"/>
    <w:rsid w:val="008C4C64"/>
    <w:pPr>
      <w:spacing w:line="360" w:lineRule="auto"/>
      <w:ind w:left="357" w:hanging="357"/>
      <w:jc w:val="both"/>
    </w:pPr>
    <w:rPr>
      <w:sz w:val="26"/>
    </w:rPr>
  </w:style>
  <w:style w:type="paragraph" w:styleId="Tekstpodstawowywcity3">
    <w:name w:val="Body Text Indent 3"/>
    <w:basedOn w:val="Normalny"/>
    <w:link w:val="Tekstpodstawowywcity3Znak"/>
    <w:uiPriority w:val="99"/>
    <w:rsid w:val="008C4C64"/>
    <w:pPr>
      <w:spacing w:line="360" w:lineRule="atLeast"/>
      <w:ind w:left="284"/>
      <w:jc w:val="both"/>
    </w:pPr>
    <w:rPr>
      <w:sz w:val="26"/>
    </w:rPr>
  </w:style>
  <w:style w:type="paragraph" w:styleId="Tekstpodstawowy">
    <w:name w:val="Body Text"/>
    <w:basedOn w:val="Normalny"/>
    <w:link w:val="TekstpodstawowyZnak"/>
    <w:rsid w:val="008C4C64"/>
    <w:pPr>
      <w:spacing w:line="360" w:lineRule="atLeast"/>
      <w:jc w:val="center"/>
    </w:pPr>
    <w:rPr>
      <w:b/>
      <w:i/>
      <w:sz w:val="56"/>
    </w:rPr>
  </w:style>
  <w:style w:type="paragraph" w:styleId="Tekstpodstawowy2">
    <w:name w:val="Body Text 2"/>
    <w:basedOn w:val="Normalny"/>
    <w:link w:val="Tekstpodstawowy2Znak"/>
    <w:rsid w:val="008C4C64"/>
    <w:pPr>
      <w:tabs>
        <w:tab w:val="left" w:pos="10632"/>
      </w:tabs>
      <w:jc w:val="both"/>
    </w:pPr>
    <w:rPr>
      <w:sz w:val="26"/>
    </w:rPr>
  </w:style>
  <w:style w:type="paragraph" w:styleId="Tekstblokowy">
    <w:name w:val="Block Text"/>
    <w:basedOn w:val="Normalny"/>
    <w:rsid w:val="008C4C64"/>
    <w:pPr>
      <w:ind w:left="641" w:right="-1" w:hanging="357"/>
      <w:jc w:val="both"/>
    </w:pPr>
    <w:rPr>
      <w:sz w:val="26"/>
    </w:rPr>
  </w:style>
  <w:style w:type="paragraph" w:styleId="Stopka">
    <w:name w:val="footer"/>
    <w:basedOn w:val="Normalny"/>
    <w:link w:val="StopkaZnak"/>
    <w:rsid w:val="008C4C64"/>
    <w:pPr>
      <w:tabs>
        <w:tab w:val="center" w:pos="4536"/>
        <w:tab w:val="right" w:pos="9072"/>
      </w:tabs>
    </w:pPr>
  </w:style>
  <w:style w:type="paragraph" w:styleId="Tekstpodstawowy3">
    <w:name w:val="Body Text 3"/>
    <w:basedOn w:val="Normalny"/>
    <w:link w:val="Tekstpodstawowy3Znak"/>
    <w:rsid w:val="008C4C64"/>
    <w:pPr>
      <w:jc w:val="both"/>
    </w:pPr>
    <w:rPr>
      <w:b/>
      <w:sz w:val="26"/>
    </w:rPr>
  </w:style>
  <w:style w:type="character" w:styleId="Numerstrony">
    <w:name w:val="page number"/>
    <w:basedOn w:val="Domylnaczcionkaakapitu"/>
    <w:rsid w:val="008C4C64"/>
  </w:style>
  <w:style w:type="paragraph" w:customStyle="1" w:styleId="Normalny15pt">
    <w:name w:val="Normalny + 15 pt"/>
    <w:basedOn w:val="Normalny"/>
    <w:rsid w:val="00AD5000"/>
    <w:pPr>
      <w:numPr>
        <w:numId w:val="1"/>
      </w:numPr>
      <w:spacing w:line="360" w:lineRule="auto"/>
      <w:jc w:val="both"/>
    </w:pPr>
    <w:rPr>
      <w:sz w:val="24"/>
      <w:szCs w:val="24"/>
    </w:rPr>
  </w:style>
  <w:style w:type="paragraph" w:customStyle="1" w:styleId="Normalny12pt">
    <w:name w:val="Normalny + 12 pt"/>
    <w:basedOn w:val="Normalny15pt"/>
    <w:rsid w:val="00AD5000"/>
  </w:style>
  <w:style w:type="character" w:styleId="Hipercze">
    <w:name w:val="Hyperlink"/>
    <w:rsid w:val="008E64AC"/>
    <w:rPr>
      <w:color w:val="0000FF"/>
      <w:u w:val="single"/>
    </w:rPr>
  </w:style>
  <w:style w:type="paragraph" w:styleId="Tekstdymka">
    <w:name w:val="Balloon Text"/>
    <w:basedOn w:val="Normalny"/>
    <w:link w:val="TekstdymkaZnak"/>
    <w:semiHidden/>
    <w:rsid w:val="00D674E2"/>
    <w:rPr>
      <w:rFonts w:ascii="Tahoma" w:hAnsi="Tahoma" w:cs="Tahoma"/>
      <w:sz w:val="16"/>
      <w:szCs w:val="16"/>
    </w:rPr>
  </w:style>
  <w:style w:type="paragraph" w:styleId="Mapadokumentu">
    <w:name w:val="Document Map"/>
    <w:basedOn w:val="Normalny"/>
    <w:link w:val="MapadokumentuZnak"/>
    <w:semiHidden/>
    <w:rsid w:val="00C63732"/>
    <w:pPr>
      <w:shd w:val="clear" w:color="auto" w:fill="000080"/>
    </w:pPr>
    <w:rPr>
      <w:rFonts w:ascii="Tahoma" w:hAnsi="Tahoma" w:cs="Tahoma"/>
    </w:rPr>
  </w:style>
  <w:style w:type="paragraph" w:customStyle="1" w:styleId="WW-Tekstpodstawowywcity2">
    <w:name w:val="WW-Tekst podstawowy wcięty 2"/>
    <w:basedOn w:val="Normalny"/>
    <w:rsid w:val="00741D3B"/>
    <w:pPr>
      <w:suppressAutoHyphens/>
      <w:ind w:left="284" w:firstLine="1"/>
      <w:jc w:val="both"/>
    </w:pPr>
    <w:rPr>
      <w:rFonts w:ascii="Arial Narrow" w:hAnsi="Arial Narrow"/>
      <w:sz w:val="24"/>
    </w:rPr>
  </w:style>
  <w:style w:type="paragraph" w:customStyle="1" w:styleId="WW-Tekstpodstawowy3">
    <w:name w:val="WW-Tekst podstawowy 3"/>
    <w:basedOn w:val="Normalny"/>
    <w:rsid w:val="00741D3B"/>
    <w:pPr>
      <w:suppressAutoHyphens/>
      <w:jc w:val="both"/>
    </w:pPr>
    <w:rPr>
      <w:rFonts w:ascii="Arial" w:hAnsi="Arial"/>
      <w:b/>
      <w:sz w:val="24"/>
      <w:u w:val="single"/>
    </w:rPr>
  </w:style>
  <w:style w:type="paragraph" w:styleId="Tytu">
    <w:name w:val="Title"/>
    <w:basedOn w:val="Normalny"/>
    <w:next w:val="Podtytu"/>
    <w:link w:val="TytuZnak"/>
    <w:qFormat/>
    <w:rsid w:val="004B3A1B"/>
    <w:pPr>
      <w:suppressAutoHyphens/>
      <w:spacing w:before="240" w:after="60"/>
      <w:jc w:val="center"/>
    </w:pPr>
    <w:rPr>
      <w:rFonts w:ascii="Arial" w:hAnsi="Arial"/>
      <w:b/>
      <w:kern w:val="17153"/>
      <w:sz w:val="32"/>
    </w:rPr>
  </w:style>
  <w:style w:type="paragraph" w:styleId="Podtytu">
    <w:name w:val="Subtitle"/>
    <w:basedOn w:val="Normalny"/>
    <w:link w:val="PodtytuZnak"/>
    <w:qFormat/>
    <w:rsid w:val="004B3A1B"/>
    <w:pPr>
      <w:spacing w:after="60"/>
      <w:jc w:val="center"/>
      <w:outlineLvl w:val="1"/>
    </w:pPr>
    <w:rPr>
      <w:rFonts w:ascii="Arial" w:hAnsi="Arial" w:cs="Arial"/>
      <w:sz w:val="24"/>
      <w:szCs w:val="24"/>
    </w:rPr>
  </w:style>
  <w:style w:type="paragraph" w:customStyle="1" w:styleId="Tekstpodstawowywcity21">
    <w:name w:val="Tekst podstawowy wcięty 21"/>
    <w:basedOn w:val="Normalny"/>
    <w:rsid w:val="00626F25"/>
    <w:pPr>
      <w:suppressAutoHyphens/>
      <w:spacing w:line="360" w:lineRule="auto"/>
      <w:ind w:left="357" w:hanging="357"/>
      <w:jc w:val="both"/>
    </w:pPr>
    <w:rPr>
      <w:sz w:val="26"/>
      <w:lang w:eastAsia="ar-SA"/>
    </w:rPr>
  </w:style>
  <w:style w:type="paragraph" w:styleId="Tekstprzypisukocowego">
    <w:name w:val="endnote text"/>
    <w:basedOn w:val="Normalny"/>
    <w:link w:val="TekstprzypisukocowegoZnak"/>
    <w:semiHidden/>
    <w:rsid w:val="007478EB"/>
  </w:style>
  <w:style w:type="character" w:styleId="Odwoanieprzypisukocowego">
    <w:name w:val="endnote reference"/>
    <w:semiHidden/>
    <w:rsid w:val="007478EB"/>
    <w:rPr>
      <w:vertAlign w:val="superscript"/>
    </w:rPr>
  </w:style>
  <w:style w:type="paragraph" w:customStyle="1" w:styleId="tekst">
    <w:name w:val="tekst"/>
    <w:basedOn w:val="Normalny"/>
    <w:next w:val="Normalny"/>
    <w:rsid w:val="00C30B31"/>
    <w:pPr>
      <w:autoSpaceDE w:val="0"/>
      <w:autoSpaceDN w:val="0"/>
      <w:adjustRightInd w:val="0"/>
      <w:spacing w:after="80"/>
    </w:pPr>
    <w:rPr>
      <w:sz w:val="24"/>
      <w:szCs w:val="24"/>
    </w:rPr>
  </w:style>
  <w:style w:type="table" w:styleId="Tabela-Siatka">
    <w:name w:val="Table Grid"/>
    <w:basedOn w:val="Standardowy"/>
    <w:rsid w:val="008061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wciety2">
    <w:name w:val="Tekst podstawowy wciety 2"/>
    <w:basedOn w:val="Normalny"/>
    <w:next w:val="Normalny"/>
    <w:rsid w:val="00AA5241"/>
    <w:pPr>
      <w:autoSpaceDE w:val="0"/>
      <w:autoSpaceDN w:val="0"/>
      <w:adjustRightInd w:val="0"/>
    </w:pPr>
    <w:rPr>
      <w:sz w:val="24"/>
      <w:szCs w:val="24"/>
    </w:rPr>
  </w:style>
  <w:style w:type="paragraph" w:customStyle="1" w:styleId="Tekstpodstawowywcity22">
    <w:name w:val="Tekst podstawowy wcięty 22"/>
    <w:basedOn w:val="Normalny"/>
    <w:rsid w:val="00A06355"/>
    <w:pPr>
      <w:suppressAutoHyphens/>
      <w:spacing w:line="360" w:lineRule="auto"/>
      <w:ind w:left="357" w:hanging="357"/>
      <w:jc w:val="both"/>
    </w:pPr>
    <w:rPr>
      <w:rFonts w:cs="Courier New"/>
      <w:sz w:val="26"/>
      <w:lang w:eastAsia="ar-SA"/>
    </w:rPr>
  </w:style>
  <w:style w:type="paragraph" w:customStyle="1" w:styleId="Zawartotabeli">
    <w:name w:val="Zawartość tabeli"/>
    <w:basedOn w:val="Normalny"/>
    <w:rsid w:val="00A06355"/>
    <w:pPr>
      <w:suppressLineNumbers/>
      <w:suppressAutoHyphens/>
    </w:pPr>
    <w:rPr>
      <w:rFonts w:cs="Courier New"/>
      <w:lang w:eastAsia="ar-SA"/>
    </w:rPr>
  </w:style>
  <w:style w:type="character" w:customStyle="1" w:styleId="Nagwek3Znak">
    <w:name w:val="Nagłówek 3 Znak"/>
    <w:link w:val="Nagwek3"/>
    <w:rsid w:val="00235C7E"/>
    <w:rPr>
      <w:b/>
      <w:sz w:val="24"/>
    </w:rPr>
  </w:style>
  <w:style w:type="paragraph" w:customStyle="1" w:styleId="Standard">
    <w:name w:val="Standard"/>
    <w:rsid w:val="00696895"/>
    <w:pPr>
      <w:autoSpaceDE w:val="0"/>
      <w:autoSpaceDN w:val="0"/>
      <w:adjustRightInd w:val="0"/>
    </w:pPr>
    <w:rPr>
      <w:rFonts w:ascii="Times" w:hAnsi="Times"/>
      <w:szCs w:val="24"/>
    </w:rPr>
  </w:style>
  <w:style w:type="paragraph" w:customStyle="1" w:styleId="Styl1">
    <w:name w:val="Styl1"/>
    <w:basedOn w:val="Normalny"/>
    <w:rsid w:val="00F229BE"/>
    <w:pPr>
      <w:widowControl w:val="0"/>
      <w:suppressAutoHyphens/>
      <w:spacing w:before="240"/>
      <w:jc w:val="both"/>
    </w:pPr>
    <w:rPr>
      <w:rFonts w:ascii="Arial" w:hAnsi="Arial"/>
      <w:sz w:val="24"/>
      <w:lang w:eastAsia="ar-SA"/>
    </w:rPr>
  </w:style>
  <w:style w:type="paragraph" w:styleId="Akapitzlist">
    <w:name w:val="List Paragraph"/>
    <w:aliases w:val="L1,Numerowanie,Akapit z listą5,CW_Lista"/>
    <w:basedOn w:val="Normalny"/>
    <w:link w:val="AkapitzlistZnak"/>
    <w:uiPriority w:val="34"/>
    <w:qFormat/>
    <w:rsid w:val="00AD5AC0"/>
    <w:pPr>
      <w:ind w:left="720"/>
    </w:pPr>
    <w:rPr>
      <w:rFonts w:eastAsia="Calibri"/>
      <w:sz w:val="24"/>
      <w:szCs w:val="24"/>
    </w:rPr>
  </w:style>
  <w:style w:type="paragraph" w:customStyle="1" w:styleId="BodyText21">
    <w:name w:val="Body Text 21"/>
    <w:basedOn w:val="Normalny"/>
    <w:rsid w:val="007157CE"/>
    <w:pPr>
      <w:widowControl w:val="0"/>
      <w:suppressAutoHyphens/>
    </w:pPr>
    <w:rPr>
      <w:sz w:val="24"/>
    </w:rPr>
  </w:style>
  <w:style w:type="character" w:customStyle="1" w:styleId="Nagwek2Znak">
    <w:name w:val="Nagłówek 2 Znak"/>
    <w:link w:val="Nagwek2"/>
    <w:rsid w:val="007E3534"/>
    <w:rPr>
      <w:rFonts w:ascii="Arial" w:hAnsi="Arial"/>
      <w:b/>
      <w:sz w:val="24"/>
    </w:rPr>
  </w:style>
  <w:style w:type="character" w:customStyle="1" w:styleId="Tekstpodstawowywcity2Znak">
    <w:name w:val="Tekst podstawowy wcięty 2 Znak"/>
    <w:link w:val="Tekstpodstawowywcity2"/>
    <w:rsid w:val="00444EF8"/>
    <w:rPr>
      <w:sz w:val="26"/>
    </w:rPr>
  </w:style>
  <w:style w:type="character" w:styleId="Odwoaniedokomentarza">
    <w:name w:val="annotation reference"/>
    <w:uiPriority w:val="99"/>
    <w:rsid w:val="005317D4"/>
    <w:rPr>
      <w:sz w:val="16"/>
      <w:szCs w:val="16"/>
    </w:rPr>
  </w:style>
  <w:style w:type="paragraph" w:styleId="Tekstkomentarza">
    <w:name w:val="annotation text"/>
    <w:basedOn w:val="Normalny"/>
    <w:link w:val="TekstkomentarzaZnak"/>
    <w:uiPriority w:val="99"/>
    <w:rsid w:val="005317D4"/>
  </w:style>
  <w:style w:type="character" w:customStyle="1" w:styleId="TekstkomentarzaZnak">
    <w:name w:val="Tekst komentarza Znak"/>
    <w:basedOn w:val="Domylnaczcionkaakapitu"/>
    <w:link w:val="Tekstkomentarza"/>
    <w:uiPriority w:val="99"/>
    <w:rsid w:val="005317D4"/>
  </w:style>
  <w:style w:type="paragraph" w:styleId="Tematkomentarza">
    <w:name w:val="annotation subject"/>
    <w:basedOn w:val="Tekstkomentarza"/>
    <w:next w:val="Tekstkomentarza"/>
    <w:link w:val="TematkomentarzaZnak"/>
    <w:rsid w:val="005317D4"/>
    <w:rPr>
      <w:b/>
      <w:bCs/>
    </w:rPr>
  </w:style>
  <w:style w:type="character" w:customStyle="1" w:styleId="TematkomentarzaZnak">
    <w:name w:val="Temat komentarza Znak"/>
    <w:link w:val="Tematkomentarza"/>
    <w:rsid w:val="005317D4"/>
    <w:rPr>
      <w:b/>
      <w:bCs/>
    </w:rPr>
  </w:style>
  <w:style w:type="paragraph" w:customStyle="1" w:styleId="Wcicienormalne1">
    <w:name w:val="Wcięcie normalne1"/>
    <w:basedOn w:val="Normalny"/>
    <w:rsid w:val="004600CA"/>
    <w:pPr>
      <w:widowControl w:val="0"/>
      <w:suppressAutoHyphens/>
      <w:ind w:left="708"/>
    </w:pPr>
    <w:rPr>
      <w:rFonts w:eastAsia="Lucida Sans Unicode"/>
      <w:sz w:val="24"/>
      <w:szCs w:val="24"/>
      <w:lang w:eastAsia="ar-SA"/>
    </w:rPr>
  </w:style>
  <w:style w:type="paragraph" w:customStyle="1" w:styleId="Nagwek21">
    <w:name w:val="Nagłówek 21"/>
    <w:next w:val="Normalny"/>
    <w:rsid w:val="004600CA"/>
    <w:pPr>
      <w:widowControl w:val="0"/>
      <w:suppressAutoHyphens/>
      <w:autoSpaceDE w:val="0"/>
    </w:pPr>
    <w:rPr>
      <w:rFonts w:eastAsia="Lucida Sans Unicode"/>
      <w:sz w:val="24"/>
      <w:szCs w:val="24"/>
      <w:lang w:eastAsia="ar-SA"/>
    </w:rPr>
  </w:style>
  <w:style w:type="paragraph" w:customStyle="1" w:styleId="Default">
    <w:name w:val="Default"/>
    <w:rsid w:val="000E5CD0"/>
    <w:pPr>
      <w:autoSpaceDE w:val="0"/>
      <w:autoSpaceDN w:val="0"/>
      <w:adjustRightInd w:val="0"/>
    </w:pPr>
    <w:rPr>
      <w:color w:val="000000"/>
      <w:sz w:val="24"/>
      <w:szCs w:val="24"/>
    </w:rPr>
  </w:style>
  <w:style w:type="character" w:customStyle="1" w:styleId="WW8Num5z0">
    <w:name w:val="WW8Num5z0"/>
    <w:rsid w:val="00D1013D"/>
    <w:rPr>
      <w:rFonts w:ascii="Symbol" w:hAnsi="Symbol"/>
    </w:rPr>
  </w:style>
  <w:style w:type="paragraph" w:customStyle="1" w:styleId="Tekstpodstawowy21">
    <w:name w:val="Tekst podstawowy 21"/>
    <w:basedOn w:val="Normalny"/>
    <w:rsid w:val="00CD1695"/>
    <w:pPr>
      <w:widowControl w:val="0"/>
      <w:tabs>
        <w:tab w:val="left" w:pos="709"/>
      </w:tabs>
      <w:overflowPunct w:val="0"/>
      <w:autoSpaceDE w:val="0"/>
      <w:autoSpaceDN w:val="0"/>
      <w:adjustRightInd w:val="0"/>
      <w:ind w:left="709" w:hanging="709"/>
      <w:jc w:val="both"/>
      <w:textAlignment w:val="baseline"/>
    </w:pPr>
    <w:rPr>
      <w:sz w:val="26"/>
    </w:rPr>
  </w:style>
  <w:style w:type="paragraph" w:styleId="NormalnyWeb">
    <w:name w:val="Normal (Web)"/>
    <w:basedOn w:val="Normalny"/>
    <w:uiPriority w:val="99"/>
    <w:unhideWhenUsed/>
    <w:rsid w:val="00677B65"/>
    <w:pPr>
      <w:spacing w:before="100" w:beforeAutospacing="1" w:after="100" w:afterAutospacing="1"/>
    </w:pPr>
    <w:rPr>
      <w:sz w:val="24"/>
      <w:szCs w:val="24"/>
    </w:rPr>
  </w:style>
  <w:style w:type="character" w:styleId="Pogrubienie">
    <w:name w:val="Strong"/>
    <w:uiPriority w:val="22"/>
    <w:qFormat/>
    <w:rsid w:val="0091713F"/>
    <w:rPr>
      <w:b/>
      <w:bCs/>
    </w:rPr>
  </w:style>
  <w:style w:type="character" w:customStyle="1" w:styleId="object">
    <w:name w:val="object"/>
    <w:rsid w:val="0091713F"/>
  </w:style>
  <w:style w:type="character" w:styleId="Uwydatnienie">
    <w:name w:val="Emphasis"/>
    <w:uiPriority w:val="20"/>
    <w:qFormat/>
    <w:rsid w:val="00F6040A"/>
    <w:rPr>
      <w:i/>
      <w:iCs/>
    </w:rPr>
  </w:style>
  <w:style w:type="paragraph" w:styleId="Zwykytekst">
    <w:name w:val="Plain Text"/>
    <w:basedOn w:val="Normalny"/>
    <w:link w:val="ZwykytekstZnak"/>
    <w:rsid w:val="008061E3"/>
    <w:rPr>
      <w:rFonts w:ascii="Courier New" w:hAnsi="Courier New"/>
    </w:rPr>
  </w:style>
  <w:style w:type="character" w:customStyle="1" w:styleId="ZwykytekstZnak">
    <w:name w:val="Zwykły tekst Znak"/>
    <w:basedOn w:val="Domylnaczcionkaakapitu"/>
    <w:link w:val="Zwykytekst"/>
    <w:rsid w:val="008061E3"/>
    <w:rPr>
      <w:rFonts w:ascii="Courier New" w:hAnsi="Courier New"/>
    </w:rPr>
  </w:style>
  <w:style w:type="paragraph" w:customStyle="1" w:styleId="ZnakZnak">
    <w:name w:val="Znak Znak"/>
    <w:basedOn w:val="Normalny"/>
    <w:next w:val="Normalny"/>
    <w:rsid w:val="008061E3"/>
    <w:rPr>
      <w:rFonts w:ascii="Arial" w:hAnsi="Arial" w:cs="Arial"/>
      <w:sz w:val="22"/>
      <w:szCs w:val="22"/>
    </w:rPr>
  </w:style>
  <w:style w:type="paragraph" w:customStyle="1" w:styleId="a">
    <w:basedOn w:val="Normalny"/>
    <w:next w:val="Mapadokumentu"/>
    <w:rsid w:val="00382A75"/>
    <w:pPr>
      <w:shd w:val="clear" w:color="auto" w:fill="000080"/>
    </w:pPr>
    <w:rPr>
      <w:rFonts w:ascii="Tahoma" w:hAnsi="Tahoma" w:cs="Tahoma"/>
    </w:rPr>
  </w:style>
  <w:style w:type="paragraph" w:customStyle="1" w:styleId="pkt">
    <w:name w:val="pkt"/>
    <w:basedOn w:val="Normalny"/>
    <w:rsid w:val="008F288B"/>
    <w:pPr>
      <w:spacing w:before="60" w:after="60"/>
      <w:ind w:left="851" w:hanging="295"/>
      <w:jc w:val="both"/>
    </w:pPr>
    <w:rPr>
      <w:sz w:val="24"/>
      <w:szCs w:val="24"/>
    </w:rPr>
  </w:style>
  <w:style w:type="character" w:customStyle="1" w:styleId="AkapitzlistZnak">
    <w:name w:val="Akapit z listą Znak"/>
    <w:aliases w:val="L1 Znak,Numerowanie Znak,Akapit z listą5 Znak,CW_Lista Znak"/>
    <w:link w:val="Akapitzlist"/>
    <w:uiPriority w:val="34"/>
    <w:qFormat/>
    <w:locked/>
    <w:rsid w:val="005063E7"/>
    <w:rPr>
      <w:rFonts w:eastAsia="Calibri"/>
      <w:sz w:val="24"/>
      <w:szCs w:val="24"/>
    </w:rPr>
  </w:style>
  <w:style w:type="character" w:customStyle="1" w:styleId="h1">
    <w:name w:val="h1"/>
    <w:rsid w:val="001E2164"/>
  </w:style>
  <w:style w:type="character" w:customStyle="1" w:styleId="Tekstpodstawowywcity3Znak">
    <w:name w:val="Tekst podstawowy wcięty 3 Znak"/>
    <w:link w:val="Tekstpodstawowywcity3"/>
    <w:uiPriority w:val="99"/>
    <w:rsid w:val="00486194"/>
    <w:rPr>
      <w:sz w:val="26"/>
    </w:rPr>
  </w:style>
  <w:style w:type="character" w:customStyle="1" w:styleId="TekstpodstawowyZnak">
    <w:name w:val="Tekst podstawowy Znak"/>
    <w:link w:val="Tekstpodstawowy"/>
    <w:rsid w:val="00C23C83"/>
    <w:rPr>
      <w:b/>
      <w:i/>
      <w:sz w:val="56"/>
    </w:rPr>
  </w:style>
  <w:style w:type="paragraph" w:styleId="Listapunktowana2">
    <w:name w:val="List Bullet 2"/>
    <w:basedOn w:val="Normalny"/>
    <w:rsid w:val="00C23C83"/>
    <w:pPr>
      <w:numPr>
        <w:numId w:val="63"/>
      </w:numPr>
    </w:pPr>
  </w:style>
  <w:style w:type="character" w:customStyle="1" w:styleId="Nagwek1Znak">
    <w:name w:val="Nagłówek 1 Znak"/>
    <w:link w:val="Nagwek1"/>
    <w:rsid w:val="00E85D5D"/>
    <w:rPr>
      <w:rFonts w:ascii="Arial" w:hAnsi="Arial"/>
      <w:b/>
      <w:sz w:val="24"/>
      <w:u w:val="single"/>
    </w:rPr>
  </w:style>
  <w:style w:type="character" w:customStyle="1" w:styleId="Nagwek4Znak">
    <w:name w:val="Nagłówek 4 Znak"/>
    <w:basedOn w:val="Domylnaczcionkaakapitu"/>
    <w:link w:val="Nagwek4"/>
    <w:rsid w:val="00F639EF"/>
    <w:rPr>
      <w:sz w:val="24"/>
      <w:u w:val="single"/>
    </w:rPr>
  </w:style>
  <w:style w:type="character" w:customStyle="1" w:styleId="Nagwek5Znak">
    <w:name w:val="Nagłówek 5 Znak"/>
    <w:basedOn w:val="Domylnaczcionkaakapitu"/>
    <w:link w:val="Nagwek5"/>
    <w:rsid w:val="00F639EF"/>
    <w:rPr>
      <w:b/>
    </w:rPr>
  </w:style>
  <w:style w:type="character" w:customStyle="1" w:styleId="Nagwek6Znak">
    <w:name w:val="Nagłówek 6 Znak"/>
    <w:basedOn w:val="Domylnaczcionkaakapitu"/>
    <w:link w:val="Nagwek6"/>
    <w:rsid w:val="00F639EF"/>
    <w:rPr>
      <w:u w:val="single"/>
    </w:rPr>
  </w:style>
  <w:style w:type="character" w:customStyle="1" w:styleId="Nagwek7Znak">
    <w:name w:val="Nagłówek 7 Znak"/>
    <w:basedOn w:val="Domylnaczcionkaakapitu"/>
    <w:link w:val="Nagwek7"/>
    <w:rsid w:val="00F639EF"/>
    <w:rPr>
      <w:i/>
    </w:rPr>
  </w:style>
  <w:style w:type="character" w:customStyle="1" w:styleId="Nagwek8Znak">
    <w:name w:val="Nagłówek 8 Znak"/>
    <w:basedOn w:val="Domylnaczcionkaakapitu"/>
    <w:link w:val="Nagwek8"/>
    <w:rsid w:val="00F639EF"/>
    <w:rPr>
      <w:i/>
    </w:rPr>
  </w:style>
  <w:style w:type="character" w:customStyle="1" w:styleId="Nagwek9Znak">
    <w:name w:val="Nagłówek 9 Znak"/>
    <w:basedOn w:val="Domylnaczcionkaakapitu"/>
    <w:link w:val="Nagwek9"/>
    <w:rsid w:val="00F639EF"/>
    <w:rPr>
      <w:i/>
    </w:rPr>
  </w:style>
  <w:style w:type="character" w:customStyle="1" w:styleId="NagwekZnak">
    <w:name w:val="Nagłówek Znak"/>
    <w:basedOn w:val="Domylnaczcionkaakapitu"/>
    <w:link w:val="Nagwek"/>
    <w:uiPriority w:val="99"/>
    <w:rsid w:val="00F639EF"/>
  </w:style>
  <w:style w:type="character" w:customStyle="1" w:styleId="TekstprzypisudolnegoZnak">
    <w:name w:val="Tekst przypisu dolnego Znak"/>
    <w:basedOn w:val="Domylnaczcionkaakapitu"/>
    <w:link w:val="Tekstprzypisudolnego"/>
    <w:semiHidden/>
    <w:rsid w:val="00F639EF"/>
  </w:style>
  <w:style w:type="character" w:customStyle="1" w:styleId="TekstpodstawowywcityZnak">
    <w:name w:val="Tekst podstawowy wcięty Znak"/>
    <w:basedOn w:val="Domylnaczcionkaakapitu"/>
    <w:link w:val="Tekstpodstawowywcity"/>
    <w:rsid w:val="00F639EF"/>
    <w:rPr>
      <w:b/>
      <w:sz w:val="28"/>
      <w:u w:val="single"/>
    </w:rPr>
  </w:style>
  <w:style w:type="character" w:customStyle="1" w:styleId="Tekstpodstawowy2Znak">
    <w:name w:val="Tekst podstawowy 2 Znak"/>
    <w:basedOn w:val="Domylnaczcionkaakapitu"/>
    <w:link w:val="Tekstpodstawowy2"/>
    <w:rsid w:val="00F639EF"/>
    <w:rPr>
      <w:sz w:val="26"/>
    </w:rPr>
  </w:style>
  <w:style w:type="character" w:customStyle="1" w:styleId="StopkaZnak">
    <w:name w:val="Stopka Znak"/>
    <w:basedOn w:val="Domylnaczcionkaakapitu"/>
    <w:link w:val="Stopka"/>
    <w:rsid w:val="00F639EF"/>
  </w:style>
  <w:style w:type="character" w:customStyle="1" w:styleId="Tekstpodstawowy3Znak">
    <w:name w:val="Tekst podstawowy 3 Znak"/>
    <w:basedOn w:val="Domylnaczcionkaakapitu"/>
    <w:link w:val="Tekstpodstawowy3"/>
    <w:rsid w:val="00F639EF"/>
    <w:rPr>
      <w:b/>
      <w:sz w:val="26"/>
    </w:rPr>
  </w:style>
  <w:style w:type="character" w:customStyle="1" w:styleId="TekstdymkaZnak">
    <w:name w:val="Tekst dymka Znak"/>
    <w:basedOn w:val="Domylnaczcionkaakapitu"/>
    <w:link w:val="Tekstdymka"/>
    <w:semiHidden/>
    <w:rsid w:val="00F639EF"/>
    <w:rPr>
      <w:rFonts w:ascii="Tahoma" w:hAnsi="Tahoma" w:cs="Tahoma"/>
      <w:sz w:val="16"/>
      <w:szCs w:val="16"/>
    </w:rPr>
  </w:style>
  <w:style w:type="character" w:customStyle="1" w:styleId="MapadokumentuZnak">
    <w:name w:val="Mapa dokumentu Znak"/>
    <w:basedOn w:val="Domylnaczcionkaakapitu"/>
    <w:link w:val="Mapadokumentu"/>
    <w:semiHidden/>
    <w:rsid w:val="00F639EF"/>
    <w:rPr>
      <w:rFonts w:ascii="Tahoma" w:hAnsi="Tahoma" w:cs="Tahoma"/>
      <w:shd w:val="clear" w:color="auto" w:fill="000080"/>
    </w:rPr>
  </w:style>
  <w:style w:type="character" w:customStyle="1" w:styleId="PodtytuZnak">
    <w:name w:val="Podtytuł Znak"/>
    <w:basedOn w:val="Domylnaczcionkaakapitu"/>
    <w:link w:val="Podtytu"/>
    <w:rsid w:val="00F639EF"/>
    <w:rPr>
      <w:rFonts w:ascii="Arial" w:hAnsi="Arial" w:cs="Arial"/>
      <w:sz w:val="24"/>
      <w:szCs w:val="24"/>
    </w:rPr>
  </w:style>
  <w:style w:type="character" w:customStyle="1" w:styleId="TytuZnak">
    <w:name w:val="Tytuł Znak"/>
    <w:basedOn w:val="Domylnaczcionkaakapitu"/>
    <w:link w:val="Tytu"/>
    <w:rsid w:val="00F639EF"/>
    <w:rPr>
      <w:rFonts w:ascii="Arial" w:hAnsi="Arial"/>
      <w:b/>
      <w:kern w:val="17153"/>
      <w:sz w:val="32"/>
    </w:rPr>
  </w:style>
  <w:style w:type="character" w:customStyle="1" w:styleId="TekstprzypisukocowegoZnak">
    <w:name w:val="Tekst przypisu końcowego Znak"/>
    <w:basedOn w:val="Domylnaczcionkaakapitu"/>
    <w:link w:val="Tekstprzypisukocowego"/>
    <w:semiHidden/>
    <w:rsid w:val="00F639EF"/>
  </w:style>
  <w:style w:type="character" w:customStyle="1" w:styleId="Stylwiadomocie-mail94">
    <w:name w:val="Styl wiadomości e-mail 94"/>
    <w:semiHidden/>
    <w:rsid w:val="00936EA1"/>
    <w:rPr>
      <w:rFonts w:ascii="Verdana" w:hAnsi="Verdana" w:hint="default"/>
      <w:b w:val="0"/>
      <w:bCs w:val="0"/>
      <w:i w:val="0"/>
      <w:iCs w:val="0"/>
      <w:strike w:val="0"/>
      <w:dstrike w:val="0"/>
      <w:color w:val="auto"/>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04218">
      <w:bodyDiv w:val="1"/>
      <w:marLeft w:val="0"/>
      <w:marRight w:val="0"/>
      <w:marTop w:val="0"/>
      <w:marBottom w:val="0"/>
      <w:divBdr>
        <w:top w:val="none" w:sz="0" w:space="0" w:color="auto"/>
        <w:left w:val="none" w:sz="0" w:space="0" w:color="auto"/>
        <w:bottom w:val="none" w:sz="0" w:space="0" w:color="auto"/>
        <w:right w:val="none" w:sz="0" w:space="0" w:color="auto"/>
      </w:divBdr>
    </w:div>
    <w:div w:id="83765045">
      <w:bodyDiv w:val="1"/>
      <w:marLeft w:val="0"/>
      <w:marRight w:val="0"/>
      <w:marTop w:val="0"/>
      <w:marBottom w:val="0"/>
      <w:divBdr>
        <w:top w:val="none" w:sz="0" w:space="0" w:color="auto"/>
        <w:left w:val="none" w:sz="0" w:space="0" w:color="auto"/>
        <w:bottom w:val="none" w:sz="0" w:space="0" w:color="auto"/>
        <w:right w:val="none" w:sz="0" w:space="0" w:color="auto"/>
      </w:divBdr>
    </w:div>
    <w:div w:id="110559623">
      <w:bodyDiv w:val="1"/>
      <w:marLeft w:val="0"/>
      <w:marRight w:val="0"/>
      <w:marTop w:val="0"/>
      <w:marBottom w:val="0"/>
      <w:divBdr>
        <w:top w:val="none" w:sz="0" w:space="0" w:color="auto"/>
        <w:left w:val="none" w:sz="0" w:space="0" w:color="auto"/>
        <w:bottom w:val="none" w:sz="0" w:space="0" w:color="auto"/>
        <w:right w:val="none" w:sz="0" w:space="0" w:color="auto"/>
      </w:divBdr>
    </w:div>
    <w:div w:id="153187166">
      <w:bodyDiv w:val="1"/>
      <w:marLeft w:val="0"/>
      <w:marRight w:val="0"/>
      <w:marTop w:val="0"/>
      <w:marBottom w:val="0"/>
      <w:divBdr>
        <w:top w:val="none" w:sz="0" w:space="0" w:color="auto"/>
        <w:left w:val="none" w:sz="0" w:space="0" w:color="auto"/>
        <w:bottom w:val="none" w:sz="0" w:space="0" w:color="auto"/>
        <w:right w:val="none" w:sz="0" w:space="0" w:color="auto"/>
      </w:divBdr>
    </w:div>
    <w:div w:id="174197624">
      <w:bodyDiv w:val="1"/>
      <w:marLeft w:val="0"/>
      <w:marRight w:val="0"/>
      <w:marTop w:val="0"/>
      <w:marBottom w:val="0"/>
      <w:divBdr>
        <w:top w:val="none" w:sz="0" w:space="0" w:color="auto"/>
        <w:left w:val="none" w:sz="0" w:space="0" w:color="auto"/>
        <w:bottom w:val="none" w:sz="0" w:space="0" w:color="auto"/>
        <w:right w:val="none" w:sz="0" w:space="0" w:color="auto"/>
      </w:divBdr>
    </w:div>
    <w:div w:id="277495213">
      <w:bodyDiv w:val="1"/>
      <w:marLeft w:val="0"/>
      <w:marRight w:val="0"/>
      <w:marTop w:val="0"/>
      <w:marBottom w:val="0"/>
      <w:divBdr>
        <w:top w:val="none" w:sz="0" w:space="0" w:color="auto"/>
        <w:left w:val="none" w:sz="0" w:space="0" w:color="auto"/>
        <w:bottom w:val="none" w:sz="0" w:space="0" w:color="auto"/>
        <w:right w:val="none" w:sz="0" w:space="0" w:color="auto"/>
      </w:divBdr>
    </w:div>
    <w:div w:id="314534642">
      <w:bodyDiv w:val="1"/>
      <w:marLeft w:val="0"/>
      <w:marRight w:val="0"/>
      <w:marTop w:val="0"/>
      <w:marBottom w:val="0"/>
      <w:divBdr>
        <w:top w:val="none" w:sz="0" w:space="0" w:color="auto"/>
        <w:left w:val="none" w:sz="0" w:space="0" w:color="auto"/>
        <w:bottom w:val="none" w:sz="0" w:space="0" w:color="auto"/>
        <w:right w:val="none" w:sz="0" w:space="0" w:color="auto"/>
      </w:divBdr>
    </w:div>
    <w:div w:id="319165483">
      <w:bodyDiv w:val="1"/>
      <w:marLeft w:val="750"/>
      <w:marRight w:val="0"/>
      <w:marTop w:val="0"/>
      <w:marBottom w:val="0"/>
      <w:divBdr>
        <w:top w:val="none" w:sz="0" w:space="0" w:color="auto"/>
        <w:left w:val="none" w:sz="0" w:space="0" w:color="auto"/>
        <w:bottom w:val="none" w:sz="0" w:space="0" w:color="auto"/>
        <w:right w:val="none" w:sz="0" w:space="0" w:color="auto"/>
      </w:divBdr>
      <w:divsChild>
        <w:div w:id="232201155">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365719161">
      <w:bodyDiv w:val="1"/>
      <w:marLeft w:val="0"/>
      <w:marRight w:val="0"/>
      <w:marTop w:val="0"/>
      <w:marBottom w:val="0"/>
      <w:divBdr>
        <w:top w:val="none" w:sz="0" w:space="0" w:color="auto"/>
        <w:left w:val="none" w:sz="0" w:space="0" w:color="auto"/>
        <w:bottom w:val="none" w:sz="0" w:space="0" w:color="auto"/>
        <w:right w:val="none" w:sz="0" w:space="0" w:color="auto"/>
      </w:divBdr>
    </w:div>
    <w:div w:id="373165310">
      <w:bodyDiv w:val="1"/>
      <w:marLeft w:val="0"/>
      <w:marRight w:val="0"/>
      <w:marTop w:val="0"/>
      <w:marBottom w:val="0"/>
      <w:divBdr>
        <w:top w:val="none" w:sz="0" w:space="0" w:color="auto"/>
        <w:left w:val="none" w:sz="0" w:space="0" w:color="auto"/>
        <w:bottom w:val="none" w:sz="0" w:space="0" w:color="auto"/>
        <w:right w:val="none" w:sz="0" w:space="0" w:color="auto"/>
      </w:divBdr>
    </w:div>
    <w:div w:id="418675960">
      <w:bodyDiv w:val="1"/>
      <w:marLeft w:val="0"/>
      <w:marRight w:val="0"/>
      <w:marTop w:val="0"/>
      <w:marBottom w:val="0"/>
      <w:divBdr>
        <w:top w:val="none" w:sz="0" w:space="0" w:color="auto"/>
        <w:left w:val="none" w:sz="0" w:space="0" w:color="auto"/>
        <w:bottom w:val="none" w:sz="0" w:space="0" w:color="auto"/>
        <w:right w:val="none" w:sz="0" w:space="0" w:color="auto"/>
      </w:divBdr>
    </w:div>
    <w:div w:id="461772548">
      <w:bodyDiv w:val="1"/>
      <w:marLeft w:val="0"/>
      <w:marRight w:val="0"/>
      <w:marTop w:val="0"/>
      <w:marBottom w:val="0"/>
      <w:divBdr>
        <w:top w:val="none" w:sz="0" w:space="0" w:color="auto"/>
        <w:left w:val="none" w:sz="0" w:space="0" w:color="auto"/>
        <w:bottom w:val="none" w:sz="0" w:space="0" w:color="auto"/>
        <w:right w:val="none" w:sz="0" w:space="0" w:color="auto"/>
      </w:divBdr>
    </w:div>
    <w:div w:id="499582596">
      <w:bodyDiv w:val="1"/>
      <w:marLeft w:val="0"/>
      <w:marRight w:val="0"/>
      <w:marTop w:val="0"/>
      <w:marBottom w:val="0"/>
      <w:divBdr>
        <w:top w:val="none" w:sz="0" w:space="0" w:color="auto"/>
        <w:left w:val="none" w:sz="0" w:space="0" w:color="auto"/>
        <w:bottom w:val="none" w:sz="0" w:space="0" w:color="auto"/>
        <w:right w:val="none" w:sz="0" w:space="0" w:color="auto"/>
      </w:divBdr>
    </w:div>
    <w:div w:id="584612710">
      <w:bodyDiv w:val="1"/>
      <w:marLeft w:val="0"/>
      <w:marRight w:val="0"/>
      <w:marTop w:val="0"/>
      <w:marBottom w:val="0"/>
      <w:divBdr>
        <w:top w:val="none" w:sz="0" w:space="0" w:color="auto"/>
        <w:left w:val="none" w:sz="0" w:space="0" w:color="auto"/>
        <w:bottom w:val="none" w:sz="0" w:space="0" w:color="auto"/>
        <w:right w:val="none" w:sz="0" w:space="0" w:color="auto"/>
      </w:divBdr>
    </w:div>
    <w:div w:id="778332250">
      <w:bodyDiv w:val="1"/>
      <w:marLeft w:val="0"/>
      <w:marRight w:val="0"/>
      <w:marTop w:val="0"/>
      <w:marBottom w:val="0"/>
      <w:divBdr>
        <w:top w:val="none" w:sz="0" w:space="0" w:color="auto"/>
        <w:left w:val="none" w:sz="0" w:space="0" w:color="auto"/>
        <w:bottom w:val="none" w:sz="0" w:space="0" w:color="auto"/>
        <w:right w:val="none" w:sz="0" w:space="0" w:color="auto"/>
      </w:divBdr>
    </w:div>
    <w:div w:id="795098420">
      <w:bodyDiv w:val="1"/>
      <w:marLeft w:val="0"/>
      <w:marRight w:val="0"/>
      <w:marTop w:val="0"/>
      <w:marBottom w:val="0"/>
      <w:divBdr>
        <w:top w:val="none" w:sz="0" w:space="0" w:color="auto"/>
        <w:left w:val="none" w:sz="0" w:space="0" w:color="auto"/>
        <w:bottom w:val="none" w:sz="0" w:space="0" w:color="auto"/>
        <w:right w:val="none" w:sz="0" w:space="0" w:color="auto"/>
      </w:divBdr>
    </w:div>
    <w:div w:id="813719892">
      <w:bodyDiv w:val="1"/>
      <w:marLeft w:val="0"/>
      <w:marRight w:val="0"/>
      <w:marTop w:val="0"/>
      <w:marBottom w:val="0"/>
      <w:divBdr>
        <w:top w:val="none" w:sz="0" w:space="0" w:color="auto"/>
        <w:left w:val="none" w:sz="0" w:space="0" w:color="auto"/>
        <w:bottom w:val="none" w:sz="0" w:space="0" w:color="auto"/>
        <w:right w:val="none" w:sz="0" w:space="0" w:color="auto"/>
      </w:divBdr>
    </w:div>
    <w:div w:id="839735979">
      <w:bodyDiv w:val="1"/>
      <w:marLeft w:val="0"/>
      <w:marRight w:val="0"/>
      <w:marTop w:val="0"/>
      <w:marBottom w:val="0"/>
      <w:divBdr>
        <w:top w:val="none" w:sz="0" w:space="0" w:color="auto"/>
        <w:left w:val="none" w:sz="0" w:space="0" w:color="auto"/>
        <w:bottom w:val="none" w:sz="0" w:space="0" w:color="auto"/>
        <w:right w:val="none" w:sz="0" w:space="0" w:color="auto"/>
      </w:divBdr>
    </w:div>
    <w:div w:id="859003974">
      <w:bodyDiv w:val="1"/>
      <w:marLeft w:val="0"/>
      <w:marRight w:val="0"/>
      <w:marTop w:val="0"/>
      <w:marBottom w:val="0"/>
      <w:divBdr>
        <w:top w:val="none" w:sz="0" w:space="0" w:color="auto"/>
        <w:left w:val="none" w:sz="0" w:space="0" w:color="auto"/>
        <w:bottom w:val="none" w:sz="0" w:space="0" w:color="auto"/>
        <w:right w:val="none" w:sz="0" w:space="0" w:color="auto"/>
      </w:divBdr>
    </w:div>
    <w:div w:id="974144273">
      <w:bodyDiv w:val="1"/>
      <w:marLeft w:val="0"/>
      <w:marRight w:val="0"/>
      <w:marTop w:val="0"/>
      <w:marBottom w:val="0"/>
      <w:divBdr>
        <w:top w:val="none" w:sz="0" w:space="0" w:color="auto"/>
        <w:left w:val="none" w:sz="0" w:space="0" w:color="auto"/>
        <w:bottom w:val="none" w:sz="0" w:space="0" w:color="auto"/>
        <w:right w:val="none" w:sz="0" w:space="0" w:color="auto"/>
      </w:divBdr>
    </w:div>
    <w:div w:id="991449383">
      <w:bodyDiv w:val="1"/>
      <w:marLeft w:val="0"/>
      <w:marRight w:val="0"/>
      <w:marTop w:val="0"/>
      <w:marBottom w:val="0"/>
      <w:divBdr>
        <w:top w:val="none" w:sz="0" w:space="0" w:color="auto"/>
        <w:left w:val="none" w:sz="0" w:space="0" w:color="auto"/>
        <w:bottom w:val="none" w:sz="0" w:space="0" w:color="auto"/>
        <w:right w:val="none" w:sz="0" w:space="0" w:color="auto"/>
      </w:divBdr>
    </w:div>
    <w:div w:id="1044526915">
      <w:bodyDiv w:val="1"/>
      <w:marLeft w:val="0"/>
      <w:marRight w:val="0"/>
      <w:marTop w:val="0"/>
      <w:marBottom w:val="0"/>
      <w:divBdr>
        <w:top w:val="none" w:sz="0" w:space="0" w:color="auto"/>
        <w:left w:val="none" w:sz="0" w:space="0" w:color="auto"/>
        <w:bottom w:val="none" w:sz="0" w:space="0" w:color="auto"/>
        <w:right w:val="none" w:sz="0" w:space="0" w:color="auto"/>
      </w:divBdr>
    </w:div>
    <w:div w:id="1045131647">
      <w:bodyDiv w:val="1"/>
      <w:marLeft w:val="0"/>
      <w:marRight w:val="0"/>
      <w:marTop w:val="0"/>
      <w:marBottom w:val="0"/>
      <w:divBdr>
        <w:top w:val="none" w:sz="0" w:space="0" w:color="auto"/>
        <w:left w:val="none" w:sz="0" w:space="0" w:color="auto"/>
        <w:bottom w:val="none" w:sz="0" w:space="0" w:color="auto"/>
        <w:right w:val="none" w:sz="0" w:space="0" w:color="auto"/>
      </w:divBdr>
    </w:div>
    <w:div w:id="1050228202">
      <w:bodyDiv w:val="1"/>
      <w:marLeft w:val="0"/>
      <w:marRight w:val="0"/>
      <w:marTop w:val="0"/>
      <w:marBottom w:val="0"/>
      <w:divBdr>
        <w:top w:val="none" w:sz="0" w:space="0" w:color="auto"/>
        <w:left w:val="none" w:sz="0" w:space="0" w:color="auto"/>
        <w:bottom w:val="none" w:sz="0" w:space="0" w:color="auto"/>
        <w:right w:val="none" w:sz="0" w:space="0" w:color="auto"/>
      </w:divBdr>
    </w:div>
    <w:div w:id="1052196592">
      <w:bodyDiv w:val="1"/>
      <w:marLeft w:val="0"/>
      <w:marRight w:val="0"/>
      <w:marTop w:val="0"/>
      <w:marBottom w:val="0"/>
      <w:divBdr>
        <w:top w:val="none" w:sz="0" w:space="0" w:color="auto"/>
        <w:left w:val="none" w:sz="0" w:space="0" w:color="auto"/>
        <w:bottom w:val="none" w:sz="0" w:space="0" w:color="auto"/>
        <w:right w:val="none" w:sz="0" w:space="0" w:color="auto"/>
      </w:divBdr>
    </w:div>
    <w:div w:id="1052311658">
      <w:bodyDiv w:val="1"/>
      <w:marLeft w:val="0"/>
      <w:marRight w:val="0"/>
      <w:marTop w:val="0"/>
      <w:marBottom w:val="0"/>
      <w:divBdr>
        <w:top w:val="none" w:sz="0" w:space="0" w:color="auto"/>
        <w:left w:val="none" w:sz="0" w:space="0" w:color="auto"/>
        <w:bottom w:val="none" w:sz="0" w:space="0" w:color="auto"/>
        <w:right w:val="none" w:sz="0" w:space="0" w:color="auto"/>
      </w:divBdr>
    </w:div>
    <w:div w:id="1072312500">
      <w:bodyDiv w:val="1"/>
      <w:marLeft w:val="0"/>
      <w:marRight w:val="0"/>
      <w:marTop w:val="0"/>
      <w:marBottom w:val="0"/>
      <w:divBdr>
        <w:top w:val="none" w:sz="0" w:space="0" w:color="auto"/>
        <w:left w:val="none" w:sz="0" w:space="0" w:color="auto"/>
        <w:bottom w:val="none" w:sz="0" w:space="0" w:color="auto"/>
        <w:right w:val="none" w:sz="0" w:space="0" w:color="auto"/>
      </w:divBdr>
    </w:div>
    <w:div w:id="1081486603">
      <w:bodyDiv w:val="1"/>
      <w:marLeft w:val="0"/>
      <w:marRight w:val="0"/>
      <w:marTop w:val="0"/>
      <w:marBottom w:val="0"/>
      <w:divBdr>
        <w:top w:val="none" w:sz="0" w:space="0" w:color="auto"/>
        <w:left w:val="none" w:sz="0" w:space="0" w:color="auto"/>
        <w:bottom w:val="none" w:sz="0" w:space="0" w:color="auto"/>
        <w:right w:val="none" w:sz="0" w:space="0" w:color="auto"/>
      </w:divBdr>
    </w:div>
    <w:div w:id="1104377461">
      <w:bodyDiv w:val="1"/>
      <w:marLeft w:val="0"/>
      <w:marRight w:val="0"/>
      <w:marTop w:val="0"/>
      <w:marBottom w:val="0"/>
      <w:divBdr>
        <w:top w:val="none" w:sz="0" w:space="0" w:color="auto"/>
        <w:left w:val="none" w:sz="0" w:space="0" w:color="auto"/>
        <w:bottom w:val="none" w:sz="0" w:space="0" w:color="auto"/>
        <w:right w:val="none" w:sz="0" w:space="0" w:color="auto"/>
      </w:divBdr>
    </w:div>
    <w:div w:id="1118983980">
      <w:bodyDiv w:val="1"/>
      <w:marLeft w:val="0"/>
      <w:marRight w:val="0"/>
      <w:marTop w:val="0"/>
      <w:marBottom w:val="0"/>
      <w:divBdr>
        <w:top w:val="none" w:sz="0" w:space="0" w:color="auto"/>
        <w:left w:val="none" w:sz="0" w:space="0" w:color="auto"/>
        <w:bottom w:val="none" w:sz="0" w:space="0" w:color="auto"/>
        <w:right w:val="none" w:sz="0" w:space="0" w:color="auto"/>
      </w:divBdr>
    </w:div>
    <w:div w:id="1159542501">
      <w:bodyDiv w:val="1"/>
      <w:marLeft w:val="0"/>
      <w:marRight w:val="0"/>
      <w:marTop w:val="0"/>
      <w:marBottom w:val="0"/>
      <w:divBdr>
        <w:top w:val="none" w:sz="0" w:space="0" w:color="auto"/>
        <w:left w:val="none" w:sz="0" w:space="0" w:color="auto"/>
        <w:bottom w:val="none" w:sz="0" w:space="0" w:color="auto"/>
        <w:right w:val="none" w:sz="0" w:space="0" w:color="auto"/>
      </w:divBdr>
    </w:div>
    <w:div w:id="1192916835">
      <w:bodyDiv w:val="1"/>
      <w:marLeft w:val="0"/>
      <w:marRight w:val="0"/>
      <w:marTop w:val="0"/>
      <w:marBottom w:val="0"/>
      <w:divBdr>
        <w:top w:val="none" w:sz="0" w:space="0" w:color="auto"/>
        <w:left w:val="none" w:sz="0" w:space="0" w:color="auto"/>
        <w:bottom w:val="none" w:sz="0" w:space="0" w:color="auto"/>
        <w:right w:val="none" w:sz="0" w:space="0" w:color="auto"/>
      </w:divBdr>
    </w:div>
    <w:div w:id="1239945219">
      <w:bodyDiv w:val="1"/>
      <w:marLeft w:val="0"/>
      <w:marRight w:val="0"/>
      <w:marTop w:val="0"/>
      <w:marBottom w:val="0"/>
      <w:divBdr>
        <w:top w:val="none" w:sz="0" w:space="0" w:color="auto"/>
        <w:left w:val="none" w:sz="0" w:space="0" w:color="auto"/>
        <w:bottom w:val="none" w:sz="0" w:space="0" w:color="auto"/>
        <w:right w:val="none" w:sz="0" w:space="0" w:color="auto"/>
      </w:divBdr>
    </w:div>
    <w:div w:id="1264805530">
      <w:bodyDiv w:val="1"/>
      <w:marLeft w:val="0"/>
      <w:marRight w:val="0"/>
      <w:marTop w:val="0"/>
      <w:marBottom w:val="0"/>
      <w:divBdr>
        <w:top w:val="none" w:sz="0" w:space="0" w:color="auto"/>
        <w:left w:val="none" w:sz="0" w:space="0" w:color="auto"/>
        <w:bottom w:val="none" w:sz="0" w:space="0" w:color="auto"/>
        <w:right w:val="none" w:sz="0" w:space="0" w:color="auto"/>
      </w:divBdr>
    </w:div>
    <w:div w:id="1281451831">
      <w:bodyDiv w:val="1"/>
      <w:marLeft w:val="0"/>
      <w:marRight w:val="0"/>
      <w:marTop w:val="0"/>
      <w:marBottom w:val="0"/>
      <w:divBdr>
        <w:top w:val="none" w:sz="0" w:space="0" w:color="auto"/>
        <w:left w:val="none" w:sz="0" w:space="0" w:color="auto"/>
        <w:bottom w:val="none" w:sz="0" w:space="0" w:color="auto"/>
        <w:right w:val="none" w:sz="0" w:space="0" w:color="auto"/>
      </w:divBdr>
    </w:div>
    <w:div w:id="1358046461">
      <w:bodyDiv w:val="1"/>
      <w:marLeft w:val="0"/>
      <w:marRight w:val="0"/>
      <w:marTop w:val="0"/>
      <w:marBottom w:val="0"/>
      <w:divBdr>
        <w:top w:val="none" w:sz="0" w:space="0" w:color="auto"/>
        <w:left w:val="none" w:sz="0" w:space="0" w:color="auto"/>
        <w:bottom w:val="none" w:sz="0" w:space="0" w:color="auto"/>
        <w:right w:val="none" w:sz="0" w:space="0" w:color="auto"/>
      </w:divBdr>
    </w:div>
    <w:div w:id="1360400957">
      <w:bodyDiv w:val="1"/>
      <w:marLeft w:val="0"/>
      <w:marRight w:val="0"/>
      <w:marTop w:val="0"/>
      <w:marBottom w:val="0"/>
      <w:divBdr>
        <w:top w:val="none" w:sz="0" w:space="0" w:color="auto"/>
        <w:left w:val="none" w:sz="0" w:space="0" w:color="auto"/>
        <w:bottom w:val="none" w:sz="0" w:space="0" w:color="auto"/>
        <w:right w:val="none" w:sz="0" w:space="0" w:color="auto"/>
      </w:divBdr>
    </w:div>
    <w:div w:id="1364672873">
      <w:bodyDiv w:val="1"/>
      <w:marLeft w:val="0"/>
      <w:marRight w:val="0"/>
      <w:marTop w:val="0"/>
      <w:marBottom w:val="0"/>
      <w:divBdr>
        <w:top w:val="none" w:sz="0" w:space="0" w:color="auto"/>
        <w:left w:val="none" w:sz="0" w:space="0" w:color="auto"/>
        <w:bottom w:val="none" w:sz="0" w:space="0" w:color="auto"/>
        <w:right w:val="none" w:sz="0" w:space="0" w:color="auto"/>
      </w:divBdr>
    </w:div>
    <w:div w:id="1365449179">
      <w:bodyDiv w:val="1"/>
      <w:marLeft w:val="0"/>
      <w:marRight w:val="0"/>
      <w:marTop w:val="0"/>
      <w:marBottom w:val="0"/>
      <w:divBdr>
        <w:top w:val="none" w:sz="0" w:space="0" w:color="auto"/>
        <w:left w:val="none" w:sz="0" w:space="0" w:color="auto"/>
        <w:bottom w:val="none" w:sz="0" w:space="0" w:color="auto"/>
        <w:right w:val="none" w:sz="0" w:space="0" w:color="auto"/>
      </w:divBdr>
    </w:div>
    <w:div w:id="1406761521">
      <w:bodyDiv w:val="1"/>
      <w:marLeft w:val="0"/>
      <w:marRight w:val="0"/>
      <w:marTop w:val="0"/>
      <w:marBottom w:val="0"/>
      <w:divBdr>
        <w:top w:val="none" w:sz="0" w:space="0" w:color="auto"/>
        <w:left w:val="none" w:sz="0" w:space="0" w:color="auto"/>
        <w:bottom w:val="none" w:sz="0" w:space="0" w:color="auto"/>
        <w:right w:val="none" w:sz="0" w:space="0" w:color="auto"/>
      </w:divBdr>
    </w:div>
    <w:div w:id="1429734310">
      <w:bodyDiv w:val="1"/>
      <w:marLeft w:val="0"/>
      <w:marRight w:val="0"/>
      <w:marTop w:val="0"/>
      <w:marBottom w:val="0"/>
      <w:divBdr>
        <w:top w:val="none" w:sz="0" w:space="0" w:color="auto"/>
        <w:left w:val="none" w:sz="0" w:space="0" w:color="auto"/>
        <w:bottom w:val="none" w:sz="0" w:space="0" w:color="auto"/>
        <w:right w:val="none" w:sz="0" w:space="0" w:color="auto"/>
      </w:divBdr>
    </w:div>
    <w:div w:id="1453863744">
      <w:bodyDiv w:val="1"/>
      <w:marLeft w:val="0"/>
      <w:marRight w:val="0"/>
      <w:marTop w:val="0"/>
      <w:marBottom w:val="0"/>
      <w:divBdr>
        <w:top w:val="none" w:sz="0" w:space="0" w:color="auto"/>
        <w:left w:val="none" w:sz="0" w:space="0" w:color="auto"/>
        <w:bottom w:val="none" w:sz="0" w:space="0" w:color="auto"/>
        <w:right w:val="none" w:sz="0" w:space="0" w:color="auto"/>
      </w:divBdr>
    </w:div>
    <w:div w:id="1579753470">
      <w:bodyDiv w:val="1"/>
      <w:marLeft w:val="0"/>
      <w:marRight w:val="0"/>
      <w:marTop w:val="0"/>
      <w:marBottom w:val="0"/>
      <w:divBdr>
        <w:top w:val="none" w:sz="0" w:space="0" w:color="auto"/>
        <w:left w:val="none" w:sz="0" w:space="0" w:color="auto"/>
        <w:bottom w:val="none" w:sz="0" w:space="0" w:color="auto"/>
        <w:right w:val="none" w:sz="0" w:space="0" w:color="auto"/>
      </w:divBdr>
    </w:div>
    <w:div w:id="1583758570">
      <w:bodyDiv w:val="1"/>
      <w:marLeft w:val="0"/>
      <w:marRight w:val="0"/>
      <w:marTop w:val="0"/>
      <w:marBottom w:val="0"/>
      <w:divBdr>
        <w:top w:val="none" w:sz="0" w:space="0" w:color="auto"/>
        <w:left w:val="none" w:sz="0" w:space="0" w:color="auto"/>
        <w:bottom w:val="none" w:sz="0" w:space="0" w:color="auto"/>
        <w:right w:val="none" w:sz="0" w:space="0" w:color="auto"/>
      </w:divBdr>
    </w:div>
    <w:div w:id="1587688725">
      <w:bodyDiv w:val="1"/>
      <w:marLeft w:val="0"/>
      <w:marRight w:val="0"/>
      <w:marTop w:val="0"/>
      <w:marBottom w:val="0"/>
      <w:divBdr>
        <w:top w:val="none" w:sz="0" w:space="0" w:color="auto"/>
        <w:left w:val="none" w:sz="0" w:space="0" w:color="auto"/>
        <w:bottom w:val="none" w:sz="0" w:space="0" w:color="auto"/>
        <w:right w:val="none" w:sz="0" w:space="0" w:color="auto"/>
      </w:divBdr>
    </w:div>
    <w:div w:id="1625581368">
      <w:bodyDiv w:val="1"/>
      <w:marLeft w:val="0"/>
      <w:marRight w:val="0"/>
      <w:marTop w:val="0"/>
      <w:marBottom w:val="0"/>
      <w:divBdr>
        <w:top w:val="none" w:sz="0" w:space="0" w:color="auto"/>
        <w:left w:val="none" w:sz="0" w:space="0" w:color="auto"/>
        <w:bottom w:val="none" w:sz="0" w:space="0" w:color="auto"/>
        <w:right w:val="none" w:sz="0" w:space="0" w:color="auto"/>
      </w:divBdr>
    </w:div>
    <w:div w:id="1747075320">
      <w:bodyDiv w:val="1"/>
      <w:marLeft w:val="0"/>
      <w:marRight w:val="0"/>
      <w:marTop w:val="0"/>
      <w:marBottom w:val="0"/>
      <w:divBdr>
        <w:top w:val="none" w:sz="0" w:space="0" w:color="auto"/>
        <w:left w:val="none" w:sz="0" w:space="0" w:color="auto"/>
        <w:bottom w:val="none" w:sz="0" w:space="0" w:color="auto"/>
        <w:right w:val="none" w:sz="0" w:space="0" w:color="auto"/>
      </w:divBdr>
    </w:div>
    <w:div w:id="1753769567">
      <w:bodyDiv w:val="1"/>
      <w:marLeft w:val="0"/>
      <w:marRight w:val="0"/>
      <w:marTop w:val="0"/>
      <w:marBottom w:val="0"/>
      <w:divBdr>
        <w:top w:val="none" w:sz="0" w:space="0" w:color="auto"/>
        <w:left w:val="none" w:sz="0" w:space="0" w:color="auto"/>
        <w:bottom w:val="none" w:sz="0" w:space="0" w:color="auto"/>
        <w:right w:val="none" w:sz="0" w:space="0" w:color="auto"/>
      </w:divBdr>
    </w:div>
    <w:div w:id="1851526434">
      <w:bodyDiv w:val="1"/>
      <w:marLeft w:val="750"/>
      <w:marRight w:val="0"/>
      <w:marTop w:val="0"/>
      <w:marBottom w:val="0"/>
      <w:divBdr>
        <w:top w:val="none" w:sz="0" w:space="0" w:color="auto"/>
        <w:left w:val="none" w:sz="0" w:space="0" w:color="auto"/>
        <w:bottom w:val="none" w:sz="0" w:space="0" w:color="auto"/>
        <w:right w:val="none" w:sz="0" w:space="0" w:color="auto"/>
      </w:divBdr>
      <w:divsChild>
        <w:div w:id="16320489">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883636083">
      <w:bodyDiv w:val="1"/>
      <w:marLeft w:val="0"/>
      <w:marRight w:val="0"/>
      <w:marTop w:val="0"/>
      <w:marBottom w:val="0"/>
      <w:divBdr>
        <w:top w:val="none" w:sz="0" w:space="0" w:color="auto"/>
        <w:left w:val="none" w:sz="0" w:space="0" w:color="auto"/>
        <w:bottom w:val="none" w:sz="0" w:space="0" w:color="auto"/>
        <w:right w:val="none" w:sz="0" w:space="0" w:color="auto"/>
      </w:divBdr>
    </w:div>
    <w:div w:id="1887915381">
      <w:bodyDiv w:val="1"/>
      <w:marLeft w:val="0"/>
      <w:marRight w:val="0"/>
      <w:marTop w:val="0"/>
      <w:marBottom w:val="0"/>
      <w:divBdr>
        <w:top w:val="none" w:sz="0" w:space="0" w:color="auto"/>
        <w:left w:val="none" w:sz="0" w:space="0" w:color="auto"/>
        <w:bottom w:val="none" w:sz="0" w:space="0" w:color="auto"/>
        <w:right w:val="none" w:sz="0" w:space="0" w:color="auto"/>
      </w:divBdr>
    </w:div>
    <w:div w:id="1898323420">
      <w:bodyDiv w:val="1"/>
      <w:marLeft w:val="0"/>
      <w:marRight w:val="0"/>
      <w:marTop w:val="0"/>
      <w:marBottom w:val="0"/>
      <w:divBdr>
        <w:top w:val="none" w:sz="0" w:space="0" w:color="auto"/>
        <w:left w:val="none" w:sz="0" w:space="0" w:color="auto"/>
        <w:bottom w:val="none" w:sz="0" w:space="0" w:color="auto"/>
        <w:right w:val="none" w:sz="0" w:space="0" w:color="auto"/>
      </w:divBdr>
    </w:div>
    <w:div w:id="1921136846">
      <w:bodyDiv w:val="1"/>
      <w:marLeft w:val="0"/>
      <w:marRight w:val="0"/>
      <w:marTop w:val="0"/>
      <w:marBottom w:val="0"/>
      <w:divBdr>
        <w:top w:val="none" w:sz="0" w:space="0" w:color="auto"/>
        <w:left w:val="none" w:sz="0" w:space="0" w:color="auto"/>
        <w:bottom w:val="none" w:sz="0" w:space="0" w:color="auto"/>
        <w:right w:val="none" w:sz="0" w:space="0" w:color="auto"/>
      </w:divBdr>
    </w:div>
    <w:div w:id="1937058201">
      <w:bodyDiv w:val="1"/>
      <w:marLeft w:val="0"/>
      <w:marRight w:val="0"/>
      <w:marTop w:val="0"/>
      <w:marBottom w:val="0"/>
      <w:divBdr>
        <w:top w:val="none" w:sz="0" w:space="0" w:color="auto"/>
        <w:left w:val="none" w:sz="0" w:space="0" w:color="auto"/>
        <w:bottom w:val="none" w:sz="0" w:space="0" w:color="auto"/>
        <w:right w:val="none" w:sz="0" w:space="0" w:color="auto"/>
      </w:divBdr>
    </w:div>
    <w:div w:id="1956716081">
      <w:bodyDiv w:val="1"/>
      <w:marLeft w:val="0"/>
      <w:marRight w:val="0"/>
      <w:marTop w:val="0"/>
      <w:marBottom w:val="0"/>
      <w:divBdr>
        <w:top w:val="none" w:sz="0" w:space="0" w:color="auto"/>
        <w:left w:val="none" w:sz="0" w:space="0" w:color="auto"/>
        <w:bottom w:val="none" w:sz="0" w:space="0" w:color="auto"/>
        <w:right w:val="none" w:sz="0" w:space="0" w:color="auto"/>
      </w:divBdr>
    </w:div>
    <w:div w:id="1963150388">
      <w:bodyDiv w:val="1"/>
      <w:marLeft w:val="0"/>
      <w:marRight w:val="0"/>
      <w:marTop w:val="0"/>
      <w:marBottom w:val="0"/>
      <w:divBdr>
        <w:top w:val="none" w:sz="0" w:space="0" w:color="auto"/>
        <w:left w:val="none" w:sz="0" w:space="0" w:color="auto"/>
        <w:bottom w:val="none" w:sz="0" w:space="0" w:color="auto"/>
        <w:right w:val="none" w:sz="0" w:space="0" w:color="auto"/>
      </w:divBdr>
    </w:div>
    <w:div w:id="1967857794">
      <w:bodyDiv w:val="1"/>
      <w:marLeft w:val="0"/>
      <w:marRight w:val="0"/>
      <w:marTop w:val="0"/>
      <w:marBottom w:val="0"/>
      <w:divBdr>
        <w:top w:val="none" w:sz="0" w:space="0" w:color="auto"/>
        <w:left w:val="none" w:sz="0" w:space="0" w:color="auto"/>
        <w:bottom w:val="none" w:sz="0" w:space="0" w:color="auto"/>
        <w:right w:val="none" w:sz="0" w:space="0" w:color="auto"/>
      </w:divBdr>
    </w:div>
    <w:div w:id="2000646205">
      <w:bodyDiv w:val="1"/>
      <w:marLeft w:val="0"/>
      <w:marRight w:val="0"/>
      <w:marTop w:val="0"/>
      <w:marBottom w:val="0"/>
      <w:divBdr>
        <w:top w:val="none" w:sz="0" w:space="0" w:color="auto"/>
        <w:left w:val="none" w:sz="0" w:space="0" w:color="auto"/>
        <w:bottom w:val="none" w:sz="0" w:space="0" w:color="auto"/>
        <w:right w:val="none" w:sz="0" w:space="0" w:color="auto"/>
      </w:divBdr>
    </w:div>
    <w:div w:id="2017998141">
      <w:bodyDiv w:val="1"/>
      <w:marLeft w:val="0"/>
      <w:marRight w:val="0"/>
      <w:marTop w:val="0"/>
      <w:marBottom w:val="0"/>
      <w:divBdr>
        <w:top w:val="none" w:sz="0" w:space="0" w:color="auto"/>
        <w:left w:val="none" w:sz="0" w:space="0" w:color="auto"/>
        <w:bottom w:val="none" w:sz="0" w:space="0" w:color="auto"/>
        <w:right w:val="none" w:sz="0" w:space="0" w:color="auto"/>
      </w:divBdr>
    </w:div>
    <w:div w:id="2052145602">
      <w:bodyDiv w:val="1"/>
      <w:marLeft w:val="0"/>
      <w:marRight w:val="0"/>
      <w:marTop w:val="0"/>
      <w:marBottom w:val="0"/>
      <w:divBdr>
        <w:top w:val="none" w:sz="0" w:space="0" w:color="auto"/>
        <w:left w:val="none" w:sz="0" w:space="0" w:color="auto"/>
        <w:bottom w:val="none" w:sz="0" w:space="0" w:color="auto"/>
        <w:right w:val="none" w:sz="0" w:space="0" w:color="auto"/>
      </w:divBdr>
    </w:div>
    <w:div w:id="2062434715">
      <w:bodyDiv w:val="1"/>
      <w:marLeft w:val="0"/>
      <w:marRight w:val="0"/>
      <w:marTop w:val="0"/>
      <w:marBottom w:val="0"/>
      <w:divBdr>
        <w:top w:val="none" w:sz="0" w:space="0" w:color="auto"/>
        <w:left w:val="none" w:sz="0" w:space="0" w:color="auto"/>
        <w:bottom w:val="none" w:sz="0" w:space="0" w:color="auto"/>
        <w:right w:val="none" w:sz="0" w:space="0" w:color="auto"/>
      </w:divBdr>
    </w:div>
    <w:div w:id="212133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zkody@maximus-broker.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iod@" TargetMode="External"/><Relationship Id="rId14" Type="http://schemas.openxmlformats.org/officeDocument/2006/relationships/hyperlink" Target="mailto:szkody@maximus-broker.p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36436-EFC2-487C-AE53-C673D3379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61</Pages>
  <Words>31905</Words>
  <Characters>191432</Characters>
  <Application>Microsoft Office Word</Application>
  <DocSecurity>0</DocSecurity>
  <Lines>1595</Lines>
  <Paragraphs>445</Paragraphs>
  <ScaleCrop>false</ScaleCrop>
  <HeadingPairs>
    <vt:vector size="2" baseType="variant">
      <vt:variant>
        <vt:lpstr>Tytuł</vt:lpstr>
      </vt:variant>
      <vt:variant>
        <vt:i4>1</vt:i4>
      </vt:variant>
    </vt:vector>
  </HeadingPairs>
  <TitlesOfParts>
    <vt:vector size="1" baseType="lpstr">
      <vt:lpstr>SPECYFIKACJA</vt:lpstr>
    </vt:vector>
  </TitlesOfParts>
  <Company>UM Namysłów</Company>
  <LinksUpToDate>false</LinksUpToDate>
  <CharactersWithSpaces>222892</CharactersWithSpaces>
  <SharedDoc>false</SharedDoc>
  <HLinks>
    <vt:vector size="18" baseType="variant">
      <vt:variant>
        <vt:i4>1376363</vt:i4>
      </vt:variant>
      <vt:variant>
        <vt:i4>10</vt:i4>
      </vt:variant>
      <vt:variant>
        <vt:i4>0</vt:i4>
      </vt:variant>
      <vt:variant>
        <vt:i4>5</vt:i4>
      </vt:variant>
      <vt:variant>
        <vt:lpwstr>mailto:szkody@maximus-broker.pl</vt:lpwstr>
      </vt:variant>
      <vt:variant>
        <vt:lpwstr/>
      </vt:variant>
      <vt:variant>
        <vt:i4>1376363</vt:i4>
      </vt:variant>
      <vt:variant>
        <vt:i4>5</vt:i4>
      </vt:variant>
      <vt:variant>
        <vt:i4>0</vt:i4>
      </vt:variant>
      <vt:variant>
        <vt:i4>5</vt:i4>
      </vt:variant>
      <vt:variant>
        <vt:lpwstr>mailto:szkody@maximus-broker.pl</vt:lpwstr>
      </vt:variant>
      <vt:variant>
        <vt:lpwstr/>
      </vt:variant>
      <vt:variant>
        <vt:i4>1376363</vt:i4>
      </vt:variant>
      <vt:variant>
        <vt:i4>0</vt:i4>
      </vt:variant>
      <vt:variant>
        <vt:i4>0</vt:i4>
      </vt:variant>
      <vt:variant>
        <vt:i4>5</vt:i4>
      </vt:variant>
      <vt:variant>
        <vt:lpwstr>mailto:szkody@maximus-broker.pl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SPECYFIKACJA</dc:title>
  <dc:creator>Urząd Miejski</dc:creator>
  <cp:lastModifiedBy>Dorota</cp:lastModifiedBy>
  <cp:revision>14</cp:revision>
  <cp:lastPrinted>2020-02-13T12:23:00Z</cp:lastPrinted>
  <dcterms:created xsi:type="dcterms:W3CDTF">2020-02-13T12:06:00Z</dcterms:created>
  <dcterms:modified xsi:type="dcterms:W3CDTF">2020-02-14T12:46:00Z</dcterms:modified>
</cp:coreProperties>
</file>