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937" w:rsidRPr="006A7277" w:rsidRDefault="00C61019" w:rsidP="00852CD5">
      <w:pPr>
        <w:jc w:val="center"/>
        <w:rPr>
          <w:rFonts w:ascii="Times New Roman" w:hAnsi="Times New Roman" w:cs="Times New Roman"/>
          <w:b/>
          <w:sz w:val="24"/>
        </w:rPr>
      </w:pPr>
      <w:r w:rsidRPr="006A7277">
        <w:rPr>
          <w:rFonts w:ascii="Times New Roman" w:hAnsi="Times New Roman" w:cs="Times New Roman"/>
          <w:b/>
          <w:sz w:val="24"/>
        </w:rPr>
        <w:t xml:space="preserve">Wykaz </w:t>
      </w:r>
      <w:r w:rsidR="00097246" w:rsidRPr="006A7277">
        <w:rPr>
          <w:rFonts w:ascii="Times New Roman" w:hAnsi="Times New Roman" w:cs="Times New Roman"/>
          <w:b/>
          <w:sz w:val="24"/>
        </w:rPr>
        <w:t>nieruchomości lokalowych,</w:t>
      </w:r>
      <w:r w:rsidRPr="006A7277">
        <w:rPr>
          <w:rFonts w:ascii="Times New Roman" w:hAnsi="Times New Roman" w:cs="Times New Roman"/>
          <w:b/>
          <w:sz w:val="24"/>
        </w:rPr>
        <w:t xml:space="preserve"> </w:t>
      </w:r>
      <w:r w:rsidR="00097246" w:rsidRPr="006A7277">
        <w:rPr>
          <w:rFonts w:ascii="Times New Roman" w:hAnsi="Times New Roman" w:cs="Times New Roman"/>
          <w:b/>
          <w:sz w:val="24"/>
        </w:rPr>
        <w:t xml:space="preserve">przeznaczonych do oddania w użyczenie, znajdujących się w budynku Wiejskiego Inkubatora Przedsiębiorczości, Aktywności </w:t>
      </w:r>
      <w:r w:rsidR="00990D44">
        <w:rPr>
          <w:rFonts w:ascii="Times New Roman" w:hAnsi="Times New Roman" w:cs="Times New Roman"/>
          <w:b/>
          <w:sz w:val="24"/>
        </w:rPr>
        <w:br/>
      </w:r>
      <w:r w:rsidR="00097246" w:rsidRPr="006A7277">
        <w:rPr>
          <w:rFonts w:ascii="Times New Roman" w:hAnsi="Times New Roman" w:cs="Times New Roman"/>
          <w:b/>
          <w:sz w:val="24"/>
        </w:rPr>
        <w:t>i Edukacji w Kakawie-Kolonii</w:t>
      </w:r>
      <w:r w:rsidR="00653192" w:rsidRPr="006A7277">
        <w:rPr>
          <w:rFonts w:ascii="Times New Roman" w:hAnsi="Times New Roman" w:cs="Times New Roman"/>
          <w:b/>
          <w:sz w:val="24"/>
        </w:rPr>
        <w:t xml:space="preserve"> 39</w:t>
      </w:r>
      <w:r w:rsidR="00097246" w:rsidRPr="006A7277">
        <w:rPr>
          <w:rFonts w:ascii="Times New Roman" w:hAnsi="Times New Roman" w:cs="Times New Roman"/>
          <w:b/>
          <w:sz w:val="24"/>
        </w:rPr>
        <w:t>, położonych w gminie Godziesze Wielkie</w:t>
      </w:r>
    </w:p>
    <w:p w:rsidR="00CA41F5" w:rsidRDefault="00852CD5" w:rsidP="00CA41F5">
      <w:pPr>
        <w:spacing w:line="360" w:lineRule="auto"/>
        <w:ind w:firstLine="284"/>
        <w:jc w:val="both"/>
        <w:rPr>
          <w:rFonts w:ascii="Times New Roman" w:hAnsi="Times New Roman" w:cs="Times New Roman"/>
          <w:shd w:val="clear" w:color="auto" w:fill="FFFFFF"/>
        </w:rPr>
      </w:pPr>
      <w:r w:rsidRPr="001F2095">
        <w:rPr>
          <w:rFonts w:ascii="Times New Roman" w:hAnsi="Times New Roman" w:cs="Times New Roman"/>
        </w:rPr>
        <w:t>Na podstawie</w:t>
      </w:r>
      <w:r w:rsidR="007A1642" w:rsidRPr="001F2095">
        <w:rPr>
          <w:rFonts w:ascii="Times New Roman" w:hAnsi="Times New Roman" w:cs="Times New Roman"/>
        </w:rPr>
        <w:t xml:space="preserve"> art. 35 ust. 1 </w:t>
      </w:r>
      <w:r w:rsidRPr="001F2095">
        <w:rPr>
          <w:rFonts w:ascii="Times New Roman" w:hAnsi="Times New Roman" w:cs="Times New Roman"/>
        </w:rPr>
        <w:t xml:space="preserve">i 2 </w:t>
      </w:r>
      <w:r w:rsidR="007A1642" w:rsidRPr="001F2095">
        <w:rPr>
          <w:rFonts w:ascii="Times New Roman" w:hAnsi="Times New Roman" w:cs="Times New Roman"/>
        </w:rPr>
        <w:t xml:space="preserve">ustawy z dnia 21 sierpnia 1997 r. o gospodarce </w:t>
      </w:r>
      <w:r w:rsidR="00097246">
        <w:rPr>
          <w:rFonts w:ascii="Times New Roman" w:hAnsi="Times New Roman" w:cs="Times New Roman"/>
        </w:rPr>
        <w:t xml:space="preserve">nieruchomościami </w:t>
      </w:r>
      <w:r w:rsidR="00097246">
        <w:rPr>
          <w:rFonts w:ascii="Times New Roman" w:hAnsi="Times New Roman" w:cs="Times New Roman"/>
        </w:rPr>
        <w:br/>
        <w:t xml:space="preserve">(Dz. U. z 2021 r. poz. 1899 </w:t>
      </w:r>
      <w:r w:rsidR="007A1642" w:rsidRPr="001F2095">
        <w:rPr>
          <w:rFonts w:ascii="Times New Roman" w:hAnsi="Times New Roman" w:cs="Times New Roman"/>
        </w:rPr>
        <w:t xml:space="preserve">z późn. zm.) </w:t>
      </w:r>
      <w:r w:rsidRPr="001F2095">
        <w:rPr>
          <w:rFonts w:ascii="Times New Roman" w:hAnsi="Times New Roman" w:cs="Times New Roman"/>
          <w:shd w:val="clear" w:color="auto" w:fill="FFFFFF"/>
        </w:rPr>
        <w:t>Wójt Gminy Godziesze Wielkie</w:t>
      </w:r>
      <w:r w:rsidR="007A1642" w:rsidRPr="001F2095">
        <w:rPr>
          <w:rFonts w:ascii="Times New Roman" w:hAnsi="Times New Roman" w:cs="Times New Roman"/>
          <w:shd w:val="clear" w:color="auto" w:fill="FFFFFF"/>
        </w:rPr>
        <w:t xml:space="preserve"> podaje do publicznej wiadomości wykaz nieruchomości przeznaczonych </w:t>
      </w:r>
      <w:r w:rsidR="00CE475B" w:rsidRPr="001F2095">
        <w:rPr>
          <w:rFonts w:ascii="Times New Roman" w:hAnsi="Times New Roman" w:cs="Times New Roman"/>
          <w:shd w:val="clear" w:color="auto" w:fill="FFFFFF"/>
        </w:rPr>
        <w:t xml:space="preserve">do </w:t>
      </w:r>
      <w:r w:rsidR="00097246">
        <w:rPr>
          <w:rFonts w:ascii="Times New Roman" w:hAnsi="Times New Roman" w:cs="Times New Roman"/>
          <w:shd w:val="clear" w:color="auto" w:fill="FFFFFF"/>
        </w:rPr>
        <w:t>oddania w użyczenie</w:t>
      </w:r>
      <w:r w:rsidRPr="001F2095">
        <w:rPr>
          <w:rFonts w:ascii="Times New Roman" w:hAnsi="Times New Roman" w:cs="Times New Roman"/>
          <w:shd w:val="clear" w:color="auto" w:fill="FFFFFF"/>
        </w:rPr>
        <w:t>.</w:t>
      </w:r>
      <w:r w:rsidR="007A1642" w:rsidRPr="001F2095">
        <w:rPr>
          <w:rFonts w:ascii="Times New Roman" w:hAnsi="Times New Roman" w:cs="Times New Roman"/>
          <w:shd w:val="clear" w:color="auto" w:fill="FFFFFF"/>
        </w:rPr>
        <w:t xml:space="preserve"> </w:t>
      </w: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3684"/>
        <w:gridCol w:w="6063"/>
      </w:tblGrid>
      <w:tr w:rsidR="00097246" w:rsidTr="00AC050E">
        <w:trPr>
          <w:trHeight w:val="541"/>
        </w:trPr>
        <w:tc>
          <w:tcPr>
            <w:tcW w:w="9747" w:type="dxa"/>
            <w:gridSpan w:val="2"/>
            <w:vAlign w:val="center"/>
          </w:tcPr>
          <w:p w:rsidR="00097246" w:rsidRPr="00251342" w:rsidRDefault="00CA41F5" w:rsidP="00097246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251342">
              <w:rPr>
                <w:rFonts w:ascii="Times New Roman" w:hAnsi="Times New Roman" w:cs="Times New Roman"/>
                <w:b/>
                <w:shd w:val="clear" w:color="auto" w:fill="FFFFFF"/>
              </w:rPr>
              <w:t>Lokal biurowy nr 8</w:t>
            </w:r>
          </w:p>
        </w:tc>
      </w:tr>
      <w:tr w:rsidR="00097246" w:rsidTr="00AC050E">
        <w:trPr>
          <w:trHeight w:val="576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Oznaczenie nieruchomości wg. katastru nieruchomości</w:t>
            </w:r>
          </w:p>
        </w:tc>
        <w:tc>
          <w:tcPr>
            <w:tcW w:w="6063" w:type="dxa"/>
            <w:vAlign w:val="center"/>
          </w:tcPr>
          <w:p w:rsidR="00097246" w:rsidRDefault="00FD4777" w:rsidP="005C01C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woj. wielkopolskie, powiat kaliski, jedn. ewid. Godziesze Wielkie, jedn. ewid. </w:t>
            </w:r>
            <w:r w:rsidR="005C01C0">
              <w:rPr>
                <w:rFonts w:ascii="Times New Roman" w:hAnsi="Times New Roman" w:cs="Times New Roman"/>
                <w:shd w:val="clear" w:color="auto" w:fill="FFFFFF"/>
              </w:rPr>
              <w:t>dz. nr 55/4</w:t>
            </w:r>
            <w:r w:rsidR="00DE479C">
              <w:rPr>
                <w:rFonts w:ascii="Times New Roman" w:hAnsi="Times New Roman" w:cs="Times New Roman"/>
                <w:shd w:val="clear" w:color="auto" w:fill="FFFFFF"/>
              </w:rPr>
              <w:t>, obręb 0008 Kakawa-Kolonia</w:t>
            </w:r>
            <w:r w:rsidR="005C01C0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jedn. rej. G.2, </w:t>
            </w:r>
            <w:r w:rsidR="005C01C0">
              <w:rPr>
                <w:rFonts w:ascii="Times New Roman" w:hAnsi="Times New Roman" w:cs="Times New Roman"/>
                <w:shd w:val="clear" w:color="auto" w:fill="FFFFFF"/>
              </w:rPr>
              <w:t>KZ1A/00045067/2</w:t>
            </w:r>
          </w:p>
        </w:tc>
      </w:tr>
      <w:tr w:rsidR="00097246" w:rsidTr="00AC050E">
        <w:trPr>
          <w:trHeight w:val="612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Powierzchnia nieruchomości</w:t>
            </w:r>
            <w:r w:rsidR="00D1300D">
              <w:rPr>
                <w:rFonts w:ascii="Times New Roman" w:hAnsi="Times New Roman" w:cs="Times New Roman"/>
                <w:shd w:val="clear" w:color="auto" w:fill="FFFFFF"/>
              </w:rPr>
              <w:t xml:space="preserve"> (lokalu)</w:t>
            </w:r>
          </w:p>
        </w:tc>
        <w:tc>
          <w:tcPr>
            <w:tcW w:w="6063" w:type="dxa"/>
            <w:vAlign w:val="center"/>
          </w:tcPr>
          <w:p w:rsidR="00097246" w:rsidRDefault="00D84526" w:rsidP="005C01C0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D84526">
              <w:rPr>
                <w:rFonts w:ascii="Times New Roman" w:hAnsi="Times New Roman" w:cs="Times New Roman"/>
                <w:shd w:val="clear" w:color="auto" w:fill="FFFFFF"/>
              </w:rPr>
              <w:t>13,1</w:t>
            </w:r>
            <w:r w:rsidR="00D1300D" w:rsidRPr="00D84526">
              <w:rPr>
                <w:rFonts w:ascii="Times New Roman" w:hAnsi="Times New Roman" w:cs="Times New Roman"/>
                <w:shd w:val="clear" w:color="auto" w:fill="FFFFFF"/>
              </w:rPr>
              <w:t xml:space="preserve"> m</w:t>
            </w:r>
            <w:r w:rsidR="00D1300D" w:rsidRPr="00D84526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097246" w:rsidTr="00AC050E">
        <w:trPr>
          <w:trHeight w:val="637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Opis nieruchomości</w:t>
            </w:r>
          </w:p>
        </w:tc>
        <w:tc>
          <w:tcPr>
            <w:tcW w:w="6063" w:type="dxa"/>
            <w:vAlign w:val="center"/>
          </w:tcPr>
          <w:p w:rsidR="00097246" w:rsidRDefault="00D27564" w:rsidP="00D27564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Lokal biurowy składający się z jednego pomieszczenia, wyp</w:t>
            </w:r>
            <w:r w:rsidR="00653192">
              <w:rPr>
                <w:rFonts w:ascii="Times New Roman" w:hAnsi="Times New Roman" w:cs="Times New Roman"/>
                <w:shd w:val="clear" w:color="auto" w:fill="FFFFFF"/>
              </w:rPr>
              <w:t>osażony w biurko, krzesło, szafy</w:t>
            </w:r>
            <w:r w:rsidR="00CA41F5">
              <w:rPr>
                <w:rFonts w:ascii="Times New Roman" w:hAnsi="Times New Roman" w:cs="Times New Roman"/>
                <w:shd w:val="clear" w:color="auto" w:fill="FFFFFF"/>
              </w:rPr>
              <w:t xml:space="preserve">. Lokal posiada dostęp do energii </w:t>
            </w:r>
            <w:r w:rsidR="00FD4777">
              <w:rPr>
                <w:rFonts w:ascii="Times New Roman" w:hAnsi="Times New Roman" w:cs="Times New Roman"/>
                <w:shd w:val="clear" w:color="auto" w:fill="FFFFFF"/>
              </w:rPr>
              <w:t>elektrycznej</w:t>
            </w:r>
            <w:r w:rsidR="00CA41F5">
              <w:rPr>
                <w:rFonts w:ascii="Times New Roman" w:hAnsi="Times New Roman" w:cs="Times New Roman"/>
                <w:shd w:val="clear" w:color="auto" w:fill="FFFFFF"/>
              </w:rPr>
              <w:t>, internetu (WI-FI), możliwość korzystania z wspólnej kuchni, łazienki.</w:t>
            </w:r>
          </w:p>
        </w:tc>
      </w:tr>
      <w:tr w:rsidR="00097246" w:rsidTr="00AC050E">
        <w:trPr>
          <w:trHeight w:val="560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Przeznaczenie nieruchomości</w:t>
            </w:r>
          </w:p>
        </w:tc>
        <w:tc>
          <w:tcPr>
            <w:tcW w:w="6063" w:type="dxa"/>
            <w:vAlign w:val="center"/>
          </w:tcPr>
          <w:p w:rsidR="00097246" w:rsidRDefault="00D27564" w:rsidP="00AC050E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Nieruchomość nie jest objęta miejscowym planem zagospodarowania przestrzennego. Prowadzenie </w:t>
            </w:r>
            <w:r w:rsidR="00AC050E">
              <w:rPr>
                <w:rFonts w:ascii="Times New Roman" w:hAnsi="Times New Roman" w:cs="Times New Roman"/>
                <w:shd w:val="clear" w:color="auto" w:fill="FFFFFF"/>
              </w:rPr>
              <w:t>działalności</w:t>
            </w:r>
          </w:p>
        </w:tc>
      </w:tr>
      <w:tr w:rsidR="00097246" w:rsidTr="00AC050E">
        <w:trPr>
          <w:trHeight w:val="696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Termin zagospodarowania nieruchomości</w:t>
            </w:r>
          </w:p>
        </w:tc>
        <w:tc>
          <w:tcPr>
            <w:tcW w:w="6063" w:type="dxa"/>
            <w:vAlign w:val="center"/>
          </w:tcPr>
          <w:p w:rsidR="00097246" w:rsidRDefault="00D27564" w:rsidP="005C01C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Od daty</w:t>
            </w:r>
            <w:r w:rsidR="00CA41F5">
              <w:rPr>
                <w:rFonts w:ascii="Times New Roman" w:hAnsi="Times New Roman" w:cs="Times New Roman"/>
                <w:shd w:val="clear" w:color="auto" w:fill="FFFFFF"/>
              </w:rPr>
              <w:t xml:space="preserve"> zawarcia umowy do 31.12.2023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r. (czas określony)</w:t>
            </w:r>
          </w:p>
        </w:tc>
      </w:tr>
      <w:tr w:rsidR="008D567C" w:rsidTr="00AC050E">
        <w:trPr>
          <w:trHeight w:val="696"/>
        </w:trPr>
        <w:tc>
          <w:tcPr>
            <w:tcW w:w="3684" w:type="dxa"/>
            <w:vAlign w:val="center"/>
          </w:tcPr>
          <w:p w:rsidR="008D567C" w:rsidRDefault="008D567C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Wysokość opłat</w:t>
            </w:r>
          </w:p>
        </w:tc>
        <w:tc>
          <w:tcPr>
            <w:tcW w:w="6063" w:type="dxa"/>
            <w:vAlign w:val="center"/>
          </w:tcPr>
          <w:p w:rsidR="008D567C" w:rsidRDefault="008D567C" w:rsidP="005C01C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Bezpłatne użyczenie</w:t>
            </w:r>
          </w:p>
        </w:tc>
      </w:tr>
      <w:tr w:rsidR="00097246" w:rsidTr="00AC050E">
        <w:trPr>
          <w:trHeight w:val="706"/>
        </w:trPr>
        <w:tc>
          <w:tcPr>
            <w:tcW w:w="3684" w:type="dxa"/>
            <w:vAlign w:val="center"/>
          </w:tcPr>
          <w:p w:rsidR="00097246" w:rsidRDefault="00097246" w:rsidP="00097246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Informacja o przeznaczeniu</w:t>
            </w:r>
          </w:p>
        </w:tc>
        <w:tc>
          <w:tcPr>
            <w:tcW w:w="6063" w:type="dxa"/>
            <w:vAlign w:val="center"/>
          </w:tcPr>
          <w:p w:rsidR="00097246" w:rsidRDefault="00295ADC" w:rsidP="005C01C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Kontynuacja użyczenia</w:t>
            </w:r>
            <w:r w:rsidR="005C01C0">
              <w:rPr>
                <w:rFonts w:ascii="Times New Roman" w:hAnsi="Times New Roman" w:cs="Times New Roman"/>
                <w:shd w:val="clear" w:color="auto" w:fill="FFFFFF"/>
              </w:rPr>
              <w:t xml:space="preserve"> lokalu na czas określony</w:t>
            </w:r>
          </w:p>
        </w:tc>
      </w:tr>
    </w:tbl>
    <w:p w:rsidR="00D27564" w:rsidRDefault="00D27564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3684"/>
        <w:gridCol w:w="6063"/>
      </w:tblGrid>
      <w:tr w:rsidR="00FD4777" w:rsidTr="00080CF1">
        <w:trPr>
          <w:trHeight w:val="541"/>
        </w:trPr>
        <w:tc>
          <w:tcPr>
            <w:tcW w:w="9747" w:type="dxa"/>
            <w:gridSpan w:val="2"/>
            <w:vAlign w:val="center"/>
          </w:tcPr>
          <w:p w:rsidR="00FD4777" w:rsidRPr="00251342" w:rsidRDefault="00FD4777" w:rsidP="00080CF1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251342">
              <w:rPr>
                <w:rFonts w:ascii="Times New Roman" w:hAnsi="Times New Roman" w:cs="Times New Roman"/>
                <w:b/>
                <w:shd w:val="clear" w:color="auto" w:fill="FFFFFF"/>
              </w:rPr>
              <w:t>Lokal biurowy nr 9</w:t>
            </w:r>
          </w:p>
        </w:tc>
      </w:tr>
      <w:tr w:rsidR="00FD4777" w:rsidTr="00080CF1">
        <w:trPr>
          <w:trHeight w:val="57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Oznaczenie nieruchomości wg. katastru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woj. wielkopolskie, powiat kaliski, jedn. ewid. Godziesze Wielkie, jedn. ewid. dz. nr 55/4, obręb 0008 Kakawa-Kolonia, jedn. rej. G.2, KZ1A/00045067/2</w:t>
            </w:r>
          </w:p>
        </w:tc>
      </w:tr>
      <w:tr w:rsidR="00FD4777" w:rsidTr="00080CF1">
        <w:trPr>
          <w:trHeight w:val="612"/>
        </w:trPr>
        <w:tc>
          <w:tcPr>
            <w:tcW w:w="3684" w:type="dxa"/>
            <w:vAlign w:val="center"/>
          </w:tcPr>
          <w:p w:rsidR="00FD4777" w:rsidRPr="00D84526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D84526">
              <w:rPr>
                <w:rFonts w:ascii="Times New Roman" w:hAnsi="Times New Roman" w:cs="Times New Roman"/>
                <w:shd w:val="clear" w:color="auto" w:fill="FFFFFF"/>
              </w:rPr>
              <w:t>Powierzchnia nieruchomości</w:t>
            </w:r>
          </w:p>
        </w:tc>
        <w:tc>
          <w:tcPr>
            <w:tcW w:w="6063" w:type="dxa"/>
            <w:vAlign w:val="center"/>
          </w:tcPr>
          <w:p w:rsidR="00FD4777" w:rsidRPr="00D84526" w:rsidRDefault="00D84526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D84526">
              <w:rPr>
                <w:rFonts w:ascii="Times New Roman" w:hAnsi="Times New Roman" w:cs="Times New Roman"/>
                <w:shd w:val="clear" w:color="auto" w:fill="FFFFFF"/>
              </w:rPr>
              <w:t>13,0</w:t>
            </w:r>
            <w:r w:rsidR="00FD4777" w:rsidRPr="00D84526">
              <w:rPr>
                <w:rFonts w:ascii="Times New Roman" w:hAnsi="Times New Roman" w:cs="Times New Roman"/>
                <w:shd w:val="clear" w:color="auto" w:fill="FFFFFF"/>
              </w:rPr>
              <w:t xml:space="preserve"> m</w:t>
            </w:r>
            <w:r w:rsidR="00FD4777" w:rsidRPr="00D84526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FD4777" w:rsidTr="00080CF1">
        <w:trPr>
          <w:trHeight w:val="637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Opis nieruchomości</w:t>
            </w:r>
          </w:p>
        </w:tc>
        <w:tc>
          <w:tcPr>
            <w:tcW w:w="6063" w:type="dxa"/>
            <w:vAlign w:val="center"/>
          </w:tcPr>
          <w:p w:rsidR="00FD4777" w:rsidRDefault="00D84526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Lokal biurowy składający się z jednego pomieszczenia, wyposażony w biurko, krzesło, szafy. Lokal posiada dostęp do energii elektrycznej, internetu (WI-FI), możliwość korzystania z wspólnej kuchni, łazienki.</w:t>
            </w:r>
          </w:p>
        </w:tc>
      </w:tr>
      <w:tr w:rsidR="00FD4777" w:rsidTr="00080CF1">
        <w:trPr>
          <w:trHeight w:val="560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Przeznaczenie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Nieruchomość nie jest objęta miejscowym planem zagospodarowania przestrzennego. Prowadzenie działalności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Termin zagospodarowania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Od daty zawarcia umowy do 31.12.2023 r. (czas określony)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Wysokość opłat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Bezpłatne użyczenie</w:t>
            </w:r>
          </w:p>
        </w:tc>
      </w:tr>
      <w:tr w:rsidR="00FD4777" w:rsidTr="00BE4C1A">
        <w:trPr>
          <w:trHeight w:val="439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Informacja o przeznaczeniu</w:t>
            </w:r>
          </w:p>
        </w:tc>
        <w:tc>
          <w:tcPr>
            <w:tcW w:w="6063" w:type="dxa"/>
            <w:vAlign w:val="center"/>
          </w:tcPr>
          <w:p w:rsidR="00FD4777" w:rsidRDefault="00295ADC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Kontynuacja użyczenia lokalu na czas określony</w:t>
            </w:r>
          </w:p>
        </w:tc>
      </w:tr>
    </w:tbl>
    <w:p w:rsidR="00FD4777" w:rsidRDefault="00FD4777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3684"/>
        <w:gridCol w:w="6063"/>
      </w:tblGrid>
      <w:tr w:rsidR="00FD4777" w:rsidTr="00080CF1">
        <w:trPr>
          <w:trHeight w:val="541"/>
        </w:trPr>
        <w:tc>
          <w:tcPr>
            <w:tcW w:w="9747" w:type="dxa"/>
            <w:gridSpan w:val="2"/>
            <w:vAlign w:val="center"/>
          </w:tcPr>
          <w:p w:rsidR="00FD4777" w:rsidRPr="00251342" w:rsidRDefault="00FD4777" w:rsidP="00080CF1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251342">
              <w:rPr>
                <w:rFonts w:ascii="Times New Roman" w:hAnsi="Times New Roman" w:cs="Times New Roman"/>
                <w:b/>
                <w:shd w:val="clear" w:color="auto" w:fill="FFFFFF"/>
              </w:rPr>
              <w:lastRenderedPageBreak/>
              <w:t>Lokal biurowy nr 10</w:t>
            </w:r>
          </w:p>
        </w:tc>
      </w:tr>
      <w:tr w:rsidR="00FD4777" w:rsidTr="00080CF1">
        <w:trPr>
          <w:trHeight w:val="57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Oznaczenie nieruchomości wg. katastru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woj. wielkopolskie, powiat kaliski, jedn. ewid. Godziesze Wielkie, jedn. ewid. dz. nr 55/4, obręb 0008 Kakawa-Kolonia, jedn. rej. G.2, KZ1A/00045067/2</w:t>
            </w:r>
          </w:p>
        </w:tc>
      </w:tr>
      <w:tr w:rsidR="00FD4777" w:rsidTr="00080CF1">
        <w:trPr>
          <w:trHeight w:val="612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Powierzchnia nieruchomości</w:t>
            </w:r>
          </w:p>
        </w:tc>
        <w:tc>
          <w:tcPr>
            <w:tcW w:w="6063" w:type="dxa"/>
            <w:vAlign w:val="center"/>
          </w:tcPr>
          <w:p w:rsidR="00FD4777" w:rsidRPr="002B6802" w:rsidRDefault="002B6802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2B6802">
              <w:rPr>
                <w:rFonts w:ascii="Times New Roman" w:hAnsi="Times New Roman" w:cs="Times New Roman"/>
                <w:shd w:val="clear" w:color="auto" w:fill="FFFFFF"/>
              </w:rPr>
              <w:t>23,5</w:t>
            </w:r>
            <w:r w:rsidR="00FD4777" w:rsidRPr="002B6802">
              <w:rPr>
                <w:rFonts w:ascii="Times New Roman" w:hAnsi="Times New Roman" w:cs="Times New Roman"/>
                <w:shd w:val="clear" w:color="auto" w:fill="FFFFFF"/>
              </w:rPr>
              <w:t xml:space="preserve"> m</w:t>
            </w:r>
            <w:r w:rsidR="00FD4777" w:rsidRPr="002B6802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FD4777" w:rsidTr="00080CF1">
        <w:trPr>
          <w:trHeight w:val="637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Opis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Lokal biurowy składający się z jednego pomieszczenia, wyposażony w biurko, krzesło, szafy, umywalkę, kozetkę. Lokal posiada dostęp do energii elektrycznej, internetu (WI-FI), możliwość korzystania z wspólnej kuchni, łazienki.</w:t>
            </w:r>
          </w:p>
        </w:tc>
      </w:tr>
      <w:tr w:rsidR="00FD4777" w:rsidTr="00080CF1">
        <w:trPr>
          <w:trHeight w:val="560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Przeznaczenie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Nieruchomość nie jest objęta miejscowym planem zagospodarowania przestrzennego. Prowadzenie działalności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Termin zagospodarowania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Od daty zawarcia umowy do 31.12.2023 r. (czas określony)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Wysokość opłat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Bezpłatne użyczenie</w:t>
            </w:r>
          </w:p>
        </w:tc>
      </w:tr>
      <w:tr w:rsidR="00FD4777" w:rsidTr="00080CF1">
        <w:trPr>
          <w:trHeight w:val="70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Informacja o przeznaczeniu</w:t>
            </w:r>
          </w:p>
        </w:tc>
        <w:tc>
          <w:tcPr>
            <w:tcW w:w="6063" w:type="dxa"/>
            <w:vAlign w:val="center"/>
          </w:tcPr>
          <w:p w:rsidR="00FD4777" w:rsidRDefault="00295ADC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Kontynuacja użyczenia lokalu na czas określony</w:t>
            </w:r>
          </w:p>
        </w:tc>
      </w:tr>
    </w:tbl>
    <w:p w:rsidR="00FD4777" w:rsidRDefault="00FD4777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3684"/>
        <w:gridCol w:w="6063"/>
      </w:tblGrid>
      <w:tr w:rsidR="00FD4777" w:rsidTr="00080CF1">
        <w:trPr>
          <w:trHeight w:val="541"/>
        </w:trPr>
        <w:tc>
          <w:tcPr>
            <w:tcW w:w="9747" w:type="dxa"/>
            <w:gridSpan w:val="2"/>
            <w:vAlign w:val="center"/>
          </w:tcPr>
          <w:p w:rsidR="00FD4777" w:rsidRPr="00251342" w:rsidRDefault="00FD4777" w:rsidP="00080CF1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251342">
              <w:rPr>
                <w:rFonts w:ascii="Times New Roman" w:hAnsi="Times New Roman" w:cs="Times New Roman"/>
                <w:b/>
                <w:shd w:val="clear" w:color="auto" w:fill="FFFFFF"/>
              </w:rPr>
              <w:t>Lokal biurowy nr 11</w:t>
            </w:r>
          </w:p>
        </w:tc>
      </w:tr>
      <w:tr w:rsidR="00FD4777" w:rsidTr="00080CF1">
        <w:trPr>
          <w:trHeight w:val="57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Oznaczenie nieruchomości wg. katastru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woj. wielkopolskie, powiat kaliski, jedn. ewid. Godziesze Wielkie, jedn. ewid. dz. nr 55/4, obręb 0008 Kakawa-Kolonia, jedn. rej. G.2, KZ1A/00045067/2</w:t>
            </w:r>
          </w:p>
        </w:tc>
      </w:tr>
      <w:tr w:rsidR="00FD4777" w:rsidTr="00080CF1">
        <w:trPr>
          <w:trHeight w:val="612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Powierzchnia nieruchomości</w:t>
            </w:r>
          </w:p>
        </w:tc>
        <w:tc>
          <w:tcPr>
            <w:tcW w:w="6063" w:type="dxa"/>
            <w:vAlign w:val="center"/>
          </w:tcPr>
          <w:p w:rsidR="00FD4777" w:rsidRDefault="00946A76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946A76">
              <w:rPr>
                <w:rFonts w:ascii="Times New Roman" w:hAnsi="Times New Roman" w:cs="Times New Roman"/>
                <w:shd w:val="clear" w:color="auto" w:fill="FFFFFF"/>
              </w:rPr>
              <w:t>28,1</w:t>
            </w:r>
            <w:r w:rsidR="00FD4777" w:rsidRPr="00946A76">
              <w:rPr>
                <w:rFonts w:ascii="Times New Roman" w:hAnsi="Times New Roman" w:cs="Times New Roman"/>
                <w:shd w:val="clear" w:color="auto" w:fill="FFFFFF"/>
              </w:rPr>
              <w:t xml:space="preserve"> m</w:t>
            </w:r>
            <w:r w:rsidR="00FD4777" w:rsidRPr="00946A76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FD4777" w:rsidTr="00080CF1">
        <w:trPr>
          <w:trHeight w:val="637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Opis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Lokal biurowy składający się z jednego pomieszczenia, wyposażony w biurko, krzesło, szafy, umywalkę, kozetkę. Lokal posiada dostęp do energii elektrycznej, internetu (WI-FI), możliwość korzystania z wspólnej kuchni, łazienki.</w:t>
            </w:r>
          </w:p>
        </w:tc>
      </w:tr>
      <w:tr w:rsidR="00FD4777" w:rsidTr="00080CF1">
        <w:trPr>
          <w:trHeight w:val="560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Przeznaczenie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Nieruchomość nie jest objęta miejscowym planem zagospodarowania przestrzennego. Prowadzenie działalności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Termin zagospodarowania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Od daty zawarcia umowy do 31.12.2023 r. (czas określony)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Wysokość opłat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Bezpłatne użyczenie</w:t>
            </w:r>
          </w:p>
        </w:tc>
      </w:tr>
      <w:tr w:rsidR="00FD4777" w:rsidTr="00080CF1">
        <w:trPr>
          <w:trHeight w:val="70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Informacja o przeznaczeniu</w:t>
            </w:r>
          </w:p>
        </w:tc>
        <w:tc>
          <w:tcPr>
            <w:tcW w:w="6063" w:type="dxa"/>
            <w:vAlign w:val="center"/>
          </w:tcPr>
          <w:p w:rsidR="00FD4777" w:rsidRDefault="00295ADC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Kontynuacja użyczenia lokalu na czas określony</w:t>
            </w:r>
          </w:p>
        </w:tc>
      </w:tr>
    </w:tbl>
    <w:p w:rsidR="00FD4777" w:rsidRDefault="00FD4777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BE4C1A" w:rsidRDefault="00BE4C1A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bookmarkStart w:id="0" w:name="_GoBack"/>
      <w:bookmarkEnd w:id="0"/>
    </w:p>
    <w:p w:rsidR="00251342" w:rsidRDefault="00251342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6A7277">
      <w:pPr>
        <w:tabs>
          <w:tab w:val="left" w:pos="303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3684"/>
        <w:gridCol w:w="6063"/>
      </w:tblGrid>
      <w:tr w:rsidR="00D27564" w:rsidTr="00AC050E">
        <w:trPr>
          <w:trHeight w:val="541"/>
        </w:trPr>
        <w:tc>
          <w:tcPr>
            <w:tcW w:w="9747" w:type="dxa"/>
            <w:gridSpan w:val="2"/>
            <w:vAlign w:val="center"/>
          </w:tcPr>
          <w:p w:rsidR="00D27564" w:rsidRPr="00251342" w:rsidRDefault="00D27564" w:rsidP="00295160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251342">
              <w:rPr>
                <w:rFonts w:ascii="Times New Roman" w:hAnsi="Times New Roman" w:cs="Times New Roman"/>
                <w:b/>
                <w:shd w:val="clear" w:color="auto" w:fill="FFFFFF"/>
              </w:rPr>
              <w:lastRenderedPageBreak/>
              <w:t>Lokal biurowy nr 18</w:t>
            </w:r>
          </w:p>
        </w:tc>
      </w:tr>
      <w:tr w:rsidR="00D27564" w:rsidTr="00AC050E">
        <w:trPr>
          <w:trHeight w:val="576"/>
        </w:trPr>
        <w:tc>
          <w:tcPr>
            <w:tcW w:w="3684" w:type="dxa"/>
            <w:vAlign w:val="center"/>
          </w:tcPr>
          <w:p w:rsidR="00D27564" w:rsidRDefault="00D27564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Oznaczenie nieruchomości wg. katastru nieruchomości</w:t>
            </w:r>
          </w:p>
        </w:tc>
        <w:tc>
          <w:tcPr>
            <w:tcW w:w="6063" w:type="dxa"/>
            <w:vAlign w:val="center"/>
          </w:tcPr>
          <w:p w:rsidR="00D27564" w:rsidRDefault="00251342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woj. wielkopolskie, powiat kaliski, jedn. ewid. Godziesze Wielkie, jedn. ewid. dz. nr 55/4, obręb 0008 Kakawa-Kolonia, jedn. rej. G.2, KZ1A/00045067/2</w:t>
            </w:r>
          </w:p>
        </w:tc>
      </w:tr>
      <w:tr w:rsidR="00D27564" w:rsidTr="00AC050E">
        <w:trPr>
          <w:trHeight w:val="612"/>
        </w:trPr>
        <w:tc>
          <w:tcPr>
            <w:tcW w:w="3684" w:type="dxa"/>
            <w:vAlign w:val="center"/>
          </w:tcPr>
          <w:p w:rsidR="00D27564" w:rsidRDefault="00D27564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Powierzchnia nieruchomości</w:t>
            </w:r>
          </w:p>
        </w:tc>
        <w:tc>
          <w:tcPr>
            <w:tcW w:w="6063" w:type="dxa"/>
            <w:vAlign w:val="center"/>
          </w:tcPr>
          <w:p w:rsidR="00D27564" w:rsidRDefault="00D1300D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11,9 m</w:t>
            </w:r>
            <w:r w:rsidRPr="00D1300D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D27564" w:rsidTr="00AC050E">
        <w:trPr>
          <w:trHeight w:val="637"/>
        </w:trPr>
        <w:tc>
          <w:tcPr>
            <w:tcW w:w="3684" w:type="dxa"/>
            <w:vAlign w:val="center"/>
          </w:tcPr>
          <w:p w:rsidR="00D27564" w:rsidRDefault="00D27564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Opis nieruchomości</w:t>
            </w:r>
          </w:p>
        </w:tc>
        <w:tc>
          <w:tcPr>
            <w:tcW w:w="6063" w:type="dxa"/>
            <w:vAlign w:val="center"/>
          </w:tcPr>
          <w:p w:rsidR="00D27564" w:rsidRDefault="00D27564" w:rsidP="00CA41F5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Lokal biurowy składający się z jednego pomieszczenia, wyposażony w biurko, krzesło, </w:t>
            </w:r>
            <w:r w:rsidR="00653192">
              <w:rPr>
                <w:rFonts w:ascii="Times New Roman" w:hAnsi="Times New Roman" w:cs="Times New Roman"/>
                <w:shd w:val="clear" w:color="auto" w:fill="FFFFFF"/>
              </w:rPr>
              <w:t>szafy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, umywalkę, kozetkę</w:t>
            </w:r>
            <w:r w:rsidR="00CA41F5">
              <w:rPr>
                <w:rFonts w:ascii="Times New Roman" w:hAnsi="Times New Roman" w:cs="Times New Roman"/>
                <w:shd w:val="clear" w:color="auto" w:fill="FFFFFF"/>
              </w:rPr>
              <w:t xml:space="preserve">. Lokal posiada dostęp do energii </w:t>
            </w:r>
            <w:r w:rsidR="00946A76">
              <w:rPr>
                <w:rFonts w:ascii="Times New Roman" w:hAnsi="Times New Roman" w:cs="Times New Roman"/>
                <w:shd w:val="clear" w:color="auto" w:fill="FFFFFF"/>
              </w:rPr>
              <w:t>elektrycznej</w:t>
            </w:r>
            <w:r w:rsidR="00CA41F5">
              <w:rPr>
                <w:rFonts w:ascii="Times New Roman" w:hAnsi="Times New Roman" w:cs="Times New Roman"/>
                <w:shd w:val="clear" w:color="auto" w:fill="FFFFFF"/>
              </w:rPr>
              <w:t>, internetu (WI-FI), możliwość korzystania z wspólnej kuchni, łazienki.</w:t>
            </w:r>
          </w:p>
        </w:tc>
      </w:tr>
      <w:tr w:rsidR="00D27564" w:rsidTr="00AC050E">
        <w:trPr>
          <w:trHeight w:val="560"/>
        </w:trPr>
        <w:tc>
          <w:tcPr>
            <w:tcW w:w="3684" w:type="dxa"/>
            <w:vAlign w:val="center"/>
          </w:tcPr>
          <w:p w:rsidR="00D27564" w:rsidRDefault="00D27564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Przeznaczenie nieruchomości</w:t>
            </w:r>
          </w:p>
        </w:tc>
        <w:tc>
          <w:tcPr>
            <w:tcW w:w="6063" w:type="dxa"/>
            <w:vAlign w:val="center"/>
          </w:tcPr>
          <w:p w:rsidR="00D27564" w:rsidRDefault="00D27564" w:rsidP="00AC050E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Nieruchomość nie jest objęta miejscowym planem zagospodarowania przestrzennego. Prowadzenie</w:t>
            </w:r>
            <w:r w:rsidR="00AC050E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653192">
              <w:rPr>
                <w:rFonts w:ascii="Times New Roman" w:hAnsi="Times New Roman" w:cs="Times New Roman"/>
                <w:shd w:val="clear" w:color="auto" w:fill="FFFFFF"/>
              </w:rPr>
              <w:t>działalności</w:t>
            </w:r>
          </w:p>
        </w:tc>
      </w:tr>
      <w:tr w:rsidR="00D27564" w:rsidTr="00AC050E">
        <w:trPr>
          <w:trHeight w:val="696"/>
        </w:trPr>
        <w:tc>
          <w:tcPr>
            <w:tcW w:w="3684" w:type="dxa"/>
            <w:vAlign w:val="center"/>
          </w:tcPr>
          <w:p w:rsidR="00D27564" w:rsidRDefault="00D27564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Termin zagospodarowania nieruchomości</w:t>
            </w:r>
          </w:p>
        </w:tc>
        <w:tc>
          <w:tcPr>
            <w:tcW w:w="6063" w:type="dxa"/>
            <w:vAlign w:val="center"/>
          </w:tcPr>
          <w:p w:rsidR="00D27564" w:rsidRDefault="00D27564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Od daty zawarcia umowy do 31.12.2022 r. (czas określony)</w:t>
            </w:r>
          </w:p>
        </w:tc>
      </w:tr>
      <w:tr w:rsidR="008D567C" w:rsidTr="00AC050E">
        <w:trPr>
          <w:trHeight w:val="696"/>
        </w:trPr>
        <w:tc>
          <w:tcPr>
            <w:tcW w:w="3684" w:type="dxa"/>
            <w:vAlign w:val="center"/>
          </w:tcPr>
          <w:p w:rsidR="008D567C" w:rsidRDefault="008D567C" w:rsidP="00E71B15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Wysokość opłat</w:t>
            </w:r>
          </w:p>
        </w:tc>
        <w:tc>
          <w:tcPr>
            <w:tcW w:w="6063" w:type="dxa"/>
            <w:vAlign w:val="center"/>
          </w:tcPr>
          <w:p w:rsidR="008D567C" w:rsidRDefault="008D567C" w:rsidP="00E71B15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Bezpłatne użyczenie</w:t>
            </w:r>
          </w:p>
        </w:tc>
      </w:tr>
      <w:tr w:rsidR="00D27564" w:rsidTr="00AC050E">
        <w:trPr>
          <w:trHeight w:val="706"/>
        </w:trPr>
        <w:tc>
          <w:tcPr>
            <w:tcW w:w="3684" w:type="dxa"/>
            <w:vAlign w:val="center"/>
          </w:tcPr>
          <w:p w:rsidR="00D27564" w:rsidRDefault="00D27564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Informacja o przeznaczeniu</w:t>
            </w:r>
          </w:p>
        </w:tc>
        <w:tc>
          <w:tcPr>
            <w:tcW w:w="6063" w:type="dxa"/>
            <w:vAlign w:val="center"/>
          </w:tcPr>
          <w:p w:rsidR="00D27564" w:rsidRDefault="00D84526" w:rsidP="00295160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Użyczenie lokalu na czas określony</w:t>
            </w:r>
          </w:p>
        </w:tc>
      </w:tr>
    </w:tbl>
    <w:p w:rsidR="00FD4777" w:rsidRDefault="00FD4777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ela-Siatka"/>
        <w:tblW w:w="9747" w:type="dxa"/>
        <w:tblLook w:val="04A0" w:firstRow="1" w:lastRow="0" w:firstColumn="1" w:lastColumn="0" w:noHBand="0" w:noVBand="1"/>
      </w:tblPr>
      <w:tblGrid>
        <w:gridCol w:w="3684"/>
        <w:gridCol w:w="6063"/>
      </w:tblGrid>
      <w:tr w:rsidR="00FD4777" w:rsidTr="00080CF1">
        <w:trPr>
          <w:trHeight w:val="541"/>
        </w:trPr>
        <w:tc>
          <w:tcPr>
            <w:tcW w:w="9747" w:type="dxa"/>
            <w:gridSpan w:val="2"/>
            <w:vAlign w:val="center"/>
          </w:tcPr>
          <w:p w:rsidR="00FD4777" w:rsidRPr="00251342" w:rsidRDefault="00FD4777" w:rsidP="00080CF1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251342">
              <w:rPr>
                <w:rFonts w:ascii="Times New Roman" w:hAnsi="Times New Roman" w:cs="Times New Roman"/>
                <w:b/>
                <w:shd w:val="clear" w:color="auto" w:fill="FFFFFF"/>
              </w:rPr>
              <w:t>Lokal biurowy nr 19</w:t>
            </w:r>
          </w:p>
        </w:tc>
      </w:tr>
      <w:tr w:rsidR="00FD4777" w:rsidTr="00080CF1">
        <w:trPr>
          <w:trHeight w:val="57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Oznaczenie nieruchomości wg. katastru nieruchomości</w:t>
            </w:r>
          </w:p>
        </w:tc>
        <w:tc>
          <w:tcPr>
            <w:tcW w:w="6063" w:type="dxa"/>
            <w:vAlign w:val="center"/>
          </w:tcPr>
          <w:p w:rsidR="00FD4777" w:rsidRDefault="00251342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woj. wielkopolskie, powiat kaliski, jedn. ewid. Godziesze Wielkie, jedn. ewid. dz. nr 55/4, obręb 0008 Kakawa-Kolonia, jedn. rej. G.2, KZ1A/00045067/2</w:t>
            </w:r>
          </w:p>
        </w:tc>
      </w:tr>
      <w:tr w:rsidR="00FD4777" w:rsidTr="00080CF1">
        <w:trPr>
          <w:trHeight w:val="612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Powierzchnia nieruchomości</w:t>
            </w:r>
          </w:p>
        </w:tc>
        <w:tc>
          <w:tcPr>
            <w:tcW w:w="6063" w:type="dxa"/>
            <w:vAlign w:val="center"/>
          </w:tcPr>
          <w:p w:rsidR="00FD4777" w:rsidRDefault="00AF2A0E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12,5</w:t>
            </w:r>
            <w:r w:rsidR="00FD4777">
              <w:rPr>
                <w:rFonts w:ascii="Times New Roman" w:hAnsi="Times New Roman" w:cs="Times New Roman"/>
                <w:shd w:val="clear" w:color="auto" w:fill="FFFFFF"/>
              </w:rPr>
              <w:t xml:space="preserve"> m</w:t>
            </w:r>
            <w:r w:rsidR="00FD4777" w:rsidRPr="00D1300D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FD4777" w:rsidTr="00080CF1">
        <w:trPr>
          <w:trHeight w:val="637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Opis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Lokal biurowy składający się z jednego pomieszczenia, wyposażony w biurko, krzesło, szafy, umywalkę, kozetkę. Lokal posiada dostęp do energii </w:t>
            </w:r>
            <w:r w:rsidR="00AF2A0E">
              <w:rPr>
                <w:rFonts w:ascii="Times New Roman" w:hAnsi="Times New Roman" w:cs="Times New Roman"/>
                <w:shd w:val="clear" w:color="auto" w:fill="FFFFFF"/>
              </w:rPr>
              <w:t>elektrycznej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, internetu (WI-FI), możliwość korzystania z wspólnej kuchni, łazienki.</w:t>
            </w:r>
          </w:p>
        </w:tc>
      </w:tr>
      <w:tr w:rsidR="00FD4777" w:rsidTr="00080CF1">
        <w:trPr>
          <w:trHeight w:val="560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Przeznaczenie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Nieruchomość nie jest objęta miejscowym planem zagospodarowania przestrzennego. Prowadzenie działalności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Termin zagospodarowania nieruchomości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Od daty zawarcia umowy do 31.12.2022 r. (czas określony)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Wysokość opłat</w:t>
            </w:r>
          </w:p>
        </w:tc>
        <w:tc>
          <w:tcPr>
            <w:tcW w:w="6063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Bezpłatne użyczenie</w:t>
            </w:r>
          </w:p>
        </w:tc>
      </w:tr>
      <w:tr w:rsidR="00FD4777" w:rsidTr="00080CF1">
        <w:trPr>
          <w:trHeight w:val="70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Informacja o przeznaczeniu</w:t>
            </w:r>
          </w:p>
        </w:tc>
        <w:tc>
          <w:tcPr>
            <w:tcW w:w="6063" w:type="dxa"/>
            <w:vAlign w:val="center"/>
          </w:tcPr>
          <w:p w:rsidR="00D84526" w:rsidRDefault="00D84526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Kontynuacja użyczenia lokalu na czas określony</w:t>
            </w:r>
          </w:p>
        </w:tc>
      </w:tr>
    </w:tbl>
    <w:p w:rsidR="00FD4777" w:rsidRDefault="00FD4777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251342" w:rsidRDefault="00251342" w:rsidP="00FD4777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ela-Siatka"/>
        <w:tblW w:w="9889" w:type="dxa"/>
        <w:tblLook w:val="04A0" w:firstRow="1" w:lastRow="0" w:firstColumn="1" w:lastColumn="0" w:noHBand="0" w:noVBand="1"/>
      </w:tblPr>
      <w:tblGrid>
        <w:gridCol w:w="3684"/>
        <w:gridCol w:w="6205"/>
      </w:tblGrid>
      <w:tr w:rsidR="00FD4777" w:rsidTr="00080CF1">
        <w:trPr>
          <w:trHeight w:val="541"/>
        </w:trPr>
        <w:tc>
          <w:tcPr>
            <w:tcW w:w="9889" w:type="dxa"/>
            <w:gridSpan w:val="2"/>
            <w:vAlign w:val="center"/>
          </w:tcPr>
          <w:p w:rsidR="00FD4777" w:rsidRPr="00295ADC" w:rsidRDefault="00FD4777" w:rsidP="00080CF1">
            <w:pPr>
              <w:jc w:val="center"/>
              <w:rPr>
                <w:rFonts w:ascii="Times New Roman" w:hAnsi="Times New Roman" w:cs="Times New Roman"/>
                <w:b/>
                <w:shd w:val="clear" w:color="auto" w:fill="FFFFFF"/>
              </w:rPr>
            </w:pPr>
            <w:r w:rsidRPr="00295ADC">
              <w:rPr>
                <w:rFonts w:ascii="Times New Roman" w:hAnsi="Times New Roman" w:cs="Times New Roman"/>
                <w:b/>
                <w:shd w:val="clear" w:color="auto" w:fill="FFFFFF"/>
              </w:rPr>
              <w:lastRenderedPageBreak/>
              <w:t>Lokal biurowy nr 29</w:t>
            </w:r>
          </w:p>
        </w:tc>
      </w:tr>
      <w:tr w:rsidR="00FD4777" w:rsidTr="00080CF1">
        <w:trPr>
          <w:trHeight w:val="688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Oznaczenie nieruchomości wg. katastru nieruchomości</w:t>
            </w:r>
          </w:p>
        </w:tc>
        <w:tc>
          <w:tcPr>
            <w:tcW w:w="6205" w:type="dxa"/>
            <w:vAlign w:val="center"/>
          </w:tcPr>
          <w:p w:rsidR="00FD4777" w:rsidRDefault="00251342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woj. wielkopolskie, powiat kaliski, jedn. ewid. Godziesze Wielkie, jedn. ewid. dz. nr 55/4, obręb 0008 Kakawa-Kolonia, jedn. rej. G.2, KZ1A/00045067/2</w:t>
            </w:r>
          </w:p>
        </w:tc>
      </w:tr>
      <w:tr w:rsidR="00FD4777" w:rsidTr="00080CF1">
        <w:trPr>
          <w:trHeight w:val="612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Powierzchnia nieruchomości</w:t>
            </w:r>
          </w:p>
        </w:tc>
        <w:tc>
          <w:tcPr>
            <w:tcW w:w="6205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20,9 m</w:t>
            </w:r>
            <w:r w:rsidRPr="00D1300D">
              <w:rPr>
                <w:rFonts w:ascii="Times New Roman" w:hAnsi="Times New Roman" w:cs="Times New Roman"/>
                <w:shd w:val="clear" w:color="auto" w:fill="FFFFFF"/>
                <w:vertAlign w:val="superscript"/>
              </w:rPr>
              <w:t>2</w:t>
            </w:r>
          </w:p>
        </w:tc>
      </w:tr>
      <w:tr w:rsidR="00FD4777" w:rsidTr="00080CF1">
        <w:trPr>
          <w:trHeight w:val="637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Opis nieruchomości</w:t>
            </w:r>
          </w:p>
        </w:tc>
        <w:tc>
          <w:tcPr>
            <w:tcW w:w="6205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Lokal biurowy składający się z jednego pomieszczenia, wyposażony w biurko, krzesło, szafy</w:t>
            </w:r>
            <w:r w:rsidR="00AF2A0E">
              <w:rPr>
                <w:rFonts w:ascii="Times New Roman" w:hAnsi="Times New Roman" w:cs="Times New Roman"/>
                <w:shd w:val="clear" w:color="auto" w:fill="FFFFFF"/>
              </w:rPr>
              <w:t>. Lokal posiada dostęp do energii elektrycznej, internetu (WI-FI), możliwość korzystania z wspólnej kuchni, łazienki.</w:t>
            </w:r>
          </w:p>
        </w:tc>
      </w:tr>
      <w:tr w:rsidR="00FD4777" w:rsidTr="00080CF1">
        <w:trPr>
          <w:trHeight w:val="560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Przeznaczenie nieruchomości</w:t>
            </w:r>
          </w:p>
        </w:tc>
        <w:tc>
          <w:tcPr>
            <w:tcW w:w="6205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Nieruchomość nie jest objęta miejscowym planem zagospodarowania przestrzennego. Prowadzenie działalności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Termin zagospodarowania nieruchomości</w:t>
            </w:r>
          </w:p>
        </w:tc>
        <w:tc>
          <w:tcPr>
            <w:tcW w:w="6205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Od daty zawarcia umowy do 31.12.2022 r. (czas określony)</w:t>
            </w:r>
          </w:p>
        </w:tc>
      </w:tr>
      <w:tr w:rsidR="00FD4777" w:rsidTr="00080CF1">
        <w:trPr>
          <w:trHeight w:val="69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Wysokość opłat</w:t>
            </w:r>
          </w:p>
        </w:tc>
        <w:tc>
          <w:tcPr>
            <w:tcW w:w="6205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Bezpłatne użyczenie</w:t>
            </w:r>
          </w:p>
        </w:tc>
      </w:tr>
      <w:tr w:rsidR="00FD4777" w:rsidTr="00080CF1">
        <w:trPr>
          <w:trHeight w:val="706"/>
        </w:trPr>
        <w:tc>
          <w:tcPr>
            <w:tcW w:w="3684" w:type="dxa"/>
            <w:vAlign w:val="center"/>
          </w:tcPr>
          <w:p w:rsidR="00FD4777" w:rsidRDefault="00FD4777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Informacja o przeznaczeniu</w:t>
            </w:r>
          </w:p>
        </w:tc>
        <w:tc>
          <w:tcPr>
            <w:tcW w:w="6205" w:type="dxa"/>
            <w:vAlign w:val="center"/>
          </w:tcPr>
          <w:p w:rsidR="00FD4777" w:rsidRDefault="00295ADC" w:rsidP="00080CF1">
            <w:pPr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Kontynuacja użyczenia lokalu na czas określony</w:t>
            </w:r>
          </w:p>
        </w:tc>
      </w:tr>
    </w:tbl>
    <w:p w:rsidR="00FD4777" w:rsidRDefault="00FD4777" w:rsidP="00295ADC">
      <w:pPr>
        <w:tabs>
          <w:tab w:val="left" w:pos="1350"/>
        </w:tabs>
        <w:spacing w:after="0" w:line="240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:rsidR="00971E9D" w:rsidRDefault="00574920" w:rsidP="00295ADC">
      <w:pPr>
        <w:spacing w:after="400" w:line="360" w:lineRule="auto"/>
        <w:ind w:firstLine="284"/>
        <w:jc w:val="both"/>
        <w:rPr>
          <w:rFonts w:ascii="Times New Roman" w:hAnsi="Times New Roman" w:cs="Times New Roman"/>
          <w:szCs w:val="21"/>
          <w:shd w:val="clear" w:color="auto" w:fill="FFFFFF"/>
        </w:rPr>
      </w:pPr>
      <w:r w:rsidRPr="001F2095">
        <w:rPr>
          <w:rFonts w:ascii="Times New Roman" w:hAnsi="Times New Roman" w:cs="Times New Roman"/>
          <w:shd w:val="clear" w:color="auto" w:fill="FFFFFF"/>
        </w:rPr>
        <w:t xml:space="preserve">Wykaz wywiesza się na okres 21 dni </w:t>
      </w:r>
      <w:r w:rsidR="007C1F64" w:rsidRPr="001F2095">
        <w:rPr>
          <w:rFonts w:ascii="Times New Roman" w:hAnsi="Times New Roman" w:cs="Times New Roman"/>
          <w:shd w:val="clear" w:color="auto" w:fill="FFFFFF"/>
        </w:rPr>
        <w:t xml:space="preserve">tj. od dnia </w:t>
      </w:r>
      <w:r w:rsidR="00295ADC">
        <w:rPr>
          <w:rFonts w:ascii="Times New Roman" w:hAnsi="Times New Roman" w:cs="Times New Roman"/>
          <w:shd w:val="clear" w:color="auto" w:fill="FFFFFF"/>
        </w:rPr>
        <w:t>7</w:t>
      </w:r>
      <w:r w:rsidR="00653192">
        <w:rPr>
          <w:rFonts w:ascii="Times New Roman" w:hAnsi="Times New Roman" w:cs="Times New Roman"/>
          <w:shd w:val="clear" w:color="auto" w:fill="FFFFFF"/>
        </w:rPr>
        <w:t xml:space="preserve"> </w:t>
      </w:r>
      <w:r w:rsidR="00295ADC">
        <w:rPr>
          <w:rFonts w:ascii="Times New Roman" w:hAnsi="Times New Roman" w:cs="Times New Roman"/>
          <w:shd w:val="clear" w:color="auto" w:fill="FFFFFF"/>
        </w:rPr>
        <w:t xml:space="preserve">grudnia </w:t>
      </w:r>
      <w:r w:rsidR="00097246">
        <w:rPr>
          <w:rFonts w:ascii="Times New Roman" w:hAnsi="Times New Roman" w:cs="Times New Roman"/>
          <w:shd w:val="clear" w:color="auto" w:fill="FFFFFF"/>
        </w:rPr>
        <w:t>2022</w:t>
      </w:r>
      <w:r w:rsidR="007C1F64" w:rsidRPr="001F2095">
        <w:rPr>
          <w:rFonts w:ascii="Times New Roman" w:hAnsi="Times New Roman" w:cs="Times New Roman"/>
          <w:shd w:val="clear" w:color="auto" w:fill="FFFFFF"/>
        </w:rPr>
        <w:t xml:space="preserve"> r. do dnia</w:t>
      </w:r>
      <w:r w:rsidR="00D27564">
        <w:rPr>
          <w:rFonts w:ascii="Times New Roman" w:hAnsi="Times New Roman" w:cs="Times New Roman"/>
          <w:shd w:val="clear" w:color="auto" w:fill="FFFFFF"/>
        </w:rPr>
        <w:t xml:space="preserve"> </w:t>
      </w:r>
      <w:r w:rsidR="00295ADC">
        <w:rPr>
          <w:rFonts w:ascii="Times New Roman" w:hAnsi="Times New Roman" w:cs="Times New Roman"/>
          <w:shd w:val="clear" w:color="auto" w:fill="FFFFFF"/>
        </w:rPr>
        <w:t>28</w:t>
      </w:r>
      <w:r w:rsidR="007C1F64" w:rsidRPr="001F2095">
        <w:rPr>
          <w:rFonts w:ascii="Times New Roman" w:hAnsi="Times New Roman" w:cs="Times New Roman"/>
          <w:shd w:val="clear" w:color="auto" w:fill="FFFFFF"/>
        </w:rPr>
        <w:t xml:space="preserve"> </w:t>
      </w:r>
      <w:r w:rsidR="00295ADC">
        <w:rPr>
          <w:rFonts w:ascii="Times New Roman" w:hAnsi="Times New Roman" w:cs="Times New Roman"/>
          <w:shd w:val="clear" w:color="auto" w:fill="FFFFFF"/>
        </w:rPr>
        <w:t>grudnia</w:t>
      </w:r>
      <w:r w:rsidR="00097246">
        <w:rPr>
          <w:rFonts w:ascii="Times New Roman" w:hAnsi="Times New Roman" w:cs="Times New Roman"/>
          <w:shd w:val="clear" w:color="auto" w:fill="FFFFFF"/>
        </w:rPr>
        <w:t xml:space="preserve"> 2022</w:t>
      </w:r>
      <w:r w:rsidR="007C1F64" w:rsidRPr="001F2095">
        <w:rPr>
          <w:rFonts w:ascii="Times New Roman" w:hAnsi="Times New Roman" w:cs="Times New Roman"/>
          <w:shd w:val="clear" w:color="auto" w:fill="FFFFFF"/>
        </w:rPr>
        <w:t xml:space="preserve"> r. </w:t>
      </w:r>
      <w:r w:rsidR="007C1F64" w:rsidRPr="001F2095">
        <w:rPr>
          <w:rFonts w:ascii="Times New Roman" w:hAnsi="Times New Roman" w:cs="Times New Roman"/>
          <w:shd w:val="clear" w:color="auto" w:fill="FFFFFF"/>
        </w:rPr>
        <w:br/>
      </w:r>
      <w:r w:rsidR="00295ADC">
        <w:rPr>
          <w:rFonts w:ascii="Times New Roman" w:hAnsi="Times New Roman" w:cs="Times New Roman"/>
          <w:shd w:val="clear" w:color="auto" w:fill="FFFFFF"/>
        </w:rPr>
        <w:t xml:space="preserve">w siedzibie </w:t>
      </w:r>
      <w:r w:rsidRPr="001F2095">
        <w:rPr>
          <w:rFonts w:ascii="Times New Roman" w:hAnsi="Times New Roman" w:cs="Times New Roman"/>
          <w:shd w:val="clear" w:color="auto" w:fill="FFFFFF"/>
        </w:rPr>
        <w:t>Urzędu</w:t>
      </w:r>
      <w:r w:rsidR="00295ADC">
        <w:rPr>
          <w:rFonts w:ascii="Times New Roman" w:hAnsi="Times New Roman" w:cs="Times New Roman"/>
          <w:shd w:val="clear" w:color="auto" w:fill="FFFFFF"/>
        </w:rPr>
        <w:t xml:space="preserve"> Gminy</w:t>
      </w:r>
      <w:r w:rsidRPr="001F2095">
        <w:rPr>
          <w:rFonts w:ascii="Times New Roman" w:hAnsi="Times New Roman" w:cs="Times New Roman"/>
          <w:shd w:val="clear" w:color="auto" w:fill="FFFFFF"/>
        </w:rPr>
        <w:t xml:space="preserve">, a </w:t>
      </w:r>
      <w:r w:rsidR="00147894" w:rsidRPr="001F2095">
        <w:rPr>
          <w:rFonts w:ascii="Times New Roman" w:hAnsi="Times New Roman" w:cs="Times New Roman"/>
          <w:shd w:val="clear" w:color="auto" w:fill="FFFFFF"/>
        </w:rPr>
        <w:t>także zamieszcza się na stronie</w:t>
      </w:r>
      <w:r w:rsidRPr="001F2095">
        <w:rPr>
          <w:rFonts w:ascii="Times New Roman" w:hAnsi="Times New Roman" w:cs="Times New Roman"/>
          <w:shd w:val="clear" w:color="auto" w:fill="FFFFFF"/>
        </w:rPr>
        <w:t xml:space="preserve"> </w:t>
      </w:r>
      <w:r w:rsidR="001F2095" w:rsidRPr="00D27564">
        <w:rPr>
          <w:rFonts w:ascii="Times New Roman" w:hAnsi="Times New Roman" w:cs="Times New Roman"/>
          <w:shd w:val="clear" w:color="auto" w:fill="FFFFFF"/>
        </w:rPr>
        <w:t>www.godzieszewielkie.pl</w:t>
      </w:r>
      <w:r w:rsidR="001F2095">
        <w:rPr>
          <w:rFonts w:ascii="Times New Roman" w:hAnsi="Times New Roman" w:cs="Times New Roman"/>
          <w:shd w:val="clear" w:color="auto" w:fill="FFFFFF"/>
        </w:rPr>
        <w:t>.</w:t>
      </w:r>
      <w:r w:rsidRPr="002B734F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 w:rsidRPr="001F2095">
        <w:rPr>
          <w:rFonts w:ascii="Times New Roman" w:hAnsi="Times New Roman" w:cs="Times New Roman"/>
          <w:szCs w:val="21"/>
          <w:shd w:val="clear" w:color="auto" w:fill="FFFFFF"/>
        </w:rPr>
        <w:t xml:space="preserve">Informację </w:t>
      </w:r>
      <w:r w:rsidR="00295ADC">
        <w:rPr>
          <w:rFonts w:ascii="Times New Roman" w:hAnsi="Times New Roman" w:cs="Times New Roman"/>
          <w:szCs w:val="21"/>
          <w:shd w:val="clear" w:color="auto" w:fill="FFFFFF"/>
        </w:rPr>
        <w:br/>
      </w:r>
      <w:r w:rsidRPr="001F2095">
        <w:rPr>
          <w:rFonts w:ascii="Times New Roman" w:hAnsi="Times New Roman" w:cs="Times New Roman"/>
          <w:szCs w:val="21"/>
          <w:shd w:val="clear" w:color="auto" w:fill="FFFFFF"/>
        </w:rPr>
        <w:t xml:space="preserve">o zamieszczeniu wykazu podaje się do publicznej wiadomości przez ogłoszenie w prasie lokalnej </w:t>
      </w:r>
      <w:r w:rsidR="00295ADC">
        <w:rPr>
          <w:rFonts w:ascii="Times New Roman" w:hAnsi="Times New Roman" w:cs="Times New Roman"/>
          <w:szCs w:val="21"/>
          <w:shd w:val="clear" w:color="auto" w:fill="FFFFFF"/>
        </w:rPr>
        <w:br/>
      </w:r>
      <w:r w:rsidRPr="001F2095">
        <w:rPr>
          <w:rFonts w:ascii="Times New Roman" w:hAnsi="Times New Roman" w:cs="Times New Roman"/>
          <w:szCs w:val="21"/>
          <w:shd w:val="clear" w:color="auto" w:fill="FFFFFF"/>
        </w:rPr>
        <w:t>o zasięgu obejmującym co najmniej powiat, na terenie któ</w:t>
      </w:r>
      <w:r w:rsidR="007C1F64" w:rsidRPr="001F2095">
        <w:rPr>
          <w:rFonts w:ascii="Times New Roman" w:hAnsi="Times New Roman" w:cs="Times New Roman"/>
          <w:szCs w:val="21"/>
          <w:shd w:val="clear" w:color="auto" w:fill="FFFFFF"/>
        </w:rPr>
        <w:t>rego położony jest lokal</w:t>
      </w:r>
      <w:r w:rsidR="00937490" w:rsidRPr="001F2095">
        <w:rPr>
          <w:rFonts w:ascii="Times New Roman" w:hAnsi="Times New Roman" w:cs="Times New Roman"/>
          <w:szCs w:val="21"/>
          <w:shd w:val="clear" w:color="auto" w:fill="FFFFFF"/>
        </w:rPr>
        <w:t>.</w:t>
      </w:r>
    </w:p>
    <w:p w:rsidR="008D567C" w:rsidRDefault="008D567C" w:rsidP="008D567C">
      <w:pPr>
        <w:spacing w:before="200" w:after="0" w:line="360" w:lineRule="auto"/>
        <w:ind w:left="4247" w:firstLine="709"/>
        <w:jc w:val="both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/>
          <w:szCs w:val="21"/>
          <w:shd w:val="clear" w:color="auto" w:fill="FFFFFF"/>
        </w:rPr>
        <w:t>Wójt Gminy Godziesze Wielkie</w:t>
      </w:r>
    </w:p>
    <w:p w:rsidR="008D567C" w:rsidRPr="00097246" w:rsidRDefault="008D567C" w:rsidP="008D567C">
      <w:pPr>
        <w:spacing w:line="360" w:lineRule="auto"/>
        <w:ind w:left="4956" w:firstLine="709"/>
        <w:jc w:val="both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/>
          <w:szCs w:val="21"/>
          <w:shd w:val="clear" w:color="auto" w:fill="FFFFFF"/>
        </w:rPr>
        <w:t>Józef Podłużny</w:t>
      </w:r>
    </w:p>
    <w:sectPr w:rsidR="008D567C" w:rsidRPr="00097246" w:rsidSect="00295ADC">
      <w:footerReference w:type="default" r:id="rId8"/>
      <w:headerReference w:type="first" r:id="rId9"/>
      <w:footerReference w:type="first" r:id="rId10"/>
      <w:pgSz w:w="11906" w:h="16838"/>
      <w:pgMar w:top="1134" w:right="1417" w:bottom="1134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E0B" w:rsidRDefault="00116E0B" w:rsidP="00D27564">
      <w:pPr>
        <w:spacing w:after="0" w:line="240" w:lineRule="auto"/>
      </w:pPr>
      <w:r>
        <w:separator/>
      </w:r>
    </w:p>
  </w:endnote>
  <w:endnote w:type="continuationSeparator" w:id="0">
    <w:p w:rsidR="00116E0B" w:rsidRDefault="00116E0B" w:rsidP="00D27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1335114342"/>
      <w:docPartObj>
        <w:docPartGallery w:val="Page Numbers (Bottom of Page)"/>
        <w:docPartUnique/>
      </w:docPartObj>
    </w:sdtPr>
    <w:sdtContent>
      <w:p w:rsidR="00BE4C1A" w:rsidRPr="00BE4C1A" w:rsidRDefault="00BE4C1A" w:rsidP="00BE4C1A">
        <w:pPr>
          <w:pStyle w:val="Stopka"/>
          <w:jc w:val="right"/>
          <w:rPr>
            <w:rFonts w:ascii="Times New Roman" w:hAnsi="Times New Roman" w:cs="Times New Roman"/>
          </w:rPr>
        </w:pPr>
        <w:r w:rsidRPr="00BE4C1A">
          <w:rPr>
            <w:rFonts w:ascii="Times New Roman" w:hAnsi="Times New Roman" w:cs="Times New Roman"/>
          </w:rPr>
          <w:fldChar w:fldCharType="begin"/>
        </w:r>
        <w:r w:rsidRPr="00BE4C1A">
          <w:rPr>
            <w:rFonts w:ascii="Times New Roman" w:hAnsi="Times New Roman" w:cs="Times New Roman"/>
          </w:rPr>
          <w:instrText>PAGE   \* MERGEFORMAT</w:instrText>
        </w:r>
        <w:r w:rsidRPr="00BE4C1A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</w:t>
        </w:r>
        <w:r w:rsidRPr="00BE4C1A">
          <w:rPr>
            <w:rFonts w:ascii="Times New Roman" w:hAnsi="Times New Roman" w:cs="Times New Roman"/>
          </w:rPr>
          <w:fldChar w:fldCharType="end"/>
        </w:r>
        <w:r w:rsidRPr="00BE4C1A">
          <w:rPr>
            <w:rFonts w:ascii="Times New Roman" w:hAnsi="Times New Roman" w:cs="Times New Roman"/>
          </w:rPr>
          <w:t>/4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C1A" w:rsidRPr="00BE4C1A" w:rsidRDefault="00BE4C1A" w:rsidP="00BE4C1A">
    <w:pPr>
      <w:pStyle w:val="Stopka"/>
      <w:jc w:val="right"/>
      <w:rPr>
        <w:rFonts w:ascii="Times New Roman" w:hAnsi="Times New Roman" w:cs="Times New Roman"/>
      </w:rPr>
    </w:pPr>
    <w:r w:rsidRPr="00BE4C1A">
      <w:rPr>
        <w:rFonts w:ascii="Times New Roman" w:hAnsi="Times New Roman" w:cs="Times New Roman"/>
      </w:rPr>
      <w:t>1/4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E0B" w:rsidRDefault="00116E0B" w:rsidP="00D27564">
      <w:pPr>
        <w:spacing w:after="0" w:line="240" w:lineRule="auto"/>
      </w:pPr>
      <w:r>
        <w:separator/>
      </w:r>
    </w:p>
  </w:footnote>
  <w:footnote w:type="continuationSeparator" w:id="0">
    <w:p w:rsidR="00116E0B" w:rsidRDefault="00116E0B" w:rsidP="00D27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564" w:rsidRPr="00D27564" w:rsidRDefault="00FD4777" w:rsidP="006B3973">
    <w:pPr>
      <w:pStyle w:val="Nagwek"/>
      <w:spacing w:after="200" w:line="276" w:lineRule="auto"/>
      <w:ind w:left="5245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Załącznik </w:t>
    </w:r>
    <w:r w:rsidR="006B3973">
      <w:rPr>
        <w:rFonts w:ascii="Times New Roman" w:hAnsi="Times New Roman" w:cs="Times New Roman"/>
      </w:rPr>
      <w:t xml:space="preserve">nr 1 </w:t>
    </w:r>
    <w:r>
      <w:rPr>
        <w:rFonts w:ascii="Times New Roman" w:hAnsi="Times New Roman" w:cs="Times New Roman"/>
      </w:rPr>
      <w:t xml:space="preserve">do zarządzenia nr </w:t>
    </w:r>
    <w:r w:rsidR="006B3973">
      <w:rPr>
        <w:rFonts w:ascii="Times New Roman" w:hAnsi="Times New Roman" w:cs="Times New Roman"/>
      </w:rPr>
      <w:t>628</w:t>
    </w:r>
    <w:r w:rsidR="00DE479C">
      <w:rPr>
        <w:rFonts w:ascii="Times New Roman" w:hAnsi="Times New Roman" w:cs="Times New Roman"/>
      </w:rPr>
      <w:t>/2022</w:t>
    </w:r>
    <w:r w:rsidR="00D27564" w:rsidRPr="00D27564">
      <w:rPr>
        <w:rFonts w:ascii="Times New Roman" w:hAnsi="Times New Roman" w:cs="Times New Roman"/>
      </w:rPr>
      <w:t xml:space="preserve"> Wójta Gminy Godziesze Wielkie </w:t>
    </w:r>
    <w:r w:rsidR="00D27564">
      <w:rPr>
        <w:rFonts w:ascii="Times New Roman" w:hAnsi="Times New Roman" w:cs="Times New Roman"/>
      </w:rPr>
      <w:br/>
    </w:r>
    <w:r w:rsidR="00D27564" w:rsidRPr="00D27564">
      <w:rPr>
        <w:rFonts w:ascii="Times New Roman" w:hAnsi="Times New Roman" w:cs="Times New Roman"/>
      </w:rPr>
      <w:t xml:space="preserve">z dnia </w:t>
    </w:r>
    <w:r>
      <w:rPr>
        <w:rFonts w:ascii="Times New Roman" w:hAnsi="Times New Roman" w:cs="Times New Roman"/>
      </w:rPr>
      <w:t>7 grudnia</w:t>
    </w:r>
    <w:r w:rsidR="00D27564" w:rsidRPr="00D27564">
      <w:rPr>
        <w:rFonts w:ascii="Times New Roman" w:hAnsi="Times New Roman" w:cs="Times New Roman"/>
      </w:rPr>
      <w:t xml:space="preserve"> 2022 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E38F9"/>
    <w:multiLevelType w:val="hybridMultilevel"/>
    <w:tmpl w:val="DB9A3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171AD4"/>
    <w:multiLevelType w:val="hybridMultilevel"/>
    <w:tmpl w:val="F566DA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32E"/>
    <w:rsid w:val="00035E37"/>
    <w:rsid w:val="00097246"/>
    <w:rsid w:val="000D1204"/>
    <w:rsid w:val="0010071B"/>
    <w:rsid w:val="00116E0B"/>
    <w:rsid w:val="00147894"/>
    <w:rsid w:val="001F2095"/>
    <w:rsid w:val="002304FD"/>
    <w:rsid w:val="00251342"/>
    <w:rsid w:val="0029515B"/>
    <w:rsid w:val="00295ADC"/>
    <w:rsid w:val="002B6802"/>
    <w:rsid w:val="002B734F"/>
    <w:rsid w:val="0032032E"/>
    <w:rsid w:val="00380E28"/>
    <w:rsid w:val="003C2626"/>
    <w:rsid w:val="0040694B"/>
    <w:rsid w:val="00431525"/>
    <w:rsid w:val="0047041A"/>
    <w:rsid w:val="005230A0"/>
    <w:rsid w:val="00574920"/>
    <w:rsid w:val="0058743D"/>
    <w:rsid w:val="005956B5"/>
    <w:rsid w:val="005C01C0"/>
    <w:rsid w:val="005D0511"/>
    <w:rsid w:val="00601E64"/>
    <w:rsid w:val="00653192"/>
    <w:rsid w:val="006A7277"/>
    <w:rsid w:val="006B3973"/>
    <w:rsid w:val="007A1642"/>
    <w:rsid w:val="007C1F64"/>
    <w:rsid w:val="00852CD5"/>
    <w:rsid w:val="00891937"/>
    <w:rsid w:val="008D567C"/>
    <w:rsid w:val="008E03F8"/>
    <w:rsid w:val="00937490"/>
    <w:rsid w:val="00946A76"/>
    <w:rsid w:val="00971E9D"/>
    <w:rsid w:val="009834E3"/>
    <w:rsid w:val="00990D44"/>
    <w:rsid w:val="00AC050E"/>
    <w:rsid w:val="00AD0A62"/>
    <w:rsid w:val="00AF2A0E"/>
    <w:rsid w:val="00B07AB1"/>
    <w:rsid w:val="00B93AF5"/>
    <w:rsid w:val="00BA2A42"/>
    <w:rsid w:val="00BE4C1A"/>
    <w:rsid w:val="00C61019"/>
    <w:rsid w:val="00CA41F5"/>
    <w:rsid w:val="00CE475B"/>
    <w:rsid w:val="00D1300D"/>
    <w:rsid w:val="00D27564"/>
    <w:rsid w:val="00D84526"/>
    <w:rsid w:val="00DE479C"/>
    <w:rsid w:val="00E670A2"/>
    <w:rsid w:val="00F27291"/>
    <w:rsid w:val="00FD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041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74920"/>
    <w:rPr>
      <w:color w:val="0000FF"/>
      <w:u w:val="single"/>
    </w:rPr>
  </w:style>
  <w:style w:type="table" w:styleId="Tabela-Siatka">
    <w:name w:val="Table Grid"/>
    <w:basedOn w:val="Standardowy"/>
    <w:uiPriority w:val="59"/>
    <w:rsid w:val="00097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27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7564"/>
  </w:style>
  <w:style w:type="paragraph" w:styleId="Stopka">
    <w:name w:val="footer"/>
    <w:basedOn w:val="Normalny"/>
    <w:link w:val="StopkaZnak"/>
    <w:uiPriority w:val="99"/>
    <w:unhideWhenUsed/>
    <w:rsid w:val="00D27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75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7041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74920"/>
    <w:rPr>
      <w:color w:val="0000FF"/>
      <w:u w:val="single"/>
    </w:rPr>
  </w:style>
  <w:style w:type="table" w:styleId="Tabela-Siatka">
    <w:name w:val="Table Grid"/>
    <w:basedOn w:val="Standardowy"/>
    <w:uiPriority w:val="59"/>
    <w:rsid w:val="00097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27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7564"/>
  </w:style>
  <w:style w:type="paragraph" w:styleId="Stopka">
    <w:name w:val="footer"/>
    <w:basedOn w:val="Normalny"/>
    <w:link w:val="StopkaZnak"/>
    <w:uiPriority w:val="99"/>
    <w:unhideWhenUsed/>
    <w:rsid w:val="00D275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75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970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</cp:lastModifiedBy>
  <cp:revision>9</cp:revision>
  <cp:lastPrinted>2021-08-10T11:36:00Z</cp:lastPrinted>
  <dcterms:created xsi:type="dcterms:W3CDTF">2022-12-06T10:54:00Z</dcterms:created>
  <dcterms:modified xsi:type="dcterms:W3CDTF">2022-12-06T13:06:00Z</dcterms:modified>
</cp:coreProperties>
</file>