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EF7" w:rsidRDefault="00F16EF7" w:rsidP="00F16EF7">
      <w:pPr>
        <w:spacing w:after="0" w:line="240" w:lineRule="auto"/>
        <w:ind w:left="3540" w:right="-108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8F5060" w:rsidP="00A52E14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AA56D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A52E1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A52E14"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Godziesze Wielkie, dnia 29 września 2014</w:t>
      </w:r>
      <w:r w:rsidR="00A52E14"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</w:t>
      </w:r>
    </w:p>
    <w:p w:rsidR="00A52E14" w:rsidRPr="00127B08" w:rsidRDefault="00A52E14" w:rsidP="00A52E1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ZP 271.101.2014</w:t>
      </w:r>
    </w:p>
    <w:p w:rsidR="00A52E14" w:rsidRPr="00127B08" w:rsidRDefault="00A52E14" w:rsidP="00A52E14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</w:t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Default="00A52E14" w:rsidP="00A52E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Wyjaśnienia do treści SIWZ w przetargu nieograniczonym na </w:t>
      </w:r>
    </w:p>
    <w:p w:rsidR="00A52E14" w:rsidRDefault="00A52E14" w:rsidP="00A52E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„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Poprawę gospodarki wodno-ściekowej na terenie gminy Godziesze Wielkie.</w:t>
      </w:r>
    </w:p>
    <w:p w:rsidR="00A52E14" w:rsidRPr="00127B08" w:rsidRDefault="00A52E14" w:rsidP="00A52E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Etap II – Budowa kanalizacji sanitarnej dla części Wolicy i części Borku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  <w:t>w Gminie Godziesze Wielkie</w:t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” w związku z pytaniami, jakie wpłynęły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do Zamawiającego</w:t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 1:</w:t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Prosimy o podanie alternatywnych producentów pomp o parametrach Q i H podanych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specyfikacji jakie inwestor dopuszcza do zamontowania w przepompowniach ścieków P4 oraz P5.</w:t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1:</w:t>
      </w:r>
    </w:p>
    <w:p w:rsidR="00A52E14" w:rsidRPr="006D045C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D045C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podaje alternatywnych urządzeń, natomiast podaje parametry, które winny spełniać alternatywne urządzenia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(opisane w pkt. 2.1 Projektu wykonawczego)</w:t>
      </w:r>
      <w:r w:rsidRPr="006D045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A52E14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D04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Doboru pomp alternatywnych (jako równoważnych do  ujętych w projekcie) może  dokonać wybrany w przetargu wykonawca i uzgodnić z nadzorem  inwestycyjnym (projektowym; inwestorskim) </w:t>
      </w:r>
    </w:p>
    <w:p w:rsidR="00A52E14" w:rsidRPr="006D045C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614BF6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Pytanie 2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A52E14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Prosimy o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przesłanie parametrów pracy (wymagana wydajność, ciśnienie) dla stacji napowietrzająco-przedmuchowej oraz przesłanie rysunku poglądowego zaprojektowanego urządzenia MH3.</w:t>
      </w:r>
    </w:p>
    <w:p w:rsidR="00A52E14" w:rsidRPr="00614BF6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Prosimy także o informację czy stacja ma być zamontowana w obudowie i czy obudowa ma być dźwiękoszczelna</w:t>
      </w:r>
    </w:p>
    <w:p w:rsidR="00A52E14" w:rsidRPr="00614BF6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</w:p>
    <w:p w:rsidR="00A52E14" w:rsidRPr="00614BF6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Odpowiedź 2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A52E14" w:rsidRPr="00614BF6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14B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Parametry pracy dla stacji napowietrzająco -przedmuchowej: </w:t>
      </w:r>
    </w:p>
    <w:p w:rsidR="00A52E14" w:rsidRPr="00614BF6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14B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wydajność 5 dm</w:t>
      </w:r>
      <w:r w:rsidRPr="00614BF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 xml:space="preserve">3 </w:t>
      </w:r>
      <w:r w:rsidRPr="00614BF6">
        <w:rPr>
          <w:rFonts w:ascii="Times New Roman" w:eastAsia="Times New Roman" w:hAnsi="Times New Roman" w:cs="Times New Roman"/>
          <w:sz w:val="24"/>
          <w:szCs w:val="24"/>
          <w:lang w:eastAsia="pl-PL"/>
        </w:rPr>
        <w:t>/s</w:t>
      </w:r>
    </w:p>
    <w:p w:rsidR="00A52E14" w:rsidRPr="00614BF6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14B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ciśnienie max  10 bar</w:t>
      </w:r>
    </w:p>
    <w:p w:rsidR="00A52E14" w:rsidRPr="00614BF6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14B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- ciśnienie robocze 6 bar</w:t>
      </w:r>
    </w:p>
    <w:p w:rsidR="00A52E14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14B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Stacja ma być zamontowana w obudowie dźwiękoszczelnej</w:t>
      </w:r>
    </w:p>
    <w:p w:rsidR="00A52E14" w:rsidRPr="00614BF6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A52E14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A52E14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A52E14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A52E14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A52E14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A52E14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614BF6">
        <w:rPr>
          <w:rFonts w:ascii="Times New Roman" w:eastAsia="Times New Roman" w:hAnsi="Times New Roman" w:cs="Times New Roman"/>
          <w:lang w:eastAsia="pl-PL"/>
        </w:rPr>
        <w:lastRenderedPageBreak/>
        <w:t xml:space="preserve"> </w:t>
      </w:r>
      <w:r w:rsidRPr="00614B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Przykładowe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614BF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rządzenie do płukania rurociągów tłocznych  MH 3 – rysunek poglądowy</w:t>
      </w:r>
    </w:p>
    <w:p w:rsidR="00A52E14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614BF6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Arial" w:hAnsi="Arial"/>
          <w:b/>
          <w:bCs/>
          <w:noProof/>
          <w:lang w:eastAsia="pl-PL"/>
        </w:rPr>
        <w:drawing>
          <wp:inline distT="0" distB="0" distL="0" distR="0">
            <wp:extent cx="5760720" cy="4318228"/>
            <wp:effectExtent l="0" t="0" r="0" b="6350"/>
            <wp:docPr id="1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18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2E14" w:rsidRPr="00127B08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614BF6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Pytanie 3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A52E14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Prosimy o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podanie czy w w/w zadaniu inwestycyjnym będą montowane studzienki kanalizacyjne na odgałęzieniach – D 600 ponieważ w Przedmiarze Robót w OPIS TECHNICZNY DO PRZEDMIARU ROBÓT w punkcie</w:t>
      </w:r>
    </w:p>
    <w:p w:rsidR="00A52E14" w:rsidRDefault="00A52E14" w:rsidP="00A52E14">
      <w:pPr>
        <w:pStyle w:val="Akapitzlist"/>
        <w:numPr>
          <w:ilvl w:val="0"/>
          <w:numId w:val="16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/>
          <w:bCs/>
          <w:sz w:val="24"/>
          <w:szCs w:val="24"/>
          <w:lang w:eastAsia="pl-PL"/>
        </w:rPr>
        <w:t>Charakterystyka obiektu, a dokładnie w podpunkcie</w:t>
      </w:r>
    </w:p>
    <w:p w:rsidR="00A52E14" w:rsidRDefault="00A52E14" w:rsidP="00A52E14">
      <w:pPr>
        <w:pStyle w:val="Akapitzlist"/>
        <w:numPr>
          <w:ilvl w:val="0"/>
          <w:numId w:val="17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/>
          <w:bCs/>
          <w:sz w:val="24"/>
          <w:szCs w:val="24"/>
          <w:lang w:eastAsia="pl-PL"/>
        </w:rPr>
        <w:t>na terenie miasta Kalisz:</w:t>
      </w:r>
    </w:p>
    <w:p w:rsidR="00A52E14" w:rsidRDefault="00A52E14" w:rsidP="00A52E14">
      <w:pPr>
        <w:pStyle w:val="Akapitzlist"/>
        <w:tabs>
          <w:tab w:val="left" w:pos="540"/>
        </w:tabs>
        <w:spacing w:after="0" w:line="240" w:lineRule="auto"/>
        <w:ind w:left="644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/>
          <w:bCs/>
          <w:sz w:val="24"/>
          <w:szCs w:val="24"/>
          <w:lang w:eastAsia="pl-PL"/>
        </w:rPr>
        <w:t>przewody grawitacyjne sieciowe D200 L=8,0 M</w:t>
      </w:r>
    </w:p>
    <w:p w:rsidR="00A52E14" w:rsidRDefault="00A52E14" w:rsidP="00A52E14">
      <w:pPr>
        <w:pStyle w:val="Akapitzlist"/>
        <w:tabs>
          <w:tab w:val="left" w:pos="540"/>
        </w:tabs>
        <w:spacing w:after="0" w:line="240" w:lineRule="auto"/>
        <w:ind w:left="644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/>
          <w:bCs/>
          <w:sz w:val="24"/>
          <w:szCs w:val="24"/>
          <w:lang w:eastAsia="pl-PL"/>
        </w:rPr>
        <w:t>Zagłębienie projektowanej kanalizacji poniżej terenu</w:t>
      </w:r>
    </w:p>
    <w:p w:rsidR="00A52E14" w:rsidRDefault="00A52E14" w:rsidP="00A52E14">
      <w:pPr>
        <w:pStyle w:val="Akapitzlist"/>
        <w:tabs>
          <w:tab w:val="left" w:pos="540"/>
        </w:tabs>
        <w:spacing w:after="0" w:line="240" w:lineRule="auto"/>
        <w:ind w:left="644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/>
          <w:bCs/>
          <w:sz w:val="24"/>
          <w:szCs w:val="24"/>
          <w:lang w:eastAsia="pl-PL"/>
        </w:rPr>
        <w:t>- grawitacyjne sieciowe: średnio 2,2 m</w:t>
      </w:r>
    </w:p>
    <w:p w:rsidR="00A52E14" w:rsidRDefault="00A52E14" w:rsidP="00A52E14">
      <w:pPr>
        <w:pStyle w:val="Akapitzlist"/>
        <w:tabs>
          <w:tab w:val="left" w:pos="540"/>
        </w:tabs>
        <w:spacing w:after="0" w:line="240" w:lineRule="auto"/>
        <w:ind w:left="644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/>
          <w:bCs/>
          <w:sz w:val="24"/>
          <w:szCs w:val="24"/>
          <w:lang w:eastAsia="pl-PL"/>
        </w:rPr>
        <w:t>- grawitacyjne: podejścia do posesji średnio 1,8 m</w:t>
      </w:r>
    </w:p>
    <w:p w:rsidR="00A52E14" w:rsidRDefault="00A52E14" w:rsidP="00A52E14">
      <w:pPr>
        <w:pStyle w:val="Akapitzlist"/>
        <w:tabs>
          <w:tab w:val="left" w:pos="540"/>
        </w:tabs>
        <w:spacing w:after="0" w:line="240" w:lineRule="auto"/>
        <w:ind w:left="644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/>
          <w:bCs/>
          <w:sz w:val="24"/>
          <w:szCs w:val="24"/>
          <w:lang w:eastAsia="pl-PL"/>
        </w:rPr>
        <w:t>- tłoczne 1,5 -1,6 m</w:t>
      </w:r>
    </w:p>
    <w:p w:rsidR="00A52E14" w:rsidRDefault="00A52E14" w:rsidP="00A52E14">
      <w:pPr>
        <w:pStyle w:val="Akapitzlist"/>
        <w:tabs>
          <w:tab w:val="left" w:pos="540"/>
        </w:tabs>
        <w:spacing w:after="0" w:line="240" w:lineRule="auto"/>
        <w:ind w:left="644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/>
          <w:bCs/>
          <w:sz w:val="24"/>
          <w:szCs w:val="24"/>
          <w:lang w:eastAsia="pl-PL"/>
        </w:rPr>
        <w:t>Uzbrojenie sieci kanalizacyjnej:</w:t>
      </w:r>
    </w:p>
    <w:p w:rsidR="00A52E14" w:rsidRDefault="00A52E14" w:rsidP="00A52E14">
      <w:pPr>
        <w:pStyle w:val="Akapitzlist"/>
        <w:tabs>
          <w:tab w:val="left" w:pos="540"/>
        </w:tabs>
        <w:spacing w:after="0" w:line="240" w:lineRule="auto"/>
        <w:ind w:left="644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/>
          <w:bCs/>
          <w:sz w:val="24"/>
          <w:szCs w:val="24"/>
          <w:lang w:eastAsia="pl-PL"/>
        </w:rPr>
        <w:t>- studzienki kanalizacyjne na kanalizacji sieciowej – węzłowe D1000</w:t>
      </w:r>
    </w:p>
    <w:p w:rsidR="00A52E14" w:rsidRPr="00E2259D" w:rsidRDefault="00A52E14" w:rsidP="00A52E14">
      <w:pPr>
        <w:pStyle w:val="Akapitzlist"/>
        <w:tabs>
          <w:tab w:val="left" w:pos="540"/>
        </w:tabs>
        <w:spacing w:after="0" w:line="240" w:lineRule="auto"/>
        <w:ind w:left="644"/>
        <w:jc w:val="both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 w:rsidRPr="00E2259D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- studzienki kanalizacyjne na odgałęzieniach – D 600</w:t>
      </w:r>
    </w:p>
    <w:p w:rsidR="00A52E14" w:rsidRPr="00E2259D" w:rsidRDefault="00A52E14" w:rsidP="00A52E14">
      <w:pPr>
        <w:pStyle w:val="Akapitzlist"/>
        <w:tabs>
          <w:tab w:val="left" w:pos="540"/>
        </w:tabs>
        <w:spacing w:after="0" w:line="240" w:lineRule="auto"/>
        <w:ind w:left="644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/>
          <w:bCs/>
          <w:sz w:val="24"/>
          <w:szCs w:val="24"/>
          <w:lang w:eastAsia="pl-PL"/>
        </w:rPr>
        <w:t>Taki zapis się znajduje, prosimy o wyjaśnienie.</w:t>
      </w:r>
    </w:p>
    <w:p w:rsidR="00A52E14" w:rsidRPr="00614BF6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</w:p>
    <w:p w:rsidR="00A52E14" w:rsidRPr="00614BF6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Odpowiedź 3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A52E14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259D">
        <w:rPr>
          <w:rFonts w:ascii="Times New Roman" w:eastAsia="Times New Roman" w:hAnsi="Times New Roman" w:cs="Times New Roman"/>
          <w:sz w:val="24"/>
          <w:szCs w:val="24"/>
          <w:lang w:eastAsia="pl-PL"/>
        </w:rPr>
        <w:t>Na odgałęzieniach do posesji należy stosować studzienki kanalizacyjne D600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E225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52E14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Pytanie 4</w:t>
      </w: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Prosimy o podanie czy uzgodnienia z PWIK w Kaliszu nr TT-420/298/2012 z dnia 15.05.2012 r. podpunkt b) odnośnie sprawdzenia parametrów technicznych przepompowni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 pompami FLYGT, ponieważ założenia projektowe przewidują dla dopływu ścieków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gminy Godziesze i Opatówek (etap II) o łącznej ilości ścieków Qp=56,31 m3/h i wymianę pomp na inny typ w większej mocy, a więc pytanie czy ewentualna wymiana w/w pomp zgodnie z w/w uzgodnieniami przechodzić będzie na wykonawcę.</w:t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4</w:t>
      </w: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A52E14" w:rsidRPr="00E2259D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259D">
        <w:rPr>
          <w:rFonts w:ascii="Times New Roman" w:eastAsia="Times New Roman" w:hAnsi="Times New Roman" w:cs="Times New Roman"/>
          <w:sz w:val="24"/>
          <w:szCs w:val="24"/>
          <w:lang w:eastAsia="pl-PL"/>
        </w:rPr>
        <w:t>Nie ma potrzeby na etapie obecnego 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adania inwestycyjnego wymieniać</w:t>
      </w:r>
      <w:r w:rsidRPr="00E225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pompy w istniejącej przepompowni </w:t>
      </w:r>
      <w:proofErr w:type="spellStart"/>
      <w:r w:rsidRPr="00E2259D">
        <w:rPr>
          <w:rFonts w:ascii="Times New Roman" w:eastAsia="Times New Roman" w:hAnsi="Times New Roman" w:cs="Times New Roman"/>
          <w:sz w:val="24"/>
          <w:szCs w:val="24"/>
          <w:lang w:eastAsia="pl-PL"/>
        </w:rPr>
        <w:t>PWiK</w:t>
      </w:r>
      <w:proofErr w:type="spellEnd"/>
      <w:r w:rsidRPr="00E225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Kalisz   w ul. Bizantyjskiej. </w:t>
      </w:r>
    </w:p>
    <w:p w:rsidR="00A52E14" w:rsidRPr="00E2259D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A52E14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>Wójt Gminy Godziesze Wielkie</w:t>
      </w:r>
    </w:p>
    <w:p w:rsidR="00A52E14" w:rsidRPr="00127B08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/-/ Józef Podłużny</w:t>
      </w:r>
    </w:p>
    <w:p w:rsidR="00A52E14" w:rsidRPr="00127B08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/>
    <w:p w:rsidR="00395231" w:rsidRDefault="00395231" w:rsidP="00A52E14">
      <w:pPr>
        <w:spacing w:after="0" w:line="240" w:lineRule="auto"/>
        <w:ind w:right="-108"/>
        <w:jc w:val="center"/>
        <w:rPr>
          <w:rFonts w:ascii="Times New Roman" w:hAnsi="Times New Roman" w:cs="Times New Roman"/>
        </w:rPr>
      </w:pPr>
    </w:p>
    <w:sectPr w:rsidR="00395231" w:rsidSect="00F16EF7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4005" w:rsidRDefault="008A4005" w:rsidP="00D7148D">
      <w:pPr>
        <w:spacing w:after="0" w:line="240" w:lineRule="auto"/>
      </w:pPr>
      <w:r>
        <w:separator/>
      </w:r>
    </w:p>
  </w:endnote>
  <w:endnote w:type="continuationSeparator" w:id="0">
    <w:p w:rsidR="008A4005" w:rsidRDefault="008A4005" w:rsidP="00D7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14536773"/>
      <w:docPartObj>
        <w:docPartGallery w:val="Page Numbers (Bottom of Page)"/>
        <w:docPartUnique/>
      </w:docPartObj>
    </w:sdtPr>
    <w:sdtContent>
      <w:p w:rsidR="008107CC" w:rsidRDefault="00573C23">
        <w:pPr>
          <w:pStyle w:val="Stopka"/>
          <w:jc w:val="right"/>
        </w:pPr>
        <w:r>
          <w:fldChar w:fldCharType="begin"/>
        </w:r>
        <w:r w:rsidR="008107CC">
          <w:instrText>PAGE   \* MERGEFORMAT</w:instrText>
        </w:r>
        <w:r>
          <w:fldChar w:fldCharType="separate"/>
        </w:r>
        <w:r w:rsidR="00A52E14">
          <w:rPr>
            <w:noProof/>
          </w:rPr>
          <w:t>3</w:t>
        </w:r>
        <w:r>
          <w:fldChar w:fldCharType="end"/>
        </w:r>
      </w:p>
    </w:sdtContent>
  </w:sdt>
  <w:p w:rsidR="008107CC" w:rsidRDefault="008107C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4005" w:rsidRDefault="008A4005" w:rsidP="00D7148D">
      <w:pPr>
        <w:spacing w:after="0" w:line="240" w:lineRule="auto"/>
      </w:pPr>
      <w:r>
        <w:separator/>
      </w:r>
    </w:p>
  </w:footnote>
  <w:footnote w:type="continuationSeparator" w:id="0">
    <w:p w:rsidR="008A4005" w:rsidRDefault="008A4005" w:rsidP="00D71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148D" w:rsidRPr="00D7148D" w:rsidRDefault="00D7148D" w:rsidP="00C2540F">
    <w:pPr>
      <w:ind w:firstLine="708"/>
      <w:rPr>
        <w:rFonts w:cs="Times New Roman"/>
        <w:sz w:val="16"/>
        <w:szCs w:val="16"/>
      </w:rPr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2240280</wp:posOffset>
          </wp:positionH>
          <wp:positionV relativeFrom="paragraph">
            <wp:posOffset>-234315</wp:posOffset>
          </wp:positionV>
          <wp:extent cx="1793240" cy="109283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3240" cy="1092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cs="Times New Roman"/>
        <w:noProof/>
        <w:sz w:val="16"/>
        <w:szCs w:val="16"/>
        <w:lang w:eastAsia="pl-PL"/>
      </w:rPr>
      <w:drawing>
        <wp:inline distT="0" distB="0" distL="0" distR="0">
          <wp:extent cx="1247775" cy="666750"/>
          <wp:effectExtent l="0" t="0" r="952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  <w:t xml:space="preserve">     </w:t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  <w:t xml:space="preserve">         </w:t>
    </w:r>
    <w:r w:rsidRPr="00C2540F">
      <w:rPr>
        <w:rFonts w:cs="Times New Roman"/>
        <w:b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="00F16EF7">
      <w:rPr>
        <w:noProof/>
        <w:sz w:val="16"/>
        <w:szCs w:val="16"/>
        <w:lang w:eastAsia="pl-PL"/>
      </w:rPr>
      <w:drawing>
        <wp:inline distT="0" distB="0" distL="0" distR="0">
          <wp:extent cx="933450" cy="619125"/>
          <wp:effectExtent l="0" t="0" r="0" b="9525"/>
          <wp:docPr id="3" name="Obraz 3" descr="http://www.minrol.gov.pl/design/ministerstwo/images/prow/prow_logo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6" descr="http://www.minrol.gov.pl/design/ministerstwo/images/prow/prow_logo2.gi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92BC7"/>
    <w:multiLevelType w:val="hybridMultilevel"/>
    <w:tmpl w:val="DB18CE8E"/>
    <w:lvl w:ilvl="0" w:tplc="C798A00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2B97019"/>
    <w:multiLevelType w:val="hybridMultilevel"/>
    <w:tmpl w:val="5D982C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FF1C10"/>
    <w:multiLevelType w:val="hybridMultilevel"/>
    <w:tmpl w:val="C19608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72070B"/>
    <w:multiLevelType w:val="hybridMultilevel"/>
    <w:tmpl w:val="0CC8B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474598"/>
    <w:multiLevelType w:val="hybridMultilevel"/>
    <w:tmpl w:val="40681F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AE200C"/>
    <w:multiLevelType w:val="hybridMultilevel"/>
    <w:tmpl w:val="1DBE53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FA55ED"/>
    <w:multiLevelType w:val="hybridMultilevel"/>
    <w:tmpl w:val="271CB99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70B5DCE"/>
    <w:multiLevelType w:val="hybridMultilevel"/>
    <w:tmpl w:val="BFF6E57E"/>
    <w:lvl w:ilvl="0" w:tplc="1B1A33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20864D9"/>
    <w:multiLevelType w:val="hybridMultilevel"/>
    <w:tmpl w:val="E6526C66"/>
    <w:lvl w:ilvl="0" w:tplc="7DD0F6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D102A93"/>
    <w:multiLevelType w:val="hybridMultilevel"/>
    <w:tmpl w:val="4D484C88"/>
    <w:lvl w:ilvl="0" w:tplc="B5C4D0D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5DF7413"/>
    <w:multiLevelType w:val="hybridMultilevel"/>
    <w:tmpl w:val="F56A79A2"/>
    <w:lvl w:ilvl="0" w:tplc="036A440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71C6644"/>
    <w:multiLevelType w:val="hybridMultilevel"/>
    <w:tmpl w:val="194A766C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>
    <w:nsid w:val="69035E5C"/>
    <w:multiLevelType w:val="hybridMultilevel"/>
    <w:tmpl w:val="E236DB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B9A3DCE"/>
    <w:multiLevelType w:val="hybridMultilevel"/>
    <w:tmpl w:val="59FA5416"/>
    <w:lvl w:ilvl="0" w:tplc="57304C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0122C75"/>
    <w:multiLevelType w:val="hybridMultilevel"/>
    <w:tmpl w:val="20EA2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6259EA"/>
    <w:multiLevelType w:val="hybridMultilevel"/>
    <w:tmpl w:val="78DAA57A"/>
    <w:lvl w:ilvl="0" w:tplc="7736B9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BF36037"/>
    <w:multiLevelType w:val="hybridMultilevel"/>
    <w:tmpl w:val="4D7E44E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7"/>
  </w:num>
  <w:num w:numId="3">
    <w:abstractNumId w:val="15"/>
  </w:num>
  <w:num w:numId="4">
    <w:abstractNumId w:val="13"/>
  </w:num>
  <w:num w:numId="5">
    <w:abstractNumId w:val="0"/>
  </w:num>
  <w:num w:numId="6">
    <w:abstractNumId w:val="2"/>
  </w:num>
  <w:num w:numId="7">
    <w:abstractNumId w:val="1"/>
  </w:num>
  <w:num w:numId="8">
    <w:abstractNumId w:val="3"/>
  </w:num>
  <w:num w:numId="9">
    <w:abstractNumId w:val="9"/>
  </w:num>
  <w:num w:numId="10">
    <w:abstractNumId w:val="5"/>
  </w:num>
  <w:num w:numId="11">
    <w:abstractNumId w:val="14"/>
  </w:num>
  <w:num w:numId="12">
    <w:abstractNumId w:val="8"/>
  </w:num>
  <w:num w:numId="13">
    <w:abstractNumId w:val="12"/>
  </w:num>
  <w:num w:numId="14">
    <w:abstractNumId w:val="10"/>
  </w:num>
  <w:num w:numId="15">
    <w:abstractNumId w:val="6"/>
  </w:num>
  <w:num w:numId="16">
    <w:abstractNumId w:val="16"/>
  </w:num>
  <w:num w:numId="1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/>
  <w:rsids>
    <w:rsidRoot w:val="00D7148D"/>
    <w:rsid w:val="00014AD5"/>
    <w:rsid w:val="00074665"/>
    <w:rsid w:val="00075B83"/>
    <w:rsid w:val="0009644E"/>
    <w:rsid w:val="000D58FC"/>
    <w:rsid w:val="00146021"/>
    <w:rsid w:val="001D38EF"/>
    <w:rsid w:val="0029399A"/>
    <w:rsid w:val="002C0A60"/>
    <w:rsid w:val="00395231"/>
    <w:rsid w:val="00404F05"/>
    <w:rsid w:val="004133DF"/>
    <w:rsid w:val="00495131"/>
    <w:rsid w:val="004D28C9"/>
    <w:rsid w:val="00573C23"/>
    <w:rsid w:val="005B2B17"/>
    <w:rsid w:val="005C0F4F"/>
    <w:rsid w:val="00613FD8"/>
    <w:rsid w:val="00664F51"/>
    <w:rsid w:val="006774ED"/>
    <w:rsid w:val="006A764B"/>
    <w:rsid w:val="00764E9B"/>
    <w:rsid w:val="00776785"/>
    <w:rsid w:val="007C7AE6"/>
    <w:rsid w:val="008107CC"/>
    <w:rsid w:val="00853C1C"/>
    <w:rsid w:val="00864EE6"/>
    <w:rsid w:val="00882782"/>
    <w:rsid w:val="008A4005"/>
    <w:rsid w:val="008F5060"/>
    <w:rsid w:val="009524EF"/>
    <w:rsid w:val="00985E80"/>
    <w:rsid w:val="00A31D9C"/>
    <w:rsid w:val="00A52E14"/>
    <w:rsid w:val="00A601C5"/>
    <w:rsid w:val="00A659AE"/>
    <w:rsid w:val="00A84500"/>
    <w:rsid w:val="00AA56D2"/>
    <w:rsid w:val="00AB5A79"/>
    <w:rsid w:val="00B459BE"/>
    <w:rsid w:val="00BA3ABA"/>
    <w:rsid w:val="00C2540F"/>
    <w:rsid w:val="00C33FC4"/>
    <w:rsid w:val="00D7148D"/>
    <w:rsid w:val="00D84C4F"/>
    <w:rsid w:val="00D87D62"/>
    <w:rsid w:val="00DA5C07"/>
    <w:rsid w:val="00E23F20"/>
    <w:rsid w:val="00F16EF7"/>
    <w:rsid w:val="00F36627"/>
    <w:rsid w:val="00FF1F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2540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840172-EDDE-4C9A-AC8A-8416A8BBF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443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</cp:revision>
  <cp:lastPrinted>2014-10-14T10:33:00Z</cp:lastPrinted>
  <dcterms:created xsi:type="dcterms:W3CDTF">2014-10-29T20:48:00Z</dcterms:created>
  <dcterms:modified xsi:type="dcterms:W3CDTF">2014-10-29T20:48:00Z</dcterms:modified>
</cp:coreProperties>
</file>